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D67011">
        <w:rPr>
          <w:rFonts w:ascii="Arial" w:hAnsi="Arial" w:cs="Arial"/>
          <w:sz w:val="20"/>
          <w:u w:val="single"/>
        </w:rPr>
        <w:t>MONTHLY BILLING</w:t>
      </w:r>
      <w:r w:rsidRPr="00D67011">
        <w:rPr>
          <w:rFonts w:ascii="Arial" w:hAnsi="Arial" w:cs="Arial"/>
          <w:sz w:val="20"/>
        </w:rPr>
        <w:t>:  (Continued)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Seasonal Service Basic Charge</w:t>
      </w:r>
      <w:r w:rsidRPr="00D67011">
        <w:rPr>
          <w:rFonts w:ascii="Arial" w:hAnsi="Arial" w:cs="Arial"/>
          <w:sz w:val="20"/>
        </w:rPr>
        <w:t>:  (Optional)</w:t>
      </w: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Customers qualifying as Seasonal Service in accordance with Rule 1 of this Tariff, have the option of the Company billing the Basic Charge annually with their November bill.</w:t>
      </w:r>
    </w:p>
    <w:p w:rsidR="00D67011" w:rsidRPr="00D67011" w:rsidRDefault="001B1C08" w:rsidP="00D67011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81915</wp:posOffset>
                </wp:positionV>
                <wp:extent cx="714375" cy="5695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630B0" w:rsidRDefault="003630B0" w:rsidP="003630B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(I)</w:t>
                            </w:r>
                          </w:p>
                          <w:p w:rsidR="009D6A8A" w:rsidRDefault="009D6A8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C4C8C" w:rsidRDefault="00BC4C8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0.5pt;margin-top:6.45pt;width:56.25pt;height:4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hvtgIAALk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" filled="f" stroked="f">
                <v:textbox>
                  <w:txbxContent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630B0" w:rsidRDefault="003630B0" w:rsidP="003630B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(I)</w:t>
                      </w:r>
                    </w:p>
                    <w:p w:rsidR="009D6A8A" w:rsidRDefault="009D6A8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C4C8C" w:rsidRDefault="00BC4C8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011" w:rsidRPr="00D67011" w:rsidRDefault="00D67011" w:rsidP="00D67011">
      <w:pPr>
        <w:tabs>
          <w:tab w:val="left" w:pos="3780"/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If Annual Load Size* is:</w:t>
      </w:r>
      <w:r w:rsidRPr="00D67011">
        <w:rPr>
          <w:rFonts w:ascii="Arial" w:hAnsi="Arial" w:cs="Arial"/>
          <w:sz w:val="20"/>
          <w:u w:val="single"/>
        </w:rPr>
        <w:tab/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The Annual Basic Charge is: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E33768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Single-Phase Service,</w:t>
      </w:r>
      <w:r w:rsidRPr="00D67011">
        <w:rPr>
          <w:rFonts w:ascii="Arial" w:hAnsi="Arial" w:cs="Arial"/>
          <w:sz w:val="20"/>
        </w:rPr>
        <w:tab/>
        <w:t>$</w:t>
      </w:r>
      <w:r w:rsidR="00A035B4">
        <w:rPr>
          <w:rFonts w:ascii="Arial" w:hAnsi="Arial" w:cs="Arial"/>
          <w:sz w:val="20"/>
        </w:rPr>
        <w:t>117.12</w:t>
      </w:r>
      <w:r w:rsidR="004E20EB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plus $</w:t>
      </w:r>
      <w:r w:rsidR="004E20EB">
        <w:rPr>
          <w:rFonts w:ascii="Arial" w:hAnsi="Arial" w:cs="Arial"/>
          <w:sz w:val="20"/>
        </w:rPr>
        <w:t>12</w:t>
      </w:r>
      <w:r w:rsidR="00822130">
        <w:rPr>
          <w:rFonts w:ascii="Arial" w:hAnsi="Arial" w:cs="Arial"/>
          <w:sz w:val="20"/>
        </w:rPr>
        <w:t>.</w:t>
      </w:r>
      <w:r w:rsidR="00A035B4">
        <w:rPr>
          <w:rFonts w:ascii="Arial" w:hAnsi="Arial" w:cs="Arial"/>
          <w:sz w:val="20"/>
        </w:rPr>
        <w:t>24</w:t>
      </w:r>
      <w:r w:rsidR="004E20EB" w:rsidRPr="00D67011">
        <w:rPr>
          <w:rFonts w:ascii="Arial" w:hAnsi="Arial" w:cs="Arial"/>
          <w:sz w:val="20"/>
        </w:rPr>
        <w:t xml:space="preserve"> </w:t>
      </w:r>
      <w:r w:rsidRPr="00D67011">
        <w:rPr>
          <w:rFonts w:ascii="Arial" w:hAnsi="Arial" w:cs="Arial"/>
          <w:sz w:val="20"/>
        </w:rPr>
        <w:t>per kW of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Annual Any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tabs>
          <w:tab w:val="left" w:pos="4770"/>
        </w:tabs>
        <w:ind w:left="720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Three-Phase Service,</w:t>
      </w:r>
      <w:r w:rsidRPr="00D67011">
        <w:rPr>
          <w:rFonts w:ascii="Arial" w:hAnsi="Arial" w:cs="Arial"/>
          <w:sz w:val="20"/>
        </w:rPr>
        <w:tab/>
        <w:t>$</w:t>
      </w:r>
      <w:r w:rsidR="00A035B4">
        <w:rPr>
          <w:rFonts w:ascii="Arial" w:hAnsi="Arial" w:cs="Arial"/>
          <w:sz w:val="20"/>
        </w:rPr>
        <w:t>174.48</w:t>
      </w:r>
      <w:r w:rsidRPr="00D67011">
        <w:rPr>
          <w:rFonts w:ascii="Arial" w:hAnsi="Arial" w:cs="Arial"/>
          <w:sz w:val="20"/>
        </w:rPr>
        <w:t xml:space="preserve"> plus $</w:t>
      </w:r>
      <w:r w:rsidR="004E20EB">
        <w:rPr>
          <w:rFonts w:ascii="Arial" w:hAnsi="Arial" w:cs="Arial"/>
          <w:sz w:val="20"/>
        </w:rPr>
        <w:t>12.</w:t>
      </w:r>
      <w:r w:rsidR="00A035B4">
        <w:rPr>
          <w:rFonts w:ascii="Arial" w:hAnsi="Arial" w:cs="Arial"/>
          <w:sz w:val="20"/>
        </w:rPr>
        <w:t>24</w:t>
      </w:r>
      <w:r w:rsidRPr="00D67011">
        <w:rPr>
          <w:rFonts w:ascii="Arial" w:hAnsi="Arial" w:cs="Arial"/>
          <w:sz w:val="20"/>
        </w:rPr>
        <w:t xml:space="preserve"> per kW of </w:t>
      </w:r>
    </w:p>
    <w:p w:rsidR="00D67011" w:rsidRPr="00D67011" w:rsidRDefault="00E33768" w:rsidP="00D67011">
      <w:pPr>
        <w:tabs>
          <w:tab w:val="left" w:pos="4770"/>
        </w:tabs>
        <w:ind w:left="72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 xml:space="preserve">Annual </w:t>
      </w:r>
      <w:r w:rsidR="00D67011" w:rsidRPr="00D67011">
        <w:rPr>
          <w:rFonts w:ascii="Arial" w:hAnsi="Arial" w:cs="Arial"/>
          <w:sz w:val="20"/>
        </w:rPr>
        <w:t>Any size:</w:t>
      </w:r>
      <w:r w:rsidR="00D67011" w:rsidRPr="00D67011">
        <w:rPr>
          <w:rFonts w:ascii="Arial" w:hAnsi="Arial" w:cs="Arial"/>
          <w:sz w:val="20"/>
        </w:rPr>
        <w:tab/>
        <w:t>Load Size in excess of 15 kW.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5040"/>
        </w:tabs>
        <w:jc w:val="both"/>
        <w:rPr>
          <w:rFonts w:ascii="Arial" w:hAnsi="Arial" w:cs="Arial"/>
          <w:sz w:val="20"/>
          <w:u w:val="single"/>
        </w:rPr>
      </w:pPr>
    </w:p>
    <w:p w:rsidR="00D67011" w:rsidRPr="00D67011" w:rsidRDefault="00D67011" w:rsidP="00D67011">
      <w:pPr>
        <w:tabs>
          <w:tab w:val="left" w:pos="810"/>
          <w:tab w:val="left" w:pos="189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*Note:</w:t>
      </w:r>
      <w:r w:rsidRPr="00D67011">
        <w:rPr>
          <w:rFonts w:ascii="Arial" w:hAnsi="Arial" w:cs="Arial"/>
          <w:sz w:val="20"/>
        </w:rPr>
        <w:tab/>
        <w:t>Annual Load Size is the greater of: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  <w:t>The average of the two greatest non-zero monthly demands established anytime during the 12-month period which includes and ends with the November billing month; or applying the motor nameplate horsepower to the Billing Demand Table from Rule 10(a) of this Tariff.</w:t>
      </w:r>
    </w:p>
    <w:p w:rsidR="00D67011" w:rsidRPr="00D67011" w:rsidRDefault="00D67011" w:rsidP="00D67011">
      <w:pPr>
        <w:rPr>
          <w:rFonts w:ascii="Arial" w:hAnsi="Arial" w:cs="Arial"/>
          <w:sz w:val="20"/>
        </w:rPr>
      </w:pPr>
    </w:p>
    <w:p w:rsidR="00D67011" w:rsidRPr="00D67011" w:rsidRDefault="00D67011" w:rsidP="00D67011">
      <w:pPr>
        <w:ind w:left="72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Demand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FB4B46">
      <w:pPr>
        <w:tabs>
          <w:tab w:val="left" w:pos="810"/>
          <w:tab w:val="left" w:pos="144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  <w:t>No</w:t>
      </w:r>
    </w:p>
    <w:p w:rsidR="00D67011" w:rsidRPr="00D67011" w:rsidRDefault="00D67011" w:rsidP="00D67011">
      <w:pPr>
        <w:tabs>
          <w:tab w:val="left" w:pos="810"/>
          <w:tab w:val="left" w:pos="1890"/>
          <w:tab w:val="left" w:pos="2520"/>
          <w:tab w:val="left" w:pos="306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Charge</w:t>
      </w:r>
      <w:r w:rsidRPr="00D67011">
        <w:rPr>
          <w:rFonts w:ascii="Arial" w:hAnsi="Arial" w:cs="Arial"/>
          <w:sz w:val="20"/>
        </w:rPr>
        <w:tab/>
        <w:t>for the first 15 kW of demand</w:t>
      </w:r>
    </w:p>
    <w:p w:rsidR="00D67011" w:rsidRPr="00D67011" w:rsidRDefault="00D67011" w:rsidP="00D67011">
      <w:pPr>
        <w:tabs>
          <w:tab w:val="left" w:pos="1440"/>
          <w:tab w:val="left" w:pos="306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1440"/>
          <w:tab w:val="left" w:pos="2520"/>
        </w:tabs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$3.</w:t>
      </w:r>
      <w:r w:rsidR="00A035B4">
        <w:rPr>
          <w:rFonts w:ascii="Arial" w:hAnsi="Arial" w:cs="Arial"/>
          <w:sz w:val="20"/>
        </w:rPr>
        <w:t>70</w:t>
      </w:r>
      <w:r w:rsidRPr="00D67011">
        <w:rPr>
          <w:rFonts w:ascii="Arial" w:hAnsi="Arial" w:cs="Arial"/>
          <w:sz w:val="20"/>
        </w:rPr>
        <w:tab/>
        <w:t>per kW for all kW in excess of 15 kW</w:t>
      </w:r>
    </w:p>
    <w:p w:rsidR="00D67011" w:rsidRPr="00D67011" w:rsidRDefault="00D67011" w:rsidP="00D67011">
      <w:pPr>
        <w:tabs>
          <w:tab w:val="left" w:pos="1890"/>
        </w:tabs>
        <w:ind w:left="1890" w:hanging="1890"/>
        <w:jc w:val="both"/>
        <w:rPr>
          <w:rFonts w:ascii="Arial" w:hAnsi="Arial" w:cs="Arial"/>
          <w:sz w:val="20"/>
          <w:u w:val="single"/>
        </w:rPr>
      </w:pP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  <w:u w:val="single"/>
        </w:rPr>
        <w:t>Energy 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4F06F1" w:rsidP="004F06F1">
      <w:pPr>
        <w:tabs>
          <w:tab w:val="left" w:pos="664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>Base</w:t>
      </w:r>
      <w:r w:rsidRPr="00D67011">
        <w:rPr>
          <w:rFonts w:ascii="Arial" w:hAnsi="Arial" w:cs="Arial"/>
          <w:sz w:val="20"/>
        </w:rPr>
        <w:tab/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D67011" w:rsidP="00D67011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Rate</w:t>
      </w:r>
      <w:r w:rsidRPr="00D67011">
        <w:rPr>
          <w:rFonts w:ascii="Arial" w:hAnsi="Arial" w:cs="Arial"/>
          <w:sz w:val="20"/>
        </w:rPr>
        <w:tab/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822130">
        <w:rPr>
          <w:rFonts w:ascii="Arial" w:hAnsi="Arial" w:cs="Arial"/>
          <w:sz w:val="20"/>
        </w:rPr>
        <w:t>.</w:t>
      </w:r>
      <w:r w:rsidR="009D68DD">
        <w:rPr>
          <w:rFonts w:ascii="Arial" w:hAnsi="Arial" w:cs="Arial"/>
          <w:sz w:val="20"/>
        </w:rPr>
        <w:t>628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first 1,000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22130">
        <w:rPr>
          <w:rFonts w:ascii="Arial" w:hAnsi="Arial" w:cs="Arial"/>
          <w:sz w:val="20"/>
        </w:rPr>
        <w:t>.</w:t>
      </w:r>
      <w:r w:rsidR="009D68DD">
        <w:rPr>
          <w:rFonts w:ascii="Arial" w:hAnsi="Arial" w:cs="Arial"/>
          <w:sz w:val="20"/>
        </w:rPr>
        <w:t>341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the next 8,000 kWh</w:t>
      </w:r>
    </w:p>
    <w:p w:rsidR="00D67011" w:rsidRPr="00D67011" w:rsidRDefault="00020C9E" w:rsidP="00D67011">
      <w:pPr>
        <w:tabs>
          <w:tab w:val="left" w:pos="252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22130">
        <w:rPr>
          <w:rFonts w:ascii="Arial" w:hAnsi="Arial" w:cs="Arial"/>
          <w:sz w:val="20"/>
        </w:rPr>
        <w:t>.</w:t>
      </w:r>
      <w:r w:rsidR="009D68DD">
        <w:rPr>
          <w:rFonts w:ascii="Arial" w:hAnsi="Arial" w:cs="Arial"/>
          <w:sz w:val="20"/>
        </w:rPr>
        <w:t>324</w:t>
      </w:r>
      <w:r w:rsidR="00D67011" w:rsidRPr="00D67011">
        <w:rPr>
          <w:rFonts w:ascii="Arial" w:hAnsi="Arial" w:cs="Arial"/>
          <w:sz w:val="20"/>
        </w:rPr>
        <w:t>¢</w:t>
      </w:r>
      <w:r w:rsidR="00D67011" w:rsidRPr="00D67011">
        <w:rPr>
          <w:rFonts w:ascii="Arial" w:hAnsi="Arial" w:cs="Arial"/>
          <w:sz w:val="20"/>
        </w:rPr>
        <w:tab/>
        <w:t>per kWh for all additional kWh</w:t>
      </w:r>
    </w:p>
    <w:p w:rsidR="00D67011" w:rsidRPr="00D67011" w:rsidRDefault="00D67011" w:rsidP="00D67011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MINIMUM CHARGE</w:t>
      </w:r>
      <w:r w:rsidRPr="00D67011">
        <w:rPr>
          <w:rFonts w:ascii="Arial" w:hAnsi="Arial" w:cs="Arial"/>
          <w:sz w:val="20"/>
        </w:rPr>
        <w:t>: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</w:p>
    <w:p w:rsidR="00D67011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  <w:u w:val="single"/>
        </w:rPr>
        <w:t>REACTIVE POWER CHARGE</w:t>
      </w:r>
      <w:r w:rsidRPr="00D67011">
        <w:rPr>
          <w:rFonts w:ascii="Arial" w:hAnsi="Arial" w:cs="Arial"/>
          <w:sz w:val="20"/>
        </w:rPr>
        <w:t>:</w:t>
      </w:r>
    </w:p>
    <w:p w:rsidR="00790CE2" w:rsidRPr="00D67011" w:rsidRDefault="00D67011" w:rsidP="00D67011">
      <w:pPr>
        <w:jc w:val="both"/>
        <w:rPr>
          <w:rFonts w:ascii="Arial" w:hAnsi="Arial" w:cs="Arial"/>
          <w:sz w:val="20"/>
        </w:rPr>
      </w:pPr>
      <w:r w:rsidRPr="00D67011">
        <w:rPr>
          <w:rFonts w:ascii="Arial" w:hAnsi="Arial" w:cs="Arial"/>
          <w:sz w:val="20"/>
        </w:rPr>
        <w:tab/>
        <w:t xml:space="preserve">The maximum 15-minute reactive demand for the month in kilovolt amperes in excess of 40% of the kilowatt demand for the same month will be billed, in addition to the above charges, at </w:t>
      </w:r>
      <w:r w:rsidR="00A035B4">
        <w:rPr>
          <w:rFonts w:ascii="Arial" w:hAnsi="Arial" w:cs="Arial"/>
          <w:sz w:val="20"/>
        </w:rPr>
        <w:t>57</w:t>
      </w:r>
      <w:r w:rsidRPr="00D67011">
        <w:rPr>
          <w:rFonts w:ascii="Arial" w:hAnsi="Arial" w:cs="Arial"/>
          <w:sz w:val="20"/>
        </w:rPr>
        <w:t>¢ per kvar of such excess reactive demand.</w:t>
      </w:r>
    </w:p>
    <w:sectPr w:rsidR="00790CE2" w:rsidRPr="00D67011" w:rsidSect="00A91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E2" w:rsidRDefault="00790CE2" w:rsidP="008474F2">
      <w:r>
        <w:separator/>
      </w:r>
    </w:p>
  </w:endnote>
  <w:endnote w:type="continuationSeparator" w:id="0">
    <w:p w:rsidR="00790CE2" w:rsidRDefault="00790CE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F8" w:rsidRDefault="007D3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0F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(continued)</w:t>
    </w:r>
  </w:p>
  <w:p w:rsidR="00D67011" w:rsidRDefault="00D67011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020C9E" w:rsidRDefault="00020C9E" w:rsidP="00020C9E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r w:rsidR="009D68DD">
      <w:rPr>
        <w:rFonts w:ascii="Arial" w:hAnsi="Arial" w:cs="Arial"/>
        <w:sz w:val="20"/>
      </w:rPr>
      <w:t>October 3</w:t>
    </w:r>
    <w:r w:rsidR="00EE103E">
      <w:rPr>
        <w:rFonts w:ascii="Arial" w:hAnsi="Arial" w:cs="Arial"/>
        <w:sz w:val="20"/>
      </w:rPr>
      <w:t>, 2016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r w:rsidR="009D68DD">
      <w:rPr>
        <w:rFonts w:ascii="Arial" w:hAnsi="Arial" w:cs="Arial"/>
        <w:sz w:val="20"/>
      </w:rPr>
      <w:t>October 4</w:t>
    </w:r>
    <w:r w:rsidR="00EE103E">
      <w:rPr>
        <w:rFonts w:ascii="Arial" w:hAnsi="Arial" w:cs="Arial"/>
        <w:sz w:val="20"/>
      </w:rPr>
      <w:t>, 2016</w:t>
    </w:r>
  </w:p>
  <w:p w:rsidR="00020C9E" w:rsidRDefault="009F788C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Docket</w:t>
    </w:r>
    <w:r w:rsidR="00020C9E">
      <w:rPr>
        <w:rFonts w:ascii="Arial" w:hAnsi="Arial" w:cs="Arial"/>
        <w:b/>
        <w:sz w:val="20"/>
      </w:rPr>
      <w:t xml:space="preserve"> No.</w:t>
    </w:r>
    <w:r w:rsidR="00020C9E">
      <w:rPr>
        <w:rFonts w:ascii="Arial" w:hAnsi="Arial" w:cs="Arial"/>
        <w:sz w:val="20"/>
      </w:rPr>
      <w:t xml:space="preserve"> UE-</w:t>
    </w:r>
    <w:r w:rsidR="00EE103E">
      <w:rPr>
        <w:rFonts w:ascii="Arial" w:hAnsi="Arial" w:cs="Arial"/>
        <w:sz w:val="20"/>
      </w:rPr>
      <w:t>152253</w:t>
    </w:r>
  </w:p>
  <w:p w:rsidR="004E20EB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8960" behindDoc="1" locked="0" layoutInCell="1" allowOverlap="1" wp14:anchorId="18B3F398" wp14:editId="4A94CD02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4E20EB" w:rsidRPr="008F4F11" w:rsidRDefault="004E20EB" w:rsidP="004E20EB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7936" behindDoc="1" locked="0" layoutInCell="1" allowOverlap="1" wp14:anchorId="1E52B38A" wp14:editId="65BE848E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6912" behindDoc="1" locked="0" layoutInCell="1" allowOverlap="1" wp14:anchorId="58F02A1B" wp14:editId="108C2494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0CE2" w:rsidRDefault="004E20EB" w:rsidP="00020C9E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F8" w:rsidRDefault="007D3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E2" w:rsidRDefault="00790CE2" w:rsidP="008474F2">
      <w:r>
        <w:separator/>
      </w:r>
    </w:p>
  </w:footnote>
  <w:footnote w:type="continuationSeparator" w:id="0">
    <w:p w:rsidR="00790CE2" w:rsidRDefault="00790CE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F8" w:rsidRDefault="007D36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E2" w:rsidRPr="00DD7FC0" w:rsidRDefault="001B1C0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70C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7dHAIAADs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B8EE7d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1DACD" id="AutoShape 2" o:spid="_x0000_s1026" type="#_x0000_t32" style="position:absolute;margin-left:362.55pt;margin-top:-16.9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Cw4icB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DD7FC0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790CE2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790CE2" w:rsidRPr="00CD01ED" w:rsidRDefault="00790CE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790CE2" w:rsidRDefault="00EE103E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Fourth </w:t>
    </w:r>
    <w:r w:rsidR="00A90D81">
      <w:rPr>
        <w:rFonts w:ascii="Arial" w:hAnsi="Arial" w:cs="Arial"/>
        <w:sz w:val="20"/>
      </w:rPr>
      <w:t>Revision of Sheet No. 24.2</w:t>
    </w:r>
  </w:p>
  <w:p w:rsidR="00790CE2" w:rsidRDefault="00A90D81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r w:rsidR="00EE103E">
      <w:rPr>
        <w:rFonts w:ascii="Arial" w:hAnsi="Arial" w:cs="Arial"/>
        <w:sz w:val="20"/>
      </w:rPr>
      <w:t xml:space="preserve">Third </w:t>
    </w:r>
    <w:r w:rsidR="00020C9E">
      <w:rPr>
        <w:rFonts w:ascii="Arial" w:hAnsi="Arial" w:cs="Arial"/>
        <w:sz w:val="20"/>
      </w:rPr>
      <w:t>Revision of</w:t>
    </w:r>
    <w:r w:rsidR="00D67011">
      <w:rPr>
        <w:rFonts w:ascii="Arial" w:hAnsi="Arial" w:cs="Arial"/>
        <w:sz w:val="20"/>
      </w:rPr>
      <w:t xml:space="preserve"> Sheet No. 24.2</w:t>
    </w:r>
  </w:p>
  <w:p w:rsidR="00790CE2" w:rsidRDefault="00790CE2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790CE2" w:rsidRPr="00CF64E6" w:rsidRDefault="0072316D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24</w:t>
    </w:r>
  </w:p>
  <w:p w:rsidR="00790CE2" w:rsidRDefault="0072316D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SMALL GENERAL SERVICE</w:t>
    </w:r>
  </w:p>
  <w:p w:rsidR="00790CE2" w:rsidRPr="00AE1E9E" w:rsidRDefault="00790CE2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F8" w:rsidRDefault="007D36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F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20"/>
  <w:characterSpacingControl w:val="doNotCompress"/>
  <w:hdrShapeDefaults>
    <o:shapedefaults v:ext="edit" spidmax="327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02F08"/>
    <w:rsid w:val="0001158B"/>
    <w:rsid w:val="00013419"/>
    <w:rsid w:val="00020C9E"/>
    <w:rsid w:val="00087CF7"/>
    <w:rsid w:val="000A0FF1"/>
    <w:rsid w:val="000B36F4"/>
    <w:rsid w:val="000E3B96"/>
    <w:rsid w:val="00113567"/>
    <w:rsid w:val="001522E7"/>
    <w:rsid w:val="001620F1"/>
    <w:rsid w:val="00172D01"/>
    <w:rsid w:val="001B1C08"/>
    <w:rsid w:val="001C3AD4"/>
    <w:rsid w:val="001D4F15"/>
    <w:rsid w:val="001F19AC"/>
    <w:rsid w:val="00204381"/>
    <w:rsid w:val="00205735"/>
    <w:rsid w:val="00242C13"/>
    <w:rsid w:val="00266E07"/>
    <w:rsid w:val="002972ED"/>
    <w:rsid w:val="002B1262"/>
    <w:rsid w:val="002C1B76"/>
    <w:rsid w:val="002C79BC"/>
    <w:rsid w:val="002D40E8"/>
    <w:rsid w:val="002E41E4"/>
    <w:rsid w:val="002E6C6E"/>
    <w:rsid w:val="00334D8D"/>
    <w:rsid w:val="00341521"/>
    <w:rsid w:val="0034455A"/>
    <w:rsid w:val="003630B0"/>
    <w:rsid w:val="003F72C1"/>
    <w:rsid w:val="004043D5"/>
    <w:rsid w:val="004A30F3"/>
    <w:rsid w:val="004B1617"/>
    <w:rsid w:val="004C5FE8"/>
    <w:rsid w:val="004E20EB"/>
    <w:rsid w:val="004F06F1"/>
    <w:rsid w:val="00534D32"/>
    <w:rsid w:val="00546A05"/>
    <w:rsid w:val="00555712"/>
    <w:rsid w:val="00564506"/>
    <w:rsid w:val="00577682"/>
    <w:rsid w:val="00580EC3"/>
    <w:rsid w:val="00581F33"/>
    <w:rsid w:val="005A1156"/>
    <w:rsid w:val="005C397C"/>
    <w:rsid w:val="005E008E"/>
    <w:rsid w:val="005E29DE"/>
    <w:rsid w:val="005F64B9"/>
    <w:rsid w:val="005F7880"/>
    <w:rsid w:val="00602E1B"/>
    <w:rsid w:val="006113FD"/>
    <w:rsid w:val="006638F3"/>
    <w:rsid w:val="00683DDC"/>
    <w:rsid w:val="0068713C"/>
    <w:rsid w:val="006A266F"/>
    <w:rsid w:val="006D6EBD"/>
    <w:rsid w:val="006E1287"/>
    <w:rsid w:val="006E424F"/>
    <w:rsid w:val="006F2059"/>
    <w:rsid w:val="00706A7F"/>
    <w:rsid w:val="00710518"/>
    <w:rsid w:val="0072316D"/>
    <w:rsid w:val="007504BF"/>
    <w:rsid w:val="0077488B"/>
    <w:rsid w:val="00790CE2"/>
    <w:rsid w:val="007D36F8"/>
    <w:rsid w:val="007E0BC7"/>
    <w:rsid w:val="007E6064"/>
    <w:rsid w:val="007F06C3"/>
    <w:rsid w:val="007F6029"/>
    <w:rsid w:val="00813698"/>
    <w:rsid w:val="00822130"/>
    <w:rsid w:val="00823ACF"/>
    <w:rsid w:val="008474F2"/>
    <w:rsid w:val="008766A2"/>
    <w:rsid w:val="00876B56"/>
    <w:rsid w:val="00886645"/>
    <w:rsid w:val="008A77C7"/>
    <w:rsid w:val="008E7364"/>
    <w:rsid w:val="00920A5D"/>
    <w:rsid w:val="0099358A"/>
    <w:rsid w:val="009D68DD"/>
    <w:rsid w:val="009D6A8A"/>
    <w:rsid w:val="009E0C82"/>
    <w:rsid w:val="009F788C"/>
    <w:rsid w:val="00A035B4"/>
    <w:rsid w:val="00A261ED"/>
    <w:rsid w:val="00A268CE"/>
    <w:rsid w:val="00A43E0E"/>
    <w:rsid w:val="00A50A13"/>
    <w:rsid w:val="00A90D81"/>
    <w:rsid w:val="00A91A21"/>
    <w:rsid w:val="00AA6EAF"/>
    <w:rsid w:val="00AD4335"/>
    <w:rsid w:val="00AE07BB"/>
    <w:rsid w:val="00AE0A76"/>
    <w:rsid w:val="00AE1E9E"/>
    <w:rsid w:val="00AE7611"/>
    <w:rsid w:val="00AF0EAC"/>
    <w:rsid w:val="00B14270"/>
    <w:rsid w:val="00B20EEB"/>
    <w:rsid w:val="00B43CBE"/>
    <w:rsid w:val="00B54432"/>
    <w:rsid w:val="00B62CA7"/>
    <w:rsid w:val="00B723BF"/>
    <w:rsid w:val="00B86CD1"/>
    <w:rsid w:val="00BA088F"/>
    <w:rsid w:val="00BC4C8C"/>
    <w:rsid w:val="00BE7121"/>
    <w:rsid w:val="00C0493E"/>
    <w:rsid w:val="00C210FD"/>
    <w:rsid w:val="00C60F7D"/>
    <w:rsid w:val="00C75423"/>
    <w:rsid w:val="00C91131"/>
    <w:rsid w:val="00CD01ED"/>
    <w:rsid w:val="00CE6692"/>
    <w:rsid w:val="00CF64E6"/>
    <w:rsid w:val="00D313E0"/>
    <w:rsid w:val="00D45A57"/>
    <w:rsid w:val="00D46BDC"/>
    <w:rsid w:val="00D60206"/>
    <w:rsid w:val="00D67011"/>
    <w:rsid w:val="00D932B5"/>
    <w:rsid w:val="00DD7FC0"/>
    <w:rsid w:val="00E33768"/>
    <w:rsid w:val="00E52C0F"/>
    <w:rsid w:val="00E53EC5"/>
    <w:rsid w:val="00E84454"/>
    <w:rsid w:val="00E86C83"/>
    <w:rsid w:val="00EE103E"/>
    <w:rsid w:val="00F30DDC"/>
    <w:rsid w:val="00F3756B"/>
    <w:rsid w:val="00F50525"/>
    <w:rsid w:val="00F528E2"/>
    <w:rsid w:val="00F66F8A"/>
    <w:rsid w:val="00FB35B6"/>
    <w:rsid w:val="00FB4B46"/>
    <w:rsid w:val="00FC124E"/>
    <w:rsid w:val="00FC4A7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2016-10-03T07:00:00+00:00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88FE403-CCD3-4917-A019-383F0BF8A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E9592-76ED-43E8-A575-D66F328E1DB1}"/>
</file>

<file path=customXml/itemProps3.xml><?xml version="1.0" encoding="utf-8"?>
<ds:datastoreItem xmlns:ds="http://schemas.openxmlformats.org/officeDocument/2006/customXml" ds:itemID="{3290EF70-4C02-48BE-B883-729D30863A32}"/>
</file>

<file path=customXml/itemProps4.xml><?xml version="1.0" encoding="utf-8"?>
<ds:datastoreItem xmlns:ds="http://schemas.openxmlformats.org/officeDocument/2006/customXml" ds:itemID="{A2B8C270-FA34-46E8-9401-3187FDED9CDE}"/>
</file>

<file path=customXml/itemProps5.xml><?xml version="1.0" encoding="utf-8"?>
<ds:datastoreItem xmlns:ds="http://schemas.openxmlformats.org/officeDocument/2006/customXml" ds:itemID="{D26EF545-5AC2-44EF-8238-AB0028ED7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2016-10-03T17:54:00Z</dcterms:created>
  <dcterms:modified xsi:type="dcterms:W3CDTF">2016-10-03T17:54:00Z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