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A666" w14:textId="77777777" w:rsidR="008B0D38" w:rsidRDefault="00D52EEB" w:rsidP="008B0D3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6E60D84" wp14:editId="52A1558C">
            <wp:extent cx="665480" cy="685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85CD" w14:textId="77777777" w:rsidR="008B0D38" w:rsidRDefault="008B0D38" w:rsidP="008B0D3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8B2CEEE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EB968EA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9FA946E" w14:textId="77777777" w:rsidR="008B0D38" w:rsidRDefault="008B0D38" w:rsidP="008B0D3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1CF503" w14:textId="77777777" w:rsidR="008B0D38" w:rsidRDefault="008B0D38" w:rsidP="008B0D3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AF03EA5" w14:textId="77777777" w:rsidR="00FA3075" w:rsidRPr="00CF7937" w:rsidRDefault="001D3DC6" w:rsidP="003D0773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December </w:t>
      </w:r>
      <w:bookmarkStart w:id="0" w:name="_GoBack"/>
      <w:bookmarkEnd w:id="0"/>
      <w:r w:rsidR="009F22F3">
        <w:rPr>
          <w:rFonts w:ascii="Times New Roman" w:hAnsi="Times New Roman"/>
        </w:rPr>
        <w:t>14</w:t>
      </w:r>
      <w:r w:rsidR="00D46A5A" w:rsidRPr="00CF7937">
        <w:rPr>
          <w:rFonts w:ascii="Times New Roman" w:hAnsi="Times New Roman"/>
        </w:rPr>
        <w:t>, 2015</w:t>
      </w:r>
    </w:p>
    <w:p w14:paraId="0DA00F85" w14:textId="77777777" w:rsidR="009E18A9" w:rsidRDefault="009E18A9" w:rsidP="003D0773">
      <w:pPr>
        <w:spacing w:line="288" w:lineRule="auto"/>
        <w:rPr>
          <w:rFonts w:ascii="Times New Roman" w:hAnsi="Times New Roman"/>
          <w:bCs/>
        </w:rPr>
      </w:pPr>
    </w:p>
    <w:p w14:paraId="5080110C" w14:textId="77777777" w:rsidR="00D72F31" w:rsidRPr="00CF7937" w:rsidRDefault="00D72F31" w:rsidP="003D0773">
      <w:pPr>
        <w:spacing w:line="288" w:lineRule="auto"/>
        <w:rPr>
          <w:rFonts w:ascii="Times New Roman" w:hAnsi="Times New Roman"/>
          <w:bCs/>
        </w:rPr>
      </w:pPr>
    </w:p>
    <w:p w14:paraId="5C1AC7E2" w14:textId="77777777" w:rsidR="004A5F32" w:rsidRDefault="00D46A5A" w:rsidP="003D0773">
      <w:pPr>
        <w:spacing w:line="288" w:lineRule="auto"/>
        <w:jc w:val="center"/>
        <w:rPr>
          <w:rFonts w:ascii="Times New Roman" w:hAnsi="Times New Roman"/>
          <w:b/>
          <w:bCs/>
        </w:rPr>
      </w:pPr>
      <w:r w:rsidRPr="00CF7937">
        <w:rPr>
          <w:rFonts w:ascii="Times New Roman" w:hAnsi="Times New Roman"/>
          <w:b/>
          <w:bCs/>
        </w:rPr>
        <w:t xml:space="preserve">NOTICE </w:t>
      </w:r>
      <w:r w:rsidR="00DC2C3F">
        <w:rPr>
          <w:rFonts w:ascii="Times New Roman" w:hAnsi="Times New Roman"/>
          <w:b/>
          <w:bCs/>
        </w:rPr>
        <w:t>OF DETERMINATION NOT</w:t>
      </w:r>
      <w:r w:rsidRPr="00CF7937">
        <w:rPr>
          <w:rFonts w:ascii="Times New Roman" w:hAnsi="Times New Roman"/>
          <w:b/>
          <w:bCs/>
        </w:rPr>
        <w:t xml:space="preserve"> TO </w:t>
      </w:r>
      <w:r w:rsidR="00CF7937" w:rsidRPr="00CF7937">
        <w:rPr>
          <w:rFonts w:ascii="Times New Roman" w:hAnsi="Times New Roman"/>
          <w:b/>
          <w:bCs/>
        </w:rPr>
        <w:t>AMEND ORDER 04</w:t>
      </w:r>
    </w:p>
    <w:p w14:paraId="0A7310BB" w14:textId="77777777" w:rsidR="00D72F31" w:rsidRDefault="00D72F31" w:rsidP="003D0773">
      <w:pPr>
        <w:spacing w:line="288" w:lineRule="auto"/>
        <w:jc w:val="center"/>
        <w:rPr>
          <w:rFonts w:ascii="Times New Roman" w:hAnsi="Times New Roman"/>
        </w:rPr>
      </w:pPr>
    </w:p>
    <w:p w14:paraId="7B55916C" w14:textId="77777777" w:rsidR="00D72F31" w:rsidRPr="00CF7937" w:rsidRDefault="00D72F31" w:rsidP="003D0773">
      <w:pPr>
        <w:spacing w:line="288" w:lineRule="auto"/>
        <w:jc w:val="center"/>
        <w:rPr>
          <w:rFonts w:ascii="Times New Roman" w:hAnsi="Times New Roman"/>
        </w:rPr>
      </w:pPr>
    </w:p>
    <w:p w14:paraId="1CB8E4FB" w14:textId="77777777" w:rsidR="00D46A5A" w:rsidRPr="00CF7937" w:rsidRDefault="00FA3075" w:rsidP="003D0773">
      <w:pPr>
        <w:spacing w:line="288" w:lineRule="auto"/>
        <w:ind w:left="720" w:hanging="720"/>
        <w:rPr>
          <w:rFonts w:ascii="Times New Roman" w:hAnsi="Times New Roman"/>
          <w:i/>
        </w:rPr>
      </w:pPr>
      <w:r w:rsidRPr="00CF7937">
        <w:rPr>
          <w:rFonts w:ascii="Times New Roman" w:hAnsi="Times New Roman"/>
        </w:rPr>
        <w:t>RE:</w:t>
      </w:r>
      <w:r w:rsidRPr="00CF7937">
        <w:rPr>
          <w:rFonts w:ascii="Times New Roman" w:hAnsi="Times New Roman"/>
        </w:rPr>
        <w:tab/>
      </w:r>
      <w:r w:rsidR="00D46A5A" w:rsidRPr="00CF7937">
        <w:rPr>
          <w:rFonts w:ascii="Times New Roman" w:hAnsi="Times New Roman"/>
          <w:i/>
        </w:rPr>
        <w:t>In re the Application of Speedishuttle Washington, LLC d/b/a Speedishuttle Seattle For a Certificate of Public Convenience and Necessity to Operate Motor Vehicles in Furnishing Passenger and Express Service as an Auto Transportation Company</w:t>
      </w:r>
      <w:r w:rsidR="00D46A5A" w:rsidRPr="00CF7937">
        <w:rPr>
          <w:rFonts w:ascii="Times New Roman" w:hAnsi="Times New Roman"/>
        </w:rPr>
        <w:t>,</w:t>
      </w:r>
      <w:r w:rsidR="00D46A5A" w:rsidRPr="00CF7937">
        <w:rPr>
          <w:rFonts w:ascii="Times New Roman" w:hAnsi="Times New Roman"/>
          <w:i/>
        </w:rPr>
        <w:t xml:space="preserve"> </w:t>
      </w:r>
    </w:p>
    <w:p w14:paraId="7C3537B0" w14:textId="77777777" w:rsidR="00D46A5A" w:rsidRPr="00CF7937" w:rsidRDefault="00D46A5A" w:rsidP="003D0773">
      <w:pPr>
        <w:spacing w:line="288" w:lineRule="auto"/>
        <w:ind w:left="720"/>
        <w:rPr>
          <w:rFonts w:ascii="Times New Roman" w:hAnsi="Times New Roman"/>
          <w:b/>
        </w:rPr>
      </w:pPr>
      <w:r w:rsidRPr="00CF7937">
        <w:rPr>
          <w:rFonts w:ascii="Times New Roman" w:hAnsi="Times New Roman"/>
        </w:rPr>
        <w:t>Docket TC-143691</w:t>
      </w:r>
    </w:p>
    <w:p w14:paraId="20A65838" w14:textId="77777777" w:rsidR="00FA3075" w:rsidRPr="00CF7937" w:rsidRDefault="00FA3075" w:rsidP="003D0773">
      <w:pPr>
        <w:spacing w:line="288" w:lineRule="auto"/>
        <w:ind w:left="720" w:hanging="720"/>
        <w:rPr>
          <w:rFonts w:ascii="Times New Roman" w:hAnsi="Times New Roman"/>
        </w:rPr>
      </w:pPr>
    </w:p>
    <w:p w14:paraId="28932ACC" w14:textId="77777777" w:rsidR="00F06338" w:rsidRPr="00CF7937" w:rsidRDefault="00F06338" w:rsidP="003D0773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>TO ALL PARTIES:</w:t>
      </w:r>
    </w:p>
    <w:p w14:paraId="30DD8E68" w14:textId="77777777" w:rsidR="00F06338" w:rsidRPr="00CF7937" w:rsidRDefault="00F06338" w:rsidP="003D0773">
      <w:pPr>
        <w:spacing w:line="288" w:lineRule="auto"/>
        <w:rPr>
          <w:rFonts w:ascii="Times New Roman" w:hAnsi="Times New Roman"/>
        </w:rPr>
      </w:pPr>
    </w:p>
    <w:p w14:paraId="3EACEB65" w14:textId="77777777" w:rsidR="00CF7937" w:rsidRDefault="00CF7937" w:rsidP="003D0773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>On October 10, 2014, Speedishuttle Washington, LLC d/b/a Speedishuttle Seattle (Speedishuttle or Company) filed with the Washington Utilities and Transportation Commission (Commission) an application for a certificate of public convenience and necessity to operate as an auto transportation company</w:t>
      </w:r>
      <w:r w:rsidR="006C54C3">
        <w:rPr>
          <w:rFonts w:ascii="Times New Roman" w:hAnsi="Times New Roman"/>
        </w:rPr>
        <w:t xml:space="preserve"> (Application)</w:t>
      </w:r>
      <w:r w:rsidRPr="00CF7937">
        <w:rPr>
          <w:rFonts w:ascii="Times New Roman" w:hAnsi="Times New Roman"/>
        </w:rPr>
        <w:t xml:space="preserve">. </w:t>
      </w:r>
    </w:p>
    <w:p w14:paraId="0ACF63B4" w14:textId="77777777" w:rsidR="00D72F31" w:rsidRPr="00CF7937" w:rsidRDefault="00D72F31" w:rsidP="003D0773">
      <w:pPr>
        <w:spacing w:line="288" w:lineRule="auto"/>
        <w:rPr>
          <w:rFonts w:ascii="Times New Roman" w:hAnsi="Times New Roman"/>
        </w:rPr>
      </w:pPr>
    </w:p>
    <w:p w14:paraId="513093FB" w14:textId="77777777" w:rsidR="0012095A" w:rsidRDefault="00CF7937" w:rsidP="003D0773">
      <w:pPr>
        <w:spacing w:line="288" w:lineRule="auto"/>
        <w:rPr>
          <w:rFonts w:ascii="Times New Roman" w:hAnsi="Times New Roman"/>
        </w:rPr>
      </w:pPr>
      <w:r w:rsidRPr="00CF7937">
        <w:rPr>
          <w:rFonts w:ascii="Times New Roman" w:hAnsi="Times New Roman"/>
        </w:rPr>
        <w:t xml:space="preserve">On November 12, 2014, Shuttle Express, Inc. (Shuttle Express) filed a letter objecting to the </w:t>
      </w:r>
      <w:r w:rsidR="00D6597D">
        <w:rPr>
          <w:rFonts w:ascii="Times New Roman" w:hAnsi="Times New Roman"/>
        </w:rPr>
        <w:t>application, and</w:t>
      </w:r>
      <w:r w:rsidRPr="00CF7937">
        <w:rPr>
          <w:rFonts w:ascii="Times New Roman" w:hAnsi="Times New Roman"/>
        </w:rPr>
        <w:t xml:space="preserve"> </w:t>
      </w:r>
      <w:r w:rsidR="00D6597D">
        <w:rPr>
          <w:rFonts w:ascii="Times New Roman" w:hAnsi="Times New Roman"/>
        </w:rPr>
        <w:t>o</w:t>
      </w:r>
      <w:r w:rsidRPr="00CF7937">
        <w:rPr>
          <w:rFonts w:ascii="Times New Roman" w:hAnsi="Times New Roman"/>
        </w:rPr>
        <w:t>n November 20, 2014, Pacific Northwest Transportation Services, Inc. d/b/a Capital Aeroporter Shuttle (Capital Aeroporter) also filed an objection.</w:t>
      </w:r>
      <w:r w:rsidR="00D6597D">
        <w:rPr>
          <w:rFonts w:ascii="Times New Roman" w:hAnsi="Times New Roman"/>
        </w:rPr>
        <w:t xml:space="preserve"> </w:t>
      </w:r>
      <w:r w:rsidRPr="00CF7937">
        <w:rPr>
          <w:rFonts w:ascii="Times New Roman" w:hAnsi="Times New Roman"/>
        </w:rPr>
        <w:t>On January 12, 2015, the Commission conducted a brief adjudicative proceeding at the Commission’s offices in Olympia, Washington. On January 22, 2015, the Commission entered Order 02, Initial Order Overruling Objections to New Authority.</w:t>
      </w:r>
      <w:r w:rsidR="000878E4">
        <w:rPr>
          <w:rFonts w:ascii="Times New Roman" w:hAnsi="Times New Roman"/>
        </w:rPr>
        <w:t xml:space="preserve"> </w:t>
      </w:r>
      <w:r w:rsidRPr="00CF7937">
        <w:rPr>
          <w:rFonts w:ascii="Times New Roman" w:hAnsi="Times New Roman"/>
        </w:rPr>
        <w:t xml:space="preserve">Shuttle Express </w:t>
      </w:r>
      <w:r w:rsidR="002D4F7A">
        <w:rPr>
          <w:rFonts w:ascii="Times New Roman" w:hAnsi="Times New Roman"/>
        </w:rPr>
        <w:t xml:space="preserve">and </w:t>
      </w:r>
      <w:r w:rsidRPr="00CF7937">
        <w:rPr>
          <w:rFonts w:ascii="Times New Roman" w:hAnsi="Times New Roman"/>
        </w:rPr>
        <w:t xml:space="preserve">Capital Aeroporter filed </w:t>
      </w:r>
      <w:r w:rsidR="002D4F7A">
        <w:rPr>
          <w:rFonts w:ascii="Times New Roman" w:hAnsi="Times New Roman"/>
        </w:rPr>
        <w:t>p</w:t>
      </w:r>
      <w:r w:rsidRPr="00CF7937">
        <w:rPr>
          <w:rFonts w:ascii="Times New Roman" w:hAnsi="Times New Roman"/>
        </w:rPr>
        <w:t>etition</w:t>
      </w:r>
      <w:r w:rsidR="002D4F7A">
        <w:rPr>
          <w:rFonts w:ascii="Times New Roman" w:hAnsi="Times New Roman"/>
        </w:rPr>
        <w:t>s</w:t>
      </w:r>
      <w:r w:rsidRPr="00CF7937">
        <w:rPr>
          <w:rFonts w:ascii="Times New Roman" w:hAnsi="Times New Roman"/>
        </w:rPr>
        <w:t xml:space="preserve"> for </w:t>
      </w:r>
      <w:r w:rsidR="002D4F7A">
        <w:rPr>
          <w:rFonts w:ascii="Times New Roman" w:hAnsi="Times New Roman"/>
        </w:rPr>
        <w:t>a</w:t>
      </w:r>
      <w:r w:rsidRPr="00CF7937">
        <w:rPr>
          <w:rFonts w:ascii="Times New Roman" w:hAnsi="Times New Roman"/>
        </w:rPr>
        <w:t xml:space="preserve">dministrative </w:t>
      </w:r>
      <w:r w:rsidR="002D4F7A">
        <w:rPr>
          <w:rFonts w:ascii="Times New Roman" w:hAnsi="Times New Roman"/>
        </w:rPr>
        <w:t>r</w:t>
      </w:r>
      <w:r w:rsidRPr="00CF7937">
        <w:rPr>
          <w:rFonts w:ascii="Times New Roman" w:hAnsi="Times New Roman"/>
        </w:rPr>
        <w:t>eview</w:t>
      </w:r>
      <w:r w:rsidR="002D4F7A">
        <w:rPr>
          <w:rFonts w:ascii="Times New Roman" w:hAnsi="Times New Roman"/>
        </w:rPr>
        <w:t xml:space="preserve"> o</w:t>
      </w:r>
      <w:r w:rsidR="00544D18">
        <w:rPr>
          <w:rFonts w:ascii="Times New Roman" w:hAnsi="Times New Roman"/>
        </w:rPr>
        <w:t>f</w:t>
      </w:r>
      <w:r w:rsidR="002D4F7A">
        <w:rPr>
          <w:rFonts w:ascii="Times New Roman" w:hAnsi="Times New Roman"/>
        </w:rPr>
        <w:t xml:space="preserve"> Order 02</w:t>
      </w:r>
      <w:r w:rsidRPr="00CF7937">
        <w:rPr>
          <w:rFonts w:ascii="Times New Roman" w:hAnsi="Times New Roman"/>
        </w:rPr>
        <w:t>.</w:t>
      </w:r>
      <w:r w:rsidR="000878E4">
        <w:rPr>
          <w:rFonts w:ascii="Times New Roman" w:hAnsi="Times New Roman"/>
        </w:rPr>
        <w:t xml:space="preserve"> </w:t>
      </w:r>
      <w:r w:rsidR="00D6597D">
        <w:rPr>
          <w:rFonts w:ascii="Times New Roman" w:hAnsi="Times New Roman"/>
        </w:rPr>
        <w:t xml:space="preserve">On March 30, 2015, the Commission </w:t>
      </w:r>
      <w:r w:rsidR="002D4F7A">
        <w:rPr>
          <w:rFonts w:ascii="Times New Roman" w:hAnsi="Times New Roman"/>
        </w:rPr>
        <w:t>entered</w:t>
      </w:r>
      <w:r w:rsidR="00D6597D">
        <w:rPr>
          <w:rFonts w:ascii="Times New Roman" w:hAnsi="Times New Roman"/>
        </w:rPr>
        <w:t xml:space="preserve"> Order 04</w:t>
      </w:r>
      <w:r w:rsidR="002D4F7A">
        <w:rPr>
          <w:rFonts w:ascii="Times New Roman" w:hAnsi="Times New Roman"/>
        </w:rPr>
        <w:t>, the final order</w:t>
      </w:r>
      <w:r w:rsidR="00D6597D">
        <w:rPr>
          <w:rFonts w:ascii="Times New Roman" w:hAnsi="Times New Roman"/>
        </w:rPr>
        <w:t xml:space="preserve"> affirming Order 02. </w:t>
      </w:r>
    </w:p>
    <w:p w14:paraId="4FA9E8BD" w14:textId="77777777" w:rsidR="00A444FB" w:rsidRDefault="00A444FB" w:rsidP="003D0773">
      <w:pPr>
        <w:spacing w:line="288" w:lineRule="auto"/>
        <w:rPr>
          <w:rFonts w:ascii="Times New Roman" w:hAnsi="Times New Roman"/>
        </w:rPr>
      </w:pPr>
    </w:p>
    <w:p w14:paraId="44526B5C" w14:textId="77777777" w:rsidR="009F22F3" w:rsidRDefault="00A444FB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August 13, 2015, the Commission issued a bench request seeking information from Speedishuttle about the </w:t>
      </w:r>
      <w:r w:rsidR="000A3EB1">
        <w:rPr>
          <w:rFonts w:ascii="Times New Roman" w:hAnsi="Times New Roman"/>
        </w:rPr>
        <w:t xml:space="preserve">type of </w:t>
      </w:r>
      <w:r>
        <w:rPr>
          <w:rFonts w:ascii="Times New Roman" w:hAnsi="Times New Roman"/>
        </w:rPr>
        <w:t xml:space="preserve">service it provides from </w:t>
      </w:r>
      <w:r w:rsidR="000A3EB1">
        <w:rPr>
          <w:rFonts w:ascii="Times New Roman" w:hAnsi="Times New Roman"/>
        </w:rPr>
        <w:t>its recently</w:t>
      </w:r>
      <w:r w:rsidR="009F22F3">
        <w:rPr>
          <w:rFonts w:ascii="Times New Roman" w:hAnsi="Times New Roman"/>
        </w:rPr>
        <w:t>-</w:t>
      </w:r>
      <w:r w:rsidR="000A3EB1">
        <w:rPr>
          <w:rFonts w:ascii="Times New Roman" w:hAnsi="Times New Roman"/>
        </w:rPr>
        <w:t xml:space="preserve">installed kiosk at </w:t>
      </w:r>
      <w:r>
        <w:rPr>
          <w:rFonts w:ascii="Times New Roman" w:hAnsi="Times New Roman"/>
        </w:rPr>
        <w:t>SeaTac International Airport</w:t>
      </w:r>
      <w:r w:rsidR="00957D71">
        <w:rPr>
          <w:rFonts w:ascii="Times New Roman" w:hAnsi="Times New Roman"/>
        </w:rPr>
        <w:t xml:space="preserve"> (SeaTac). On August 17, 2015, Speedishuttle responded and provided information about </w:t>
      </w:r>
      <w:r w:rsidR="000A3EB1">
        <w:rPr>
          <w:rFonts w:ascii="Times New Roman" w:hAnsi="Times New Roman"/>
        </w:rPr>
        <w:t xml:space="preserve">the </w:t>
      </w:r>
      <w:r w:rsidR="009F22F3">
        <w:rPr>
          <w:rFonts w:ascii="Times New Roman" w:hAnsi="Times New Roman"/>
        </w:rPr>
        <w:t xml:space="preserve">kiosk’s function for providing </w:t>
      </w:r>
      <w:r w:rsidR="00957D71">
        <w:rPr>
          <w:rFonts w:ascii="Times New Roman" w:hAnsi="Times New Roman"/>
        </w:rPr>
        <w:t>“walk</w:t>
      </w:r>
      <w:r w:rsidR="0091220D">
        <w:rPr>
          <w:rFonts w:ascii="Times New Roman" w:hAnsi="Times New Roman"/>
        </w:rPr>
        <w:t>-</w:t>
      </w:r>
      <w:r w:rsidR="00957D71">
        <w:rPr>
          <w:rFonts w:ascii="Times New Roman" w:hAnsi="Times New Roman"/>
        </w:rPr>
        <w:t>up” service</w:t>
      </w:r>
      <w:r w:rsidR="009F22F3">
        <w:rPr>
          <w:rFonts w:ascii="Times New Roman" w:hAnsi="Times New Roman"/>
        </w:rPr>
        <w:t xml:space="preserve">, which </w:t>
      </w:r>
      <w:r w:rsidR="005971A1">
        <w:rPr>
          <w:rFonts w:ascii="Times New Roman" w:hAnsi="Times New Roman"/>
        </w:rPr>
        <w:t>serves</w:t>
      </w:r>
      <w:r w:rsidR="009F22F3">
        <w:rPr>
          <w:rFonts w:ascii="Times New Roman" w:hAnsi="Times New Roman"/>
        </w:rPr>
        <w:t xml:space="preserve"> customers who have not made any arrangement with the Company for shuttle service prior to arriving at the airport</w:t>
      </w:r>
      <w:r w:rsidR="00957D71">
        <w:rPr>
          <w:rFonts w:ascii="Times New Roman" w:hAnsi="Times New Roman"/>
        </w:rPr>
        <w:t xml:space="preserve">. </w:t>
      </w:r>
    </w:p>
    <w:p w14:paraId="037B4C8F" w14:textId="77777777" w:rsidR="003D0773" w:rsidRDefault="003D0773" w:rsidP="003D0773">
      <w:pPr>
        <w:spacing w:line="288" w:lineRule="auto"/>
        <w:rPr>
          <w:rFonts w:ascii="Times New Roman" w:hAnsi="Times New Roman"/>
        </w:rPr>
      </w:pPr>
    </w:p>
    <w:p w14:paraId="28ED73F4" w14:textId="77777777" w:rsidR="00957D71" w:rsidRDefault="00957D71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August 28, the Commission issued </w:t>
      </w:r>
      <w:r w:rsidR="0091220D">
        <w:rPr>
          <w:rFonts w:ascii="Times New Roman" w:hAnsi="Times New Roman"/>
        </w:rPr>
        <w:t>a second bench request</w:t>
      </w:r>
      <w:r>
        <w:rPr>
          <w:rFonts w:ascii="Times New Roman" w:hAnsi="Times New Roman"/>
        </w:rPr>
        <w:t xml:space="preserve"> seeking information about the number of passengers </w:t>
      </w:r>
      <w:r w:rsidR="0091220D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used Speedishuttle’s </w:t>
      </w:r>
      <w:r w:rsidR="000A3EB1">
        <w:rPr>
          <w:rFonts w:ascii="Times New Roman" w:hAnsi="Times New Roman"/>
        </w:rPr>
        <w:t>“</w:t>
      </w:r>
      <w:r>
        <w:rPr>
          <w:rFonts w:ascii="Times New Roman" w:hAnsi="Times New Roman"/>
        </w:rPr>
        <w:t>walk-up</w:t>
      </w:r>
      <w:r w:rsidR="000A3EB1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kiosk in the first 30 days of its operation. </w:t>
      </w:r>
      <w:r w:rsidR="00AF4D35">
        <w:rPr>
          <w:rFonts w:ascii="Times New Roman" w:hAnsi="Times New Roman"/>
        </w:rPr>
        <w:t>The Commission amended that request on August 30 to require only a summary of the requested data.</w:t>
      </w:r>
    </w:p>
    <w:p w14:paraId="38860EB7" w14:textId="77777777" w:rsidR="00957D71" w:rsidRDefault="00957D71" w:rsidP="003D0773">
      <w:pPr>
        <w:spacing w:line="288" w:lineRule="auto"/>
        <w:rPr>
          <w:rFonts w:ascii="Times New Roman" w:hAnsi="Times New Roman"/>
        </w:rPr>
      </w:pPr>
    </w:p>
    <w:p w14:paraId="09EF495E" w14:textId="77777777" w:rsidR="00CF7937" w:rsidRDefault="00957D71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September 2, 2015, Speedishuttle filed </w:t>
      </w:r>
      <w:r w:rsidR="00BF2798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objection to the second bench request. On September 9, the Commission issued Order 05, Order Overruling Objection to Bench Request and Requiring Production of Information. On September 15, the Company </w:t>
      </w:r>
      <w:r w:rsidR="005D055E">
        <w:rPr>
          <w:rFonts w:ascii="Times New Roman" w:hAnsi="Times New Roman"/>
        </w:rPr>
        <w:t>responded</w:t>
      </w:r>
      <w:r>
        <w:rPr>
          <w:rFonts w:ascii="Times New Roman" w:hAnsi="Times New Roman"/>
        </w:rPr>
        <w:t xml:space="preserve"> that 669 – or nearly one-third – of its 1,971 </w:t>
      </w:r>
      <w:r w:rsidR="0091220D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 xml:space="preserve">passengers </w:t>
      </w:r>
      <w:r w:rsidR="00BF2798">
        <w:rPr>
          <w:rFonts w:ascii="Times New Roman" w:hAnsi="Times New Roman"/>
        </w:rPr>
        <w:t>obtained “</w:t>
      </w:r>
      <w:r w:rsidR="0091220D">
        <w:rPr>
          <w:rFonts w:ascii="Times New Roman" w:hAnsi="Times New Roman"/>
        </w:rPr>
        <w:t>walk-</w:t>
      </w:r>
      <w:r w:rsidR="00BF2798">
        <w:rPr>
          <w:rFonts w:ascii="Times New Roman" w:hAnsi="Times New Roman"/>
        </w:rPr>
        <w:t xml:space="preserve">up” service at the Company’s SeaTac kiosk in </w:t>
      </w:r>
      <w:r w:rsidR="000A3EB1">
        <w:rPr>
          <w:rFonts w:ascii="Times New Roman" w:hAnsi="Times New Roman"/>
        </w:rPr>
        <w:t>the kiosk’s</w:t>
      </w:r>
      <w:r w:rsidR="00BF2798">
        <w:rPr>
          <w:rFonts w:ascii="Times New Roman" w:hAnsi="Times New Roman"/>
        </w:rPr>
        <w:t xml:space="preserve"> first 30 days of operation. </w:t>
      </w:r>
    </w:p>
    <w:p w14:paraId="3BDE482E" w14:textId="77777777" w:rsidR="00D72F31" w:rsidRPr="00CF7937" w:rsidRDefault="00D72F31" w:rsidP="003D0773">
      <w:pPr>
        <w:spacing w:line="288" w:lineRule="auto"/>
        <w:rPr>
          <w:rFonts w:ascii="Times New Roman" w:hAnsi="Times New Roman"/>
        </w:rPr>
      </w:pPr>
    </w:p>
    <w:p w14:paraId="5983ECEB" w14:textId="77777777" w:rsidR="00BF2798" w:rsidRDefault="00AF4D35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A3EB1">
        <w:rPr>
          <w:rFonts w:ascii="Times New Roman" w:hAnsi="Times New Roman"/>
        </w:rPr>
        <w:t>his data</w:t>
      </w:r>
      <w:r w:rsidR="00023A01">
        <w:rPr>
          <w:rFonts w:ascii="Times New Roman" w:hAnsi="Times New Roman"/>
        </w:rPr>
        <w:t xml:space="preserve"> conflicts with </w:t>
      </w:r>
      <w:r w:rsidR="000A132C">
        <w:rPr>
          <w:rFonts w:ascii="Times New Roman" w:hAnsi="Times New Roman"/>
        </w:rPr>
        <w:t>representations</w:t>
      </w:r>
      <w:r w:rsidR="000A3EB1">
        <w:rPr>
          <w:rFonts w:ascii="Times New Roman" w:hAnsi="Times New Roman"/>
        </w:rPr>
        <w:t xml:space="preserve"> </w:t>
      </w:r>
      <w:r w:rsidR="00023A01">
        <w:rPr>
          <w:rFonts w:ascii="Times New Roman" w:hAnsi="Times New Roman"/>
        </w:rPr>
        <w:t xml:space="preserve">that </w:t>
      </w:r>
      <w:r w:rsidR="00BF2798">
        <w:rPr>
          <w:rFonts w:ascii="Times New Roman" w:hAnsi="Times New Roman"/>
        </w:rPr>
        <w:t>Speedishuttle</w:t>
      </w:r>
      <w:r w:rsidR="000A3EB1">
        <w:rPr>
          <w:rFonts w:ascii="Times New Roman" w:hAnsi="Times New Roman"/>
        </w:rPr>
        <w:t>’s CEO</w:t>
      </w:r>
      <w:r>
        <w:rPr>
          <w:rFonts w:ascii="Times New Roman" w:hAnsi="Times New Roman"/>
        </w:rPr>
        <w:t xml:space="preserve">, </w:t>
      </w:r>
      <w:r w:rsidR="00D81523">
        <w:rPr>
          <w:rFonts w:ascii="Times New Roman" w:hAnsi="Times New Roman"/>
        </w:rPr>
        <w:t>Cecil</w:t>
      </w:r>
      <w:r>
        <w:rPr>
          <w:rFonts w:ascii="Times New Roman" w:hAnsi="Times New Roman"/>
        </w:rPr>
        <w:t xml:space="preserve"> Morton,</w:t>
      </w:r>
      <w:r w:rsidR="00023A01">
        <w:rPr>
          <w:rFonts w:ascii="Times New Roman" w:hAnsi="Times New Roman"/>
        </w:rPr>
        <w:t xml:space="preserve"> made</w:t>
      </w:r>
      <w:r w:rsidR="000A3EB1">
        <w:rPr>
          <w:rFonts w:ascii="Times New Roman" w:hAnsi="Times New Roman"/>
        </w:rPr>
        <w:t xml:space="preserve"> </w:t>
      </w:r>
      <w:r w:rsidR="009F22F3">
        <w:rPr>
          <w:rFonts w:ascii="Times New Roman" w:hAnsi="Times New Roman"/>
        </w:rPr>
        <w:t>at the January 1</w:t>
      </w:r>
      <w:r w:rsidR="000A3EB1">
        <w:rPr>
          <w:rFonts w:ascii="Times New Roman" w:hAnsi="Times New Roman"/>
        </w:rPr>
        <w:t>2, 2015, hearing</w:t>
      </w:r>
      <w:r>
        <w:rPr>
          <w:rFonts w:ascii="Times New Roman" w:hAnsi="Times New Roman"/>
        </w:rPr>
        <w:t xml:space="preserve"> that the Company would not offer “walk-up” service</w:t>
      </w:r>
      <w:r w:rsidR="00BF2798">
        <w:rPr>
          <w:rFonts w:ascii="Times New Roman" w:hAnsi="Times New Roman"/>
        </w:rPr>
        <w:t>:</w:t>
      </w:r>
    </w:p>
    <w:p w14:paraId="3524D5E7" w14:textId="77777777" w:rsidR="00BF2798" w:rsidRDefault="00BF2798" w:rsidP="003D0773">
      <w:pPr>
        <w:spacing w:line="288" w:lineRule="auto"/>
        <w:rPr>
          <w:rFonts w:ascii="Times New Roman" w:hAnsi="Times New Roman"/>
        </w:rPr>
      </w:pPr>
    </w:p>
    <w:p w14:paraId="612ED349" w14:textId="77777777" w:rsidR="00BF2798" w:rsidRDefault="00BF2798" w:rsidP="003D0773">
      <w:pPr>
        <w:spacing w:line="288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Q: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And in terms of reservation, door-to-door service, is there a distinction to be made about prearranged service that you proposing to limit yourself to and, shall we say, walk-up service?</w:t>
      </w:r>
    </w:p>
    <w:p w14:paraId="5C6C8596" w14:textId="77777777" w:rsidR="00BF2798" w:rsidRDefault="00BF2798" w:rsidP="003D0773">
      <w:pPr>
        <w:spacing w:line="288" w:lineRule="auto"/>
        <w:rPr>
          <w:rFonts w:ascii="Times New Roman" w:hAnsi="Times New Roman"/>
        </w:rPr>
      </w:pPr>
    </w:p>
    <w:p w14:paraId="4A4DC52D" w14:textId="77777777" w:rsidR="003F1947" w:rsidRDefault="00BF2798" w:rsidP="003D0773">
      <w:pPr>
        <w:spacing w:line="288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Well, the distinction between walk-up service, or on-demand service, is what Shuttle Express operates at the airport today </w:t>
      </w:r>
      <w:r w:rsidR="003F1947">
        <w:rPr>
          <w:rFonts w:ascii="Times New Roman" w:hAnsi="Times New Roman"/>
        </w:rPr>
        <w:t>under the concession agreement,</w:t>
      </w:r>
      <w:r>
        <w:rPr>
          <w:rFonts w:ascii="Times New Roman" w:hAnsi="Times New Roman"/>
        </w:rPr>
        <w:t xml:space="preserve"> which you and I can arrive at the airport and decide what we want to take. Maybe a taxi, black car </w:t>
      </w:r>
      <w:r w:rsidR="003F1947">
        <w:rPr>
          <w:rFonts w:ascii="Times New Roman" w:hAnsi="Times New Roman"/>
        </w:rPr>
        <w:t>– excuse me,</w:t>
      </w:r>
      <w:r>
        <w:rPr>
          <w:rFonts w:ascii="Times New Roman" w:hAnsi="Times New Roman"/>
        </w:rPr>
        <w:t xml:space="preserve"> or shuttle, or a rental car for that matter. </w:t>
      </w:r>
    </w:p>
    <w:p w14:paraId="2C34C5AB" w14:textId="77777777" w:rsidR="003D0773" w:rsidRDefault="003D0773" w:rsidP="003D0773">
      <w:pPr>
        <w:spacing w:line="288" w:lineRule="auto"/>
        <w:ind w:left="720"/>
        <w:rPr>
          <w:rFonts w:ascii="Times New Roman" w:hAnsi="Times New Roman"/>
        </w:rPr>
      </w:pPr>
    </w:p>
    <w:p w14:paraId="24922897" w14:textId="77777777" w:rsidR="00BF2798" w:rsidRDefault="00BF2798" w:rsidP="003D0773">
      <w:pPr>
        <w:spacing w:line="288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We will not have that service. We would only have prearranged</w:t>
      </w:r>
      <w:r w:rsidR="003F1947">
        <w:rPr>
          <w:rFonts w:ascii="Times New Roman" w:hAnsi="Times New Roman"/>
        </w:rPr>
        <w:t>, so that’s why we would have greeters in the baggage claim greeting, at the baggage claim, prearranged guests</w:t>
      </w:r>
      <w:r w:rsidR="00AF4D35">
        <w:rPr>
          <w:rFonts w:ascii="Times New Roman" w:hAnsi="Times New Roman"/>
        </w:rPr>
        <w:t>.</w:t>
      </w:r>
      <w:r w:rsidR="000A3EB1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</w:t>
      </w:r>
    </w:p>
    <w:p w14:paraId="162BE926" w14:textId="77777777" w:rsidR="00BF2798" w:rsidRDefault="00BF2798" w:rsidP="003D0773">
      <w:pPr>
        <w:spacing w:line="288" w:lineRule="auto"/>
        <w:rPr>
          <w:rFonts w:ascii="Times New Roman" w:hAnsi="Times New Roman"/>
        </w:rPr>
      </w:pPr>
    </w:p>
    <w:p w14:paraId="2D9C0470" w14:textId="77777777" w:rsidR="00FB3F38" w:rsidRDefault="00AF4D35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91220D">
        <w:rPr>
          <w:rFonts w:ascii="Times New Roman" w:hAnsi="Times New Roman"/>
        </w:rPr>
        <w:t>n November 4, 2015, the Commission issued a Notice of Intent to Amend Order 04</w:t>
      </w:r>
      <w:r>
        <w:rPr>
          <w:rFonts w:ascii="Times New Roman" w:hAnsi="Times New Roman"/>
        </w:rPr>
        <w:t xml:space="preserve"> to address this conflict</w:t>
      </w:r>
      <w:r w:rsidR="0091220D">
        <w:rPr>
          <w:rFonts w:ascii="Times New Roman" w:hAnsi="Times New Roman"/>
        </w:rPr>
        <w:t xml:space="preserve">. The Notice cited the Commission’s concerns that Order 04 could be interpreted to grant Speedishuttle broader authority than the Company </w:t>
      </w:r>
      <w:r w:rsidR="000A132C">
        <w:rPr>
          <w:rFonts w:ascii="Times New Roman" w:hAnsi="Times New Roman"/>
        </w:rPr>
        <w:t>stated</w:t>
      </w:r>
      <w:r w:rsidR="0091220D">
        <w:rPr>
          <w:rFonts w:ascii="Times New Roman" w:hAnsi="Times New Roman"/>
        </w:rPr>
        <w:t xml:space="preserve"> at hearing that it intended to provide. </w:t>
      </w:r>
      <w:r w:rsidR="00B221B2">
        <w:rPr>
          <w:rFonts w:ascii="Times New Roman" w:hAnsi="Times New Roman"/>
        </w:rPr>
        <w:t>The</w:t>
      </w:r>
      <w:r w:rsidR="0048421B">
        <w:rPr>
          <w:rFonts w:ascii="Times New Roman" w:hAnsi="Times New Roman"/>
        </w:rPr>
        <w:t xml:space="preserve"> </w:t>
      </w:r>
      <w:r w:rsidR="00653738">
        <w:rPr>
          <w:rFonts w:ascii="Times New Roman" w:hAnsi="Times New Roman"/>
        </w:rPr>
        <w:t>Notice</w:t>
      </w:r>
      <w:r w:rsidR="0048421B">
        <w:rPr>
          <w:rFonts w:ascii="Times New Roman" w:hAnsi="Times New Roman"/>
        </w:rPr>
        <w:t xml:space="preserve"> </w:t>
      </w:r>
      <w:r w:rsidR="00B221B2">
        <w:rPr>
          <w:rFonts w:ascii="Times New Roman" w:hAnsi="Times New Roman"/>
        </w:rPr>
        <w:t xml:space="preserve">also </w:t>
      </w:r>
      <w:r w:rsidR="0048421B">
        <w:rPr>
          <w:rFonts w:ascii="Times New Roman" w:hAnsi="Times New Roman"/>
        </w:rPr>
        <w:t xml:space="preserve">solicited comments from </w:t>
      </w:r>
      <w:r w:rsidR="00535D11">
        <w:rPr>
          <w:rFonts w:ascii="Times New Roman" w:hAnsi="Times New Roman"/>
        </w:rPr>
        <w:t xml:space="preserve">the </w:t>
      </w:r>
      <w:r w:rsidR="0048421B">
        <w:rPr>
          <w:rFonts w:ascii="Times New Roman" w:hAnsi="Times New Roman"/>
        </w:rPr>
        <w:t xml:space="preserve">parties. On November </w:t>
      </w:r>
      <w:r w:rsidR="00DC2C3F">
        <w:rPr>
          <w:rFonts w:ascii="Times New Roman" w:hAnsi="Times New Roman"/>
        </w:rPr>
        <w:t>25, 2015, Speedishuttle and Commission staff (Staff) filed comments opp</w:t>
      </w:r>
      <w:r w:rsidR="00EE1EEA">
        <w:rPr>
          <w:rFonts w:ascii="Times New Roman" w:hAnsi="Times New Roman"/>
        </w:rPr>
        <w:t xml:space="preserve">osing </w:t>
      </w:r>
      <w:r w:rsidR="00AC4D3F">
        <w:rPr>
          <w:rFonts w:ascii="Times New Roman" w:hAnsi="Times New Roman"/>
        </w:rPr>
        <w:t>an</w:t>
      </w:r>
      <w:r w:rsidR="00B221B2">
        <w:rPr>
          <w:rFonts w:ascii="Times New Roman" w:hAnsi="Times New Roman"/>
        </w:rPr>
        <w:t xml:space="preserve"> amendment to</w:t>
      </w:r>
      <w:r w:rsidR="00EE1EEA">
        <w:rPr>
          <w:rFonts w:ascii="Times New Roman" w:hAnsi="Times New Roman"/>
        </w:rPr>
        <w:t xml:space="preserve"> Order 04, and Shuttle Express filed comments supporting it.</w:t>
      </w:r>
    </w:p>
    <w:p w14:paraId="556307EA" w14:textId="77777777" w:rsidR="00EE1EEA" w:rsidRDefault="00EE1EEA" w:rsidP="003D0773">
      <w:pPr>
        <w:spacing w:line="288" w:lineRule="auto"/>
        <w:rPr>
          <w:rFonts w:ascii="Times New Roman" w:hAnsi="Times New Roman"/>
        </w:rPr>
      </w:pPr>
    </w:p>
    <w:p w14:paraId="533383EF" w14:textId="77777777" w:rsidR="000A132C" w:rsidRPr="00023A01" w:rsidRDefault="000A132C" w:rsidP="003D0773">
      <w:pPr>
        <w:tabs>
          <w:tab w:val="left" w:pos="720"/>
        </w:tabs>
        <w:autoSpaceDN w:val="0"/>
        <w:spacing w:line="288" w:lineRule="auto"/>
        <w:rPr>
          <w:rFonts w:ascii="Times New Roman" w:hAnsi="Times New Roman"/>
        </w:rPr>
      </w:pPr>
      <w:r w:rsidRPr="000A132C">
        <w:rPr>
          <w:rFonts w:ascii="Times New Roman" w:hAnsi="Times New Roman"/>
        </w:rPr>
        <w:lastRenderedPageBreak/>
        <w:t>Staff argues in its comments that t</w:t>
      </w:r>
      <w:r w:rsidRPr="00023A01">
        <w:rPr>
          <w:rFonts w:ascii="Times New Roman" w:hAnsi="Times New Roman"/>
        </w:rPr>
        <w:t>he Commission’s proposed amendment is unnecessary because Speedishuttle is operating within its applied-for authority. I</w:t>
      </w:r>
      <w:r w:rsidR="00023A01">
        <w:rPr>
          <w:rFonts w:ascii="Times New Roman" w:hAnsi="Times New Roman"/>
        </w:rPr>
        <w:t>t notes that the C</w:t>
      </w:r>
      <w:r w:rsidRPr="000A132C">
        <w:rPr>
          <w:rFonts w:ascii="Times New Roman" w:hAnsi="Times New Roman"/>
        </w:rPr>
        <w:t xml:space="preserve">ompany’s </w:t>
      </w:r>
      <w:r w:rsidR="006C54C3">
        <w:rPr>
          <w:rFonts w:ascii="Times New Roman" w:hAnsi="Times New Roman"/>
        </w:rPr>
        <w:t>A</w:t>
      </w:r>
      <w:r w:rsidRPr="000A132C">
        <w:rPr>
          <w:rFonts w:ascii="Times New Roman" w:hAnsi="Times New Roman"/>
        </w:rPr>
        <w:t>pplication sought a</w:t>
      </w:r>
      <w:r w:rsidRPr="00023A01">
        <w:rPr>
          <w:rFonts w:ascii="Times New Roman" w:hAnsi="Times New Roman"/>
        </w:rPr>
        <w:t>uthority to operate “DOOR TO DOOR PASSENGER SERVICE BETWEEN Seattle International Airport and points within King County</w:t>
      </w:r>
      <w:r w:rsidRPr="000A132C">
        <w:rPr>
          <w:rFonts w:ascii="Times New Roman" w:hAnsi="Times New Roman"/>
        </w:rPr>
        <w:t>,</w:t>
      </w:r>
      <w:r w:rsidRPr="00023A01">
        <w:rPr>
          <w:rFonts w:ascii="Times New Roman" w:hAnsi="Times New Roman"/>
        </w:rPr>
        <w:t>”</w:t>
      </w:r>
      <w:r w:rsidRPr="00023A01">
        <w:rPr>
          <w:rStyle w:val="FootnoteReference"/>
          <w:rFonts w:ascii="Times New Roman" w:hAnsi="Times New Roman"/>
        </w:rPr>
        <w:footnoteReference w:id="2"/>
      </w:r>
      <w:r w:rsidRPr="00023A01">
        <w:rPr>
          <w:rFonts w:ascii="Times New Roman" w:hAnsi="Times New Roman"/>
        </w:rPr>
        <w:t xml:space="preserve"> </w:t>
      </w:r>
      <w:r w:rsidR="00261E3E">
        <w:rPr>
          <w:rFonts w:ascii="Times New Roman" w:hAnsi="Times New Roman"/>
        </w:rPr>
        <w:t>without limiting its A</w:t>
      </w:r>
      <w:r w:rsidRPr="000A132C">
        <w:rPr>
          <w:rFonts w:ascii="Times New Roman" w:hAnsi="Times New Roman"/>
        </w:rPr>
        <w:t xml:space="preserve">pplication to exclude prearranged services. </w:t>
      </w:r>
      <w:r>
        <w:rPr>
          <w:rFonts w:ascii="Times New Roman" w:hAnsi="Times New Roman"/>
        </w:rPr>
        <w:t>Because</w:t>
      </w:r>
      <w:r w:rsidRPr="00023A01">
        <w:rPr>
          <w:rFonts w:ascii="Times New Roman" w:hAnsi="Times New Roman"/>
        </w:rPr>
        <w:t xml:space="preserve"> Speedishuttle’s current operations constitute </w:t>
      </w:r>
      <w:r>
        <w:rPr>
          <w:rFonts w:ascii="Times New Roman" w:hAnsi="Times New Roman"/>
        </w:rPr>
        <w:t xml:space="preserve">such </w:t>
      </w:r>
      <w:r w:rsidRPr="00023A01">
        <w:rPr>
          <w:rFonts w:ascii="Times New Roman" w:hAnsi="Times New Roman"/>
        </w:rPr>
        <w:t>“door-to-door passenger service</w:t>
      </w:r>
      <w:r>
        <w:rPr>
          <w:rFonts w:ascii="Times New Roman" w:hAnsi="Times New Roman"/>
        </w:rPr>
        <w:t>,</w:t>
      </w:r>
      <w:r w:rsidRPr="00023A01">
        <w:rPr>
          <w:rFonts w:ascii="Times New Roman" w:hAnsi="Times New Roman"/>
        </w:rPr>
        <w:t xml:space="preserve">” </w:t>
      </w:r>
      <w:r w:rsidR="00023A01">
        <w:rPr>
          <w:rFonts w:ascii="Times New Roman" w:hAnsi="Times New Roman"/>
        </w:rPr>
        <w:t>the C</w:t>
      </w:r>
      <w:r>
        <w:rPr>
          <w:rFonts w:ascii="Times New Roman" w:hAnsi="Times New Roman"/>
        </w:rPr>
        <w:t>ompany is operating within its authority</w:t>
      </w:r>
      <w:r w:rsidR="00253F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has not </w:t>
      </w:r>
      <w:r w:rsidRPr="00023A01">
        <w:rPr>
          <w:rFonts w:ascii="Times New Roman" w:hAnsi="Times New Roman"/>
        </w:rPr>
        <w:t>attempted to enlarge its authority.</w:t>
      </w:r>
    </w:p>
    <w:p w14:paraId="7A593F30" w14:textId="77777777" w:rsidR="000A132C" w:rsidRDefault="000A132C" w:rsidP="003D0773">
      <w:pPr>
        <w:spacing w:line="288" w:lineRule="auto"/>
        <w:rPr>
          <w:rFonts w:ascii="Times New Roman" w:hAnsi="Times New Roman"/>
        </w:rPr>
      </w:pPr>
    </w:p>
    <w:p w14:paraId="4CDA0CB2" w14:textId="77777777" w:rsidR="00FE0584" w:rsidRDefault="005250D6" w:rsidP="003D0773">
      <w:pPr>
        <w:pStyle w:val="ListParagraph"/>
        <w:widowControl/>
        <w:autoSpaceDE/>
        <w:adjustRightInd/>
        <w:spacing w:line="288" w:lineRule="auto"/>
        <w:contextualSpacing/>
      </w:pPr>
      <w:r>
        <w:t>In its comm</w:t>
      </w:r>
      <w:r w:rsidR="00FE0584">
        <w:t>e</w:t>
      </w:r>
      <w:r>
        <w:t xml:space="preserve">nts, Speedishuttle notes that the term “walk-up service” does not appear in the definitions section of WAC 480-30. Rather, the only classes of service defined in the regulation are “door-to-door service,” defined in WAC 480-30-036 as “auto transportation company service provided between a location identified by the passenger and a point specifically named by the company in its filed tariff and time schedule,” and “on-call service,” defined as “unscheduled auto transportation company service provided only to those passengers that have by prior arrangement requested service prior to boarding.” </w:t>
      </w:r>
      <w:r w:rsidR="00253F0E">
        <w:t>The Company argues</w:t>
      </w:r>
      <w:r>
        <w:t xml:space="preserve"> that neither defini</w:t>
      </w:r>
      <w:r w:rsidR="00253F0E">
        <w:t>tion precludes “walk-up” service</w:t>
      </w:r>
      <w:r>
        <w:t xml:space="preserve"> by a “door-to-door” provider</w:t>
      </w:r>
      <w:r w:rsidR="00FE0584">
        <w:t xml:space="preserve">, and that </w:t>
      </w:r>
      <w:r>
        <w:t>a restriction on “walk-up” service would be unenforceable in light of the</w:t>
      </w:r>
      <w:r w:rsidR="00253F0E">
        <w:t>se</w:t>
      </w:r>
      <w:r>
        <w:t xml:space="preserve"> definitions.  </w:t>
      </w:r>
    </w:p>
    <w:p w14:paraId="6425F708" w14:textId="77777777" w:rsidR="000A132C" w:rsidRDefault="000A132C" w:rsidP="003D0773">
      <w:pPr>
        <w:spacing w:line="288" w:lineRule="auto"/>
        <w:rPr>
          <w:rFonts w:ascii="Times New Roman" w:hAnsi="Times New Roman"/>
        </w:rPr>
      </w:pPr>
    </w:p>
    <w:p w14:paraId="1F82DD1A" w14:textId="77777777" w:rsidR="008B27A1" w:rsidRDefault="00AF4D35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E1EEA">
        <w:rPr>
          <w:rFonts w:ascii="Times New Roman" w:hAnsi="Times New Roman"/>
        </w:rPr>
        <w:t xml:space="preserve">he Commission </w:t>
      </w:r>
      <w:r>
        <w:rPr>
          <w:rFonts w:ascii="Times New Roman" w:hAnsi="Times New Roman"/>
        </w:rPr>
        <w:t>has reviewed the parties’ comments and has</w:t>
      </w:r>
      <w:r w:rsidR="00EE1EEA">
        <w:rPr>
          <w:rFonts w:ascii="Times New Roman" w:hAnsi="Times New Roman"/>
        </w:rPr>
        <w:t xml:space="preserve"> determine</w:t>
      </w:r>
      <w:r>
        <w:rPr>
          <w:rFonts w:ascii="Times New Roman" w:hAnsi="Times New Roman"/>
        </w:rPr>
        <w:t>d</w:t>
      </w:r>
      <w:r w:rsidR="00EE1EEA">
        <w:rPr>
          <w:rFonts w:ascii="Times New Roman" w:hAnsi="Times New Roman"/>
        </w:rPr>
        <w:t xml:space="preserve"> that amending Order 04 is </w:t>
      </w:r>
      <w:r w:rsidR="00055D6D">
        <w:rPr>
          <w:rFonts w:ascii="Times New Roman" w:hAnsi="Times New Roman"/>
        </w:rPr>
        <w:t>unwarranted</w:t>
      </w:r>
      <w:r w:rsidR="00EE1EEA">
        <w:rPr>
          <w:rFonts w:ascii="Times New Roman" w:hAnsi="Times New Roman"/>
        </w:rPr>
        <w:t xml:space="preserve">. We agree with Staff </w:t>
      </w:r>
      <w:r w:rsidR="00FE0584">
        <w:rPr>
          <w:rFonts w:ascii="Times New Roman" w:hAnsi="Times New Roman"/>
        </w:rPr>
        <w:t xml:space="preserve">and Speedishuttle </w:t>
      </w:r>
      <w:r w:rsidR="00EE1EEA">
        <w:rPr>
          <w:rFonts w:ascii="Times New Roman" w:hAnsi="Times New Roman"/>
        </w:rPr>
        <w:t>that our current rules make no distinction between “prearranged” and “walk</w:t>
      </w:r>
      <w:r w:rsidR="000A3EB1">
        <w:rPr>
          <w:rFonts w:ascii="Times New Roman" w:hAnsi="Times New Roman"/>
        </w:rPr>
        <w:t>-</w:t>
      </w:r>
      <w:r w:rsidR="00EE1EEA">
        <w:rPr>
          <w:rFonts w:ascii="Times New Roman" w:hAnsi="Times New Roman"/>
        </w:rPr>
        <w:t>up” doo</w:t>
      </w:r>
      <w:r w:rsidR="000878E4">
        <w:rPr>
          <w:rFonts w:ascii="Times New Roman" w:hAnsi="Times New Roman"/>
        </w:rPr>
        <w:t>r-to-door service.</w:t>
      </w:r>
      <w:r w:rsidR="008B27A1">
        <w:rPr>
          <w:rFonts w:ascii="Times New Roman" w:hAnsi="Times New Roman"/>
        </w:rPr>
        <w:t xml:space="preserve"> Instead, Commission </w:t>
      </w:r>
      <w:r w:rsidR="00653738">
        <w:rPr>
          <w:rFonts w:ascii="Times New Roman" w:hAnsi="Times New Roman"/>
        </w:rPr>
        <w:t>rules define</w:t>
      </w:r>
      <w:r w:rsidR="008B27A1">
        <w:rPr>
          <w:rFonts w:ascii="Times New Roman" w:hAnsi="Times New Roman"/>
        </w:rPr>
        <w:t xml:space="preserve"> </w:t>
      </w:r>
      <w:r w:rsidR="00D52EEB">
        <w:rPr>
          <w:rFonts w:ascii="Times New Roman" w:hAnsi="Times New Roman"/>
        </w:rPr>
        <w:t>“</w:t>
      </w:r>
      <w:r w:rsidR="008B27A1">
        <w:rPr>
          <w:rFonts w:ascii="Times New Roman" w:hAnsi="Times New Roman"/>
        </w:rPr>
        <w:t>door-to-door</w:t>
      </w:r>
      <w:r w:rsidR="00D52EEB">
        <w:rPr>
          <w:rFonts w:ascii="Times New Roman" w:hAnsi="Times New Roman"/>
        </w:rPr>
        <w:t>”</w:t>
      </w:r>
      <w:r w:rsidR="008B27A1">
        <w:rPr>
          <w:rFonts w:ascii="Times New Roman" w:hAnsi="Times New Roman"/>
        </w:rPr>
        <w:t xml:space="preserve"> </w:t>
      </w:r>
      <w:r w:rsidR="00D96978">
        <w:rPr>
          <w:rFonts w:ascii="Times New Roman" w:hAnsi="Times New Roman"/>
        </w:rPr>
        <w:t xml:space="preserve">service </w:t>
      </w:r>
      <w:r w:rsidR="00653738">
        <w:rPr>
          <w:rFonts w:ascii="Times New Roman" w:hAnsi="Times New Roman"/>
        </w:rPr>
        <w:t>and</w:t>
      </w:r>
      <w:r w:rsidR="008B27A1">
        <w:rPr>
          <w:rFonts w:ascii="Times New Roman" w:hAnsi="Times New Roman"/>
        </w:rPr>
        <w:t xml:space="preserve"> </w:t>
      </w:r>
      <w:r w:rsidR="00D52EEB">
        <w:rPr>
          <w:rFonts w:ascii="Times New Roman" w:hAnsi="Times New Roman"/>
        </w:rPr>
        <w:t>“</w:t>
      </w:r>
      <w:r w:rsidR="008B27A1">
        <w:rPr>
          <w:rFonts w:ascii="Times New Roman" w:hAnsi="Times New Roman"/>
        </w:rPr>
        <w:t>scheduled</w:t>
      </w:r>
      <w:r w:rsidR="00D52EEB">
        <w:rPr>
          <w:rFonts w:ascii="Times New Roman" w:hAnsi="Times New Roman"/>
        </w:rPr>
        <w:t>”</w:t>
      </w:r>
      <w:r w:rsidR="008B27A1">
        <w:rPr>
          <w:rFonts w:ascii="Times New Roman" w:hAnsi="Times New Roman"/>
        </w:rPr>
        <w:t xml:space="preserve"> service</w:t>
      </w:r>
      <w:r w:rsidR="00B45925">
        <w:rPr>
          <w:rFonts w:ascii="Times New Roman" w:hAnsi="Times New Roman"/>
        </w:rPr>
        <w:t xml:space="preserve"> only</w:t>
      </w:r>
      <w:r w:rsidR="00D96978">
        <w:rPr>
          <w:rFonts w:ascii="Times New Roman" w:hAnsi="Times New Roman"/>
        </w:rPr>
        <w:t>;</w:t>
      </w:r>
      <w:r w:rsidR="008B27A1">
        <w:rPr>
          <w:rFonts w:ascii="Times New Roman" w:hAnsi="Times New Roman"/>
        </w:rPr>
        <w:t xml:space="preserve"> “door-to-door” service</w:t>
      </w:r>
      <w:r w:rsidR="00D96978">
        <w:rPr>
          <w:rFonts w:ascii="Times New Roman" w:hAnsi="Times New Roman"/>
        </w:rPr>
        <w:t xml:space="preserve">, which Speedishuttle is authorized to provide, </w:t>
      </w:r>
      <w:r w:rsidR="008B27A1">
        <w:rPr>
          <w:rFonts w:ascii="Times New Roman" w:hAnsi="Times New Roman"/>
        </w:rPr>
        <w:t>encompasses both “prearranged” and “walk</w:t>
      </w:r>
      <w:r w:rsidR="000A3EB1">
        <w:rPr>
          <w:rFonts w:ascii="Times New Roman" w:hAnsi="Times New Roman"/>
        </w:rPr>
        <w:t>-</w:t>
      </w:r>
      <w:r w:rsidR="008B27A1">
        <w:rPr>
          <w:rFonts w:ascii="Times New Roman" w:hAnsi="Times New Roman"/>
        </w:rPr>
        <w:t>up” service.</w:t>
      </w:r>
    </w:p>
    <w:p w14:paraId="7A68F733" w14:textId="77777777" w:rsidR="00D72F31" w:rsidRDefault="00D72F31" w:rsidP="003D0773">
      <w:pPr>
        <w:spacing w:line="288" w:lineRule="auto"/>
        <w:rPr>
          <w:rFonts w:ascii="Times New Roman" w:hAnsi="Times New Roman"/>
        </w:rPr>
      </w:pPr>
    </w:p>
    <w:p w14:paraId="27E047AE" w14:textId="77777777" w:rsidR="002B125F" w:rsidRDefault="0091220D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878E4">
        <w:rPr>
          <w:rFonts w:ascii="Times New Roman" w:hAnsi="Times New Roman"/>
        </w:rPr>
        <w:t xml:space="preserve">e </w:t>
      </w:r>
      <w:r w:rsidR="00583E77">
        <w:rPr>
          <w:rFonts w:ascii="Times New Roman" w:hAnsi="Times New Roman"/>
        </w:rPr>
        <w:t>remain</w:t>
      </w:r>
      <w:r w:rsidR="005971A1">
        <w:rPr>
          <w:rFonts w:ascii="Times New Roman" w:hAnsi="Times New Roman"/>
        </w:rPr>
        <w:t xml:space="preserve"> </w:t>
      </w:r>
      <w:r w:rsidR="000878E4">
        <w:rPr>
          <w:rFonts w:ascii="Times New Roman" w:hAnsi="Times New Roman"/>
        </w:rPr>
        <w:t>troubled</w:t>
      </w:r>
      <w:r w:rsidR="00EE1EEA">
        <w:rPr>
          <w:rFonts w:ascii="Times New Roman" w:hAnsi="Times New Roman"/>
        </w:rPr>
        <w:t xml:space="preserve"> </w:t>
      </w:r>
      <w:r w:rsidR="000878E4">
        <w:rPr>
          <w:rFonts w:ascii="Times New Roman" w:hAnsi="Times New Roman"/>
        </w:rPr>
        <w:t xml:space="preserve">by </w:t>
      </w:r>
      <w:r w:rsidR="00EE1EEA">
        <w:rPr>
          <w:rFonts w:ascii="Times New Roman" w:hAnsi="Times New Roman"/>
        </w:rPr>
        <w:t>Speedishuttle’s representation at hearing that it would not provide “walk up” service</w:t>
      </w:r>
      <w:r w:rsidR="00FE0584">
        <w:rPr>
          <w:rFonts w:ascii="Times New Roman" w:hAnsi="Times New Roman"/>
        </w:rPr>
        <w:t xml:space="preserve">, especially as </w:t>
      </w:r>
      <w:r w:rsidR="00253F0E">
        <w:rPr>
          <w:rFonts w:ascii="Times New Roman" w:hAnsi="Times New Roman"/>
        </w:rPr>
        <w:t>the Commission granted the A</w:t>
      </w:r>
      <w:r w:rsidR="00FE0584">
        <w:rPr>
          <w:rFonts w:ascii="Times New Roman" w:hAnsi="Times New Roman"/>
        </w:rPr>
        <w:t>pplication based in part on th</w:t>
      </w:r>
      <w:r w:rsidR="009F67B5">
        <w:rPr>
          <w:rFonts w:ascii="Times New Roman" w:hAnsi="Times New Roman"/>
        </w:rPr>
        <w:t>at</w:t>
      </w:r>
      <w:r w:rsidR="00FE0584">
        <w:rPr>
          <w:rFonts w:ascii="Times New Roman" w:hAnsi="Times New Roman"/>
        </w:rPr>
        <w:t xml:space="preserve"> testimony</w:t>
      </w:r>
      <w:r w:rsidR="00AF4D35">
        <w:rPr>
          <w:rFonts w:ascii="Times New Roman" w:hAnsi="Times New Roman"/>
        </w:rPr>
        <w:t>.</w:t>
      </w:r>
      <w:r w:rsidR="005E16F2">
        <w:rPr>
          <w:rFonts w:ascii="Times New Roman" w:hAnsi="Times New Roman"/>
        </w:rPr>
        <w:t xml:space="preserve"> </w:t>
      </w:r>
      <w:r w:rsidR="00AF4D3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Commission </w:t>
      </w:r>
      <w:r w:rsidR="00EC2E1E">
        <w:rPr>
          <w:rFonts w:ascii="Times New Roman" w:hAnsi="Times New Roman"/>
        </w:rPr>
        <w:t>cannot</w:t>
      </w:r>
      <w:r>
        <w:rPr>
          <w:rFonts w:ascii="Times New Roman" w:hAnsi="Times New Roman"/>
        </w:rPr>
        <w:t xml:space="preserve"> make full</w:t>
      </w:r>
      <w:r w:rsidR="00EC2E1E">
        <w:rPr>
          <w:rFonts w:ascii="Times New Roman" w:hAnsi="Times New Roman"/>
        </w:rPr>
        <w:t>y-</w:t>
      </w:r>
      <w:r>
        <w:rPr>
          <w:rFonts w:ascii="Times New Roman" w:hAnsi="Times New Roman"/>
        </w:rPr>
        <w:t xml:space="preserve">informed decisions </w:t>
      </w:r>
      <w:r w:rsidR="005E16F2">
        <w:rPr>
          <w:rFonts w:ascii="Times New Roman" w:hAnsi="Times New Roman"/>
        </w:rPr>
        <w:t>without</w:t>
      </w:r>
      <w:r>
        <w:rPr>
          <w:rFonts w:ascii="Times New Roman" w:hAnsi="Times New Roman"/>
        </w:rPr>
        <w:t xml:space="preserve"> </w:t>
      </w:r>
      <w:r w:rsidR="00583E77">
        <w:rPr>
          <w:rFonts w:ascii="Times New Roman" w:hAnsi="Times New Roman"/>
        </w:rPr>
        <w:t xml:space="preserve">parties’ </w:t>
      </w:r>
      <w:r>
        <w:rPr>
          <w:rFonts w:ascii="Times New Roman" w:hAnsi="Times New Roman"/>
        </w:rPr>
        <w:t xml:space="preserve">complete candor to the tribunal. </w:t>
      </w:r>
      <w:r w:rsidR="00AF4D35">
        <w:rPr>
          <w:rFonts w:ascii="Times New Roman" w:hAnsi="Times New Roman"/>
        </w:rPr>
        <w:t>T</w:t>
      </w:r>
      <w:r w:rsidR="009F22F3">
        <w:rPr>
          <w:rFonts w:ascii="Times New Roman" w:hAnsi="Times New Roman"/>
        </w:rPr>
        <w:t xml:space="preserve">he Company’s </w:t>
      </w:r>
      <w:r w:rsidR="009F67B5">
        <w:rPr>
          <w:rFonts w:ascii="Times New Roman" w:hAnsi="Times New Roman"/>
        </w:rPr>
        <w:t xml:space="preserve">subsequent </w:t>
      </w:r>
      <w:r w:rsidR="009F22F3">
        <w:rPr>
          <w:rFonts w:ascii="Times New Roman" w:hAnsi="Times New Roman"/>
        </w:rPr>
        <w:t xml:space="preserve">explanation </w:t>
      </w:r>
      <w:r w:rsidR="00AF4D35">
        <w:rPr>
          <w:rFonts w:ascii="Times New Roman" w:hAnsi="Times New Roman"/>
        </w:rPr>
        <w:t xml:space="preserve">of </w:t>
      </w:r>
      <w:r w:rsidR="00583E77">
        <w:rPr>
          <w:rFonts w:ascii="Times New Roman" w:hAnsi="Times New Roman"/>
        </w:rPr>
        <w:t>its</w:t>
      </w:r>
      <w:r w:rsidR="00AF4D35">
        <w:rPr>
          <w:rFonts w:ascii="Times New Roman" w:hAnsi="Times New Roman"/>
        </w:rPr>
        <w:t xml:space="preserve"> testimony </w:t>
      </w:r>
      <w:r w:rsidR="009F67B5">
        <w:rPr>
          <w:rFonts w:ascii="Times New Roman" w:hAnsi="Times New Roman"/>
        </w:rPr>
        <w:t xml:space="preserve">as “made in passing” </w:t>
      </w:r>
      <w:r w:rsidR="00AF4D35">
        <w:rPr>
          <w:rFonts w:ascii="Times New Roman" w:hAnsi="Times New Roman"/>
        </w:rPr>
        <w:t>serves to heighten, rather than relieve, our concerns</w:t>
      </w:r>
      <w:r w:rsidR="009F67B5">
        <w:rPr>
          <w:rFonts w:ascii="Times New Roman" w:hAnsi="Times New Roman"/>
        </w:rPr>
        <w:t xml:space="preserve">. Indeed, it </w:t>
      </w:r>
      <w:r w:rsidR="00FE0584">
        <w:rPr>
          <w:rFonts w:ascii="Times New Roman" w:hAnsi="Times New Roman"/>
        </w:rPr>
        <w:t>serve</w:t>
      </w:r>
      <w:r w:rsidR="009F67B5">
        <w:rPr>
          <w:rFonts w:ascii="Times New Roman" w:hAnsi="Times New Roman"/>
        </w:rPr>
        <w:t>s</w:t>
      </w:r>
      <w:r w:rsidR="00FE0584">
        <w:rPr>
          <w:rFonts w:ascii="Times New Roman" w:hAnsi="Times New Roman"/>
        </w:rPr>
        <w:t xml:space="preserve"> as a warning to the Commission to </w:t>
      </w:r>
      <w:r w:rsidR="00023A01">
        <w:rPr>
          <w:rFonts w:ascii="Times New Roman" w:hAnsi="Times New Roman"/>
        </w:rPr>
        <w:t>make certain</w:t>
      </w:r>
      <w:r w:rsidR="00FE0584">
        <w:rPr>
          <w:rFonts w:ascii="Times New Roman" w:hAnsi="Times New Roman"/>
        </w:rPr>
        <w:t xml:space="preserve"> that</w:t>
      </w:r>
      <w:r w:rsidR="00023A01">
        <w:rPr>
          <w:rFonts w:ascii="Times New Roman" w:hAnsi="Times New Roman"/>
        </w:rPr>
        <w:t>,</w:t>
      </w:r>
      <w:r w:rsidR="00FE0584">
        <w:rPr>
          <w:rFonts w:ascii="Times New Roman" w:hAnsi="Times New Roman"/>
        </w:rPr>
        <w:t xml:space="preserve"> </w:t>
      </w:r>
      <w:r w:rsidR="009F67B5">
        <w:rPr>
          <w:rFonts w:ascii="Times New Roman" w:hAnsi="Times New Roman"/>
        </w:rPr>
        <w:t>in the future</w:t>
      </w:r>
      <w:r w:rsidR="00023A01">
        <w:rPr>
          <w:rFonts w:ascii="Times New Roman" w:hAnsi="Times New Roman"/>
        </w:rPr>
        <w:t>,</w:t>
      </w:r>
      <w:r w:rsidR="009F67B5">
        <w:rPr>
          <w:rFonts w:ascii="Times New Roman" w:hAnsi="Times New Roman"/>
        </w:rPr>
        <w:t xml:space="preserve"> </w:t>
      </w:r>
      <w:r w:rsidR="00FE0584">
        <w:rPr>
          <w:rFonts w:ascii="Times New Roman" w:hAnsi="Times New Roman"/>
        </w:rPr>
        <w:t xml:space="preserve">proper conditions are placed on companies </w:t>
      </w:r>
      <w:r w:rsidR="009F67B5">
        <w:rPr>
          <w:rFonts w:ascii="Times New Roman" w:hAnsi="Times New Roman"/>
        </w:rPr>
        <w:t>to ensure they adhere to their representations</w:t>
      </w:r>
      <w:r w:rsidR="00AF4D35">
        <w:rPr>
          <w:rFonts w:ascii="Times New Roman" w:hAnsi="Times New Roman"/>
        </w:rPr>
        <w:t xml:space="preserve">. </w:t>
      </w:r>
    </w:p>
    <w:p w14:paraId="622AA444" w14:textId="77777777" w:rsidR="005E16F2" w:rsidRDefault="005E16F2" w:rsidP="003D0773">
      <w:pPr>
        <w:spacing w:line="288" w:lineRule="auto"/>
        <w:rPr>
          <w:rFonts w:ascii="Times New Roman" w:hAnsi="Times New Roman"/>
        </w:rPr>
      </w:pPr>
    </w:p>
    <w:p w14:paraId="18ECBE8A" w14:textId="77777777" w:rsidR="00EE1EEA" w:rsidRPr="00CF7937" w:rsidRDefault="009F67B5" w:rsidP="003D077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That said, </w:t>
      </w:r>
      <w:r w:rsidR="0091220D">
        <w:rPr>
          <w:rFonts w:ascii="Times New Roman" w:hAnsi="Times New Roman"/>
        </w:rPr>
        <w:t xml:space="preserve">we </w:t>
      </w:r>
      <w:r w:rsidR="00023A01">
        <w:rPr>
          <w:rFonts w:ascii="Times New Roman" w:hAnsi="Times New Roman"/>
        </w:rPr>
        <w:t xml:space="preserve">recognize that the rules do not </w:t>
      </w:r>
      <w:r w:rsidR="00AC4D3F">
        <w:rPr>
          <w:rFonts w:ascii="Times New Roman" w:hAnsi="Times New Roman"/>
        </w:rPr>
        <w:t>prohibit</w:t>
      </w:r>
      <w:r w:rsidR="000878E4">
        <w:rPr>
          <w:rFonts w:ascii="Times New Roman" w:hAnsi="Times New Roman"/>
        </w:rPr>
        <w:t xml:space="preserve"> </w:t>
      </w:r>
      <w:r w:rsidR="0091220D">
        <w:rPr>
          <w:rFonts w:ascii="Times New Roman" w:hAnsi="Times New Roman"/>
        </w:rPr>
        <w:t xml:space="preserve">Speedishuttle from offering “walk-up” service, </w:t>
      </w:r>
      <w:r>
        <w:rPr>
          <w:rFonts w:ascii="Times New Roman" w:hAnsi="Times New Roman"/>
        </w:rPr>
        <w:t>and</w:t>
      </w:r>
      <w:r w:rsidR="00023A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once a certificate has been issued, the rules do not </w:t>
      </w:r>
      <w:r w:rsidR="0091220D">
        <w:rPr>
          <w:rFonts w:ascii="Times New Roman" w:hAnsi="Times New Roman"/>
        </w:rPr>
        <w:t xml:space="preserve">permit us to </w:t>
      </w:r>
      <w:r>
        <w:rPr>
          <w:rFonts w:ascii="Times New Roman" w:hAnsi="Times New Roman"/>
        </w:rPr>
        <w:t xml:space="preserve">attach conditions </w:t>
      </w:r>
      <w:r w:rsidR="0091220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it retroactively</w:t>
      </w:r>
      <w:r w:rsidR="00055D6D">
        <w:rPr>
          <w:rFonts w:ascii="Times New Roman" w:hAnsi="Times New Roman"/>
        </w:rPr>
        <w:t xml:space="preserve">. </w:t>
      </w:r>
      <w:r w:rsidR="000878E4">
        <w:rPr>
          <w:rFonts w:ascii="Times New Roman" w:hAnsi="Times New Roman"/>
        </w:rPr>
        <w:t>Should the Commission decide</w:t>
      </w:r>
      <w:r w:rsidR="002850E7">
        <w:rPr>
          <w:rFonts w:ascii="Times New Roman" w:hAnsi="Times New Roman"/>
        </w:rPr>
        <w:t xml:space="preserve"> to </w:t>
      </w:r>
      <w:r w:rsidR="00E170F9">
        <w:rPr>
          <w:rFonts w:ascii="Times New Roman" w:hAnsi="Times New Roman"/>
        </w:rPr>
        <w:t xml:space="preserve">further </w:t>
      </w:r>
      <w:r w:rsidR="00AC4D3F">
        <w:rPr>
          <w:rFonts w:ascii="Times New Roman" w:hAnsi="Times New Roman"/>
        </w:rPr>
        <w:t>define</w:t>
      </w:r>
      <w:r w:rsidR="00E170F9">
        <w:rPr>
          <w:rFonts w:ascii="Times New Roman" w:hAnsi="Times New Roman"/>
        </w:rPr>
        <w:t xml:space="preserve"> “door-to-door” service to distinguish between</w:t>
      </w:r>
      <w:r w:rsidR="00AC4D3F">
        <w:rPr>
          <w:rFonts w:ascii="Times New Roman" w:hAnsi="Times New Roman"/>
        </w:rPr>
        <w:t xml:space="preserve"> </w:t>
      </w:r>
      <w:r w:rsidR="000A3EB1">
        <w:rPr>
          <w:rFonts w:ascii="Times New Roman" w:hAnsi="Times New Roman"/>
        </w:rPr>
        <w:t>“prearranged” and “walk-</w:t>
      </w:r>
      <w:r w:rsidR="002850E7">
        <w:rPr>
          <w:rFonts w:ascii="Times New Roman" w:hAnsi="Times New Roman"/>
        </w:rPr>
        <w:t xml:space="preserve">up” service, it will </w:t>
      </w:r>
      <w:r w:rsidR="00AC4D3F">
        <w:rPr>
          <w:rFonts w:ascii="Times New Roman" w:hAnsi="Times New Roman"/>
        </w:rPr>
        <w:t>do so</w:t>
      </w:r>
      <w:r w:rsidR="002850E7">
        <w:rPr>
          <w:rFonts w:ascii="Times New Roman" w:hAnsi="Times New Roman"/>
        </w:rPr>
        <w:t xml:space="preserve"> in a forum</w:t>
      </w:r>
      <w:r w:rsidR="000878E4">
        <w:rPr>
          <w:rFonts w:ascii="Times New Roman" w:hAnsi="Times New Roman"/>
        </w:rPr>
        <w:t xml:space="preserve"> separate from this proceeding</w:t>
      </w:r>
      <w:r w:rsidR="002850E7">
        <w:rPr>
          <w:rFonts w:ascii="Times New Roman" w:hAnsi="Times New Roman"/>
        </w:rPr>
        <w:t>.</w:t>
      </w:r>
    </w:p>
    <w:p w14:paraId="4D5674F2" w14:textId="77777777" w:rsidR="00BA508E" w:rsidRPr="00CF7937" w:rsidRDefault="00BA508E" w:rsidP="003D0773">
      <w:pPr>
        <w:spacing w:line="288" w:lineRule="auto"/>
        <w:rPr>
          <w:rFonts w:ascii="Times New Roman" w:hAnsi="Times New Roman"/>
          <w:color w:val="000000"/>
        </w:rPr>
      </w:pPr>
    </w:p>
    <w:p w14:paraId="08D14654" w14:textId="77777777" w:rsidR="00E14742" w:rsidRPr="0007548F" w:rsidRDefault="0007548F" w:rsidP="003D0773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THE COMMISSION GIVES NOTICE T</w:t>
      </w:r>
      <w:r w:rsidR="00E14742" w:rsidRPr="0007548F">
        <w:rPr>
          <w:rFonts w:ascii="Times New Roman" w:hAnsi="Times New Roman"/>
          <w:b/>
          <w:color w:val="000000"/>
        </w:rPr>
        <w:t xml:space="preserve">hat </w:t>
      </w:r>
      <w:r w:rsidR="00193D5C">
        <w:rPr>
          <w:rFonts w:ascii="Times New Roman" w:hAnsi="Times New Roman"/>
          <w:b/>
          <w:color w:val="000000"/>
        </w:rPr>
        <w:t>it has determined not to amend Order 04</w:t>
      </w:r>
      <w:r w:rsidR="008447F3">
        <w:rPr>
          <w:rFonts w:ascii="Times New Roman" w:hAnsi="Times New Roman"/>
          <w:b/>
          <w:color w:val="000000"/>
        </w:rPr>
        <w:t xml:space="preserve"> in Docket TC-143691</w:t>
      </w:r>
      <w:r w:rsidR="00193D5C">
        <w:rPr>
          <w:rFonts w:ascii="Times New Roman" w:hAnsi="Times New Roman"/>
          <w:b/>
          <w:color w:val="000000"/>
        </w:rPr>
        <w:t>.</w:t>
      </w:r>
    </w:p>
    <w:p w14:paraId="5F83B2E5" w14:textId="77777777" w:rsidR="00FA3075" w:rsidRPr="0007548F" w:rsidRDefault="00FA3075" w:rsidP="003D0773">
      <w:pPr>
        <w:spacing w:line="288" w:lineRule="auto"/>
        <w:rPr>
          <w:rFonts w:ascii="Times New Roman" w:hAnsi="Times New Roman"/>
          <w:color w:val="000000"/>
        </w:rPr>
      </w:pPr>
    </w:p>
    <w:p w14:paraId="5A72E5BD" w14:textId="77777777" w:rsidR="00FA3075" w:rsidRPr="0007548F" w:rsidRDefault="00FA3075" w:rsidP="003D0773">
      <w:pPr>
        <w:spacing w:line="288" w:lineRule="auto"/>
        <w:rPr>
          <w:rFonts w:ascii="Times New Roman" w:hAnsi="Times New Roman"/>
          <w:color w:val="000000"/>
        </w:rPr>
      </w:pPr>
    </w:p>
    <w:p w14:paraId="04E468BE" w14:textId="77777777" w:rsidR="00FA3075" w:rsidRPr="0007548F" w:rsidRDefault="00FA3075" w:rsidP="003D0773">
      <w:pPr>
        <w:spacing w:line="288" w:lineRule="auto"/>
        <w:rPr>
          <w:rFonts w:ascii="Times New Roman" w:hAnsi="Times New Roman"/>
          <w:color w:val="000000"/>
        </w:rPr>
      </w:pPr>
    </w:p>
    <w:p w14:paraId="4992F5C6" w14:textId="77777777" w:rsidR="00FA3075" w:rsidRPr="0007548F" w:rsidRDefault="00350D54" w:rsidP="003D0773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STEVEN V. KING</w:t>
      </w:r>
    </w:p>
    <w:p w14:paraId="25EB81FA" w14:textId="77777777" w:rsidR="00FA3075" w:rsidRPr="0007548F" w:rsidRDefault="00350D54" w:rsidP="003D0773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 and Secretary</w:t>
      </w:r>
    </w:p>
    <w:sectPr w:rsidR="00FA3075" w:rsidRPr="0007548F" w:rsidSect="00D72F31">
      <w:headerReference w:type="default" r:id="rId9"/>
      <w:headerReference w:type="first" r:id="rId10"/>
      <w:footerReference w:type="first" r:id="rId11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7885" w14:textId="77777777" w:rsidR="005B28D9" w:rsidRDefault="005B28D9">
      <w:r>
        <w:separator/>
      </w:r>
    </w:p>
  </w:endnote>
  <w:endnote w:type="continuationSeparator" w:id="0">
    <w:p w14:paraId="42F2041F" w14:textId="77777777" w:rsidR="005B28D9" w:rsidRDefault="005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7880" w14:textId="77777777" w:rsidR="008B0D38" w:rsidRPr="008B0D38" w:rsidRDefault="008B0D38" w:rsidP="008B0D38">
    <w:pPr>
      <w:pStyle w:val="Footer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10BB0" w14:textId="77777777" w:rsidR="005B28D9" w:rsidRDefault="005B28D9">
      <w:r>
        <w:separator/>
      </w:r>
    </w:p>
  </w:footnote>
  <w:footnote w:type="continuationSeparator" w:id="0">
    <w:p w14:paraId="433F0A73" w14:textId="77777777" w:rsidR="005B28D9" w:rsidRDefault="005B28D9">
      <w:r>
        <w:continuationSeparator/>
      </w:r>
    </w:p>
  </w:footnote>
  <w:footnote w:id="1">
    <w:p w14:paraId="004BC81F" w14:textId="77777777" w:rsidR="000A3EB1" w:rsidRPr="003B65D9" w:rsidRDefault="000A3EB1" w:rsidP="00D72F31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B65D9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B65D9">
        <w:rPr>
          <w:rFonts w:ascii="Times New Roman" w:hAnsi="Times New Roman"/>
          <w:sz w:val="22"/>
          <w:szCs w:val="22"/>
        </w:rPr>
        <w:t xml:space="preserve"> Morton, TR 48:</w:t>
      </w:r>
      <w:r w:rsidR="00E41EF5">
        <w:rPr>
          <w:rFonts w:ascii="Times New Roman" w:hAnsi="Times New Roman"/>
          <w:sz w:val="22"/>
          <w:szCs w:val="22"/>
        </w:rPr>
        <w:t>2-15</w:t>
      </w:r>
      <w:r w:rsidR="003B65D9" w:rsidRPr="003B65D9">
        <w:rPr>
          <w:rFonts w:ascii="Times New Roman" w:hAnsi="Times New Roman"/>
          <w:sz w:val="22"/>
          <w:szCs w:val="22"/>
        </w:rPr>
        <w:t>.</w:t>
      </w:r>
    </w:p>
  </w:footnote>
  <w:footnote w:id="2">
    <w:p w14:paraId="76490E12" w14:textId="77777777" w:rsidR="000A132C" w:rsidRPr="00D72F31" w:rsidRDefault="000A132C" w:rsidP="00D72F31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D72F3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D72F31">
        <w:rPr>
          <w:rFonts w:ascii="Times New Roman" w:hAnsi="Times New Roman"/>
          <w:sz w:val="22"/>
          <w:szCs w:val="22"/>
        </w:rPr>
        <w:t xml:space="preserve"> </w:t>
      </w:r>
      <w:r w:rsidRPr="00D72F31">
        <w:rPr>
          <w:rFonts w:ascii="Times New Roman" w:hAnsi="Times New Roman"/>
          <w:i/>
          <w:sz w:val="22"/>
          <w:szCs w:val="22"/>
        </w:rPr>
        <w:t>In re the Application of Speedishuttle Washington, LLC d/b/a Speedishuttle Seattle</w:t>
      </w:r>
      <w:r w:rsidRPr="00D72F31">
        <w:rPr>
          <w:rFonts w:ascii="Times New Roman" w:hAnsi="Times New Roman"/>
          <w:sz w:val="22"/>
          <w:szCs w:val="22"/>
        </w:rPr>
        <w:t>,</w:t>
      </w:r>
      <w:r w:rsidRPr="00D72F31">
        <w:rPr>
          <w:rFonts w:ascii="Times New Roman" w:hAnsi="Times New Roman"/>
          <w:i/>
          <w:sz w:val="22"/>
          <w:szCs w:val="22"/>
        </w:rPr>
        <w:t xml:space="preserve"> </w:t>
      </w:r>
      <w:r w:rsidRPr="00D72F31">
        <w:rPr>
          <w:rFonts w:ascii="Times New Roman" w:hAnsi="Times New Roman"/>
          <w:sz w:val="22"/>
          <w:szCs w:val="22"/>
        </w:rPr>
        <w:t>Docket TC</w:t>
      </w:r>
      <w:r w:rsidRPr="00D72F31">
        <w:rPr>
          <w:rFonts w:ascii="Times New Roman" w:hAnsi="Times New Roman"/>
          <w:sz w:val="22"/>
          <w:szCs w:val="22"/>
        </w:rPr>
        <w:noBreakHyphen/>
        <w:t>143691, Docket Notice (Oct. 21, 2014).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D1D28" w14:textId="77777777" w:rsidR="00D72F31" w:rsidRDefault="00D72F31" w:rsidP="00D72F31">
    <w:pPr>
      <w:pStyle w:val="Header"/>
      <w:tabs>
        <w:tab w:val="clear" w:pos="8640"/>
        <w:tab w:val="right" w:pos="9000"/>
      </w:tabs>
      <w:rPr>
        <w:rFonts w:ascii="Times New Roman" w:hAnsi="Times New Roman"/>
        <w:b/>
        <w:sz w:val="20"/>
        <w:szCs w:val="20"/>
      </w:rPr>
    </w:pPr>
  </w:p>
  <w:p w14:paraId="23A45888" w14:textId="77777777" w:rsidR="00D72F31" w:rsidRDefault="00D72F31" w:rsidP="00D72F31">
    <w:pPr>
      <w:pStyle w:val="Header"/>
      <w:tabs>
        <w:tab w:val="clear" w:pos="8640"/>
        <w:tab w:val="right" w:pos="9000"/>
      </w:tabs>
      <w:rPr>
        <w:rFonts w:ascii="Times New Roman" w:hAnsi="Times New Roman"/>
        <w:b/>
        <w:sz w:val="20"/>
        <w:szCs w:val="20"/>
      </w:rPr>
    </w:pPr>
  </w:p>
  <w:p w14:paraId="72E51A71" w14:textId="77777777" w:rsidR="00477C7F" w:rsidRDefault="00477C7F" w:rsidP="00D72F31">
    <w:pPr>
      <w:pStyle w:val="Header"/>
      <w:tabs>
        <w:tab w:val="clear" w:pos="8640"/>
        <w:tab w:val="right" w:pos="900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DOCKET </w:t>
    </w:r>
    <w:r w:rsidR="00D6597D">
      <w:rPr>
        <w:rFonts w:ascii="Times New Roman" w:hAnsi="Times New Roman"/>
        <w:b/>
        <w:sz w:val="20"/>
        <w:szCs w:val="20"/>
      </w:rPr>
      <w:t>TC-143691</w:t>
    </w:r>
    <w:r w:rsidR="00D72F31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  <w:t xml:space="preserve">PAGE </w:t>
    </w:r>
    <w:r w:rsidRPr="00B9519B">
      <w:rPr>
        <w:rFonts w:ascii="Times New Roman" w:hAnsi="Times New Roman"/>
        <w:b/>
        <w:sz w:val="20"/>
        <w:szCs w:val="20"/>
      </w:rPr>
      <w:fldChar w:fldCharType="begin"/>
    </w:r>
    <w:r w:rsidRPr="00B9519B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B9519B">
      <w:rPr>
        <w:rFonts w:ascii="Times New Roman" w:hAnsi="Times New Roman"/>
        <w:b/>
        <w:sz w:val="20"/>
        <w:szCs w:val="20"/>
      </w:rPr>
      <w:fldChar w:fldCharType="separate"/>
    </w:r>
    <w:r w:rsidR="00FD1576">
      <w:rPr>
        <w:rFonts w:ascii="Times New Roman" w:hAnsi="Times New Roman"/>
        <w:b/>
        <w:noProof/>
        <w:sz w:val="20"/>
        <w:szCs w:val="20"/>
      </w:rPr>
      <w:t>4</w:t>
    </w:r>
    <w:r w:rsidRPr="00B9519B">
      <w:rPr>
        <w:rFonts w:ascii="Times New Roman" w:hAnsi="Times New Roman"/>
        <w:b/>
        <w:sz w:val="20"/>
        <w:szCs w:val="20"/>
      </w:rPr>
      <w:fldChar w:fldCharType="end"/>
    </w:r>
  </w:p>
  <w:p w14:paraId="5A34545D" w14:textId="77777777" w:rsidR="00477C7F" w:rsidRPr="003704AA" w:rsidRDefault="00477C7F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A097" w14:textId="5650EADF" w:rsidR="008F27CC" w:rsidRPr="003836E3" w:rsidRDefault="003836E3" w:rsidP="003836E3">
    <w:pPr>
      <w:pStyle w:val="Header"/>
      <w:tabs>
        <w:tab w:val="clear" w:pos="4320"/>
        <w:tab w:val="clear" w:pos="8640"/>
      </w:tabs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December 14,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multilevel"/>
    <w:tmpl w:val="C2F84D30"/>
    <w:lvl w:ilvl="0">
      <w:start w:val="1"/>
      <w:numFmt w:val="decimal"/>
      <w:lvlText w:val="%1"/>
      <w:lvlJc w:val="righ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C6CAE"/>
    <w:multiLevelType w:val="hybridMultilevel"/>
    <w:tmpl w:val="0CC675BA"/>
    <w:lvl w:ilvl="0" w:tplc="FFFFFFFF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/>
        <w:b w:val="0"/>
        <w:i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strike w:val="0"/>
        <w:dstrike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strike w:val="0"/>
        <w:dstrike w:val="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23A01"/>
    <w:rsid w:val="0004212A"/>
    <w:rsid w:val="000464F9"/>
    <w:rsid w:val="0004709E"/>
    <w:rsid w:val="00052F16"/>
    <w:rsid w:val="00055D6D"/>
    <w:rsid w:val="000569C5"/>
    <w:rsid w:val="00065C76"/>
    <w:rsid w:val="0007548F"/>
    <w:rsid w:val="000878E4"/>
    <w:rsid w:val="00094CF0"/>
    <w:rsid w:val="00096062"/>
    <w:rsid w:val="000A132C"/>
    <w:rsid w:val="000A194A"/>
    <w:rsid w:val="000A3EB1"/>
    <w:rsid w:val="000A4EBC"/>
    <w:rsid w:val="000F1867"/>
    <w:rsid w:val="000F6E48"/>
    <w:rsid w:val="0012095A"/>
    <w:rsid w:val="00125461"/>
    <w:rsid w:val="00127A7D"/>
    <w:rsid w:val="0013050E"/>
    <w:rsid w:val="001354E3"/>
    <w:rsid w:val="001467C1"/>
    <w:rsid w:val="00181D4B"/>
    <w:rsid w:val="00193D5C"/>
    <w:rsid w:val="001951E7"/>
    <w:rsid w:val="001A4419"/>
    <w:rsid w:val="001C4560"/>
    <w:rsid w:val="001D3DC6"/>
    <w:rsid w:val="001D4AC2"/>
    <w:rsid w:val="001E62E7"/>
    <w:rsid w:val="00200D4B"/>
    <w:rsid w:val="00200FF4"/>
    <w:rsid w:val="00214982"/>
    <w:rsid w:val="00232CA6"/>
    <w:rsid w:val="0023423B"/>
    <w:rsid w:val="00252AE6"/>
    <w:rsid w:val="00253154"/>
    <w:rsid w:val="00253F0E"/>
    <w:rsid w:val="00256430"/>
    <w:rsid w:val="00261E3E"/>
    <w:rsid w:val="00263C78"/>
    <w:rsid w:val="002850E7"/>
    <w:rsid w:val="002B125F"/>
    <w:rsid w:val="002D39D1"/>
    <w:rsid w:val="002D4F7A"/>
    <w:rsid w:val="002E1C6F"/>
    <w:rsid w:val="002E22D9"/>
    <w:rsid w:val="002E2843"/>
    <w:rsid w:val="002E7E7E"/>
    <w:rsid w:val="00313FC1"/>
    <w:rsid w:val="00322A09"/>
    <w:rsid w:val="00324A2E"/>
    <w:rsid w:val="00337C59"/>
    <w:rsid w:val="00346D52"/>
    <w:rsid w:val="00350D54"/>
    <w:rsid w:val="003704AA"/>
    <w:rsid w:val="00371E42"/>
    <w:rsid w:val="00372ADA"/>
    <w:rsid w:val="003836E3"/>
    <w:rsid w:val="003A4405"/>
    <w:rsid w:val="003B65D9"/>
    <w:rsid w:val="003C29DD"/>
    <w:rsid w:val="003D0773"/>
    <w:rsid w:val="003F17A5"/>
    <w:rsid w:val="003F1947"/>
    <w:rsid w:val="003F2102"/>
    <w:rsid w:val="003F66AC"/>
    <w:rsid w:val="00400886"/>
    <w:rsid w:val="004179C8"/>
    <w:rsid w:val="00446593"/>
    <w:rsid w:val="00477C7F"/>
    <w:rsid w:val="0048421B"/>
    <w:rsid w:val="00487B05"/>
    <w:rsid w:val="004A5F32"/>
    <w:rsid w:val="004B2587"/>
    <w:rsid w:val="004B47D4"/>
    <w:rsid w:val="004B59B7"/>
    <w:rsid w:val="004B5AB4"/>
    <w:rsid w:val="004C3EAC"/>
    <w:rsid w:val="004E44E8"/>
    <w:rsid w:val="005076E2"/>
    <w:rsid w:val="00510340"/>
    <w:rsid w:val="00512644"/>
    <w:rsid w:val="00520B81"/>
    <w:rsid w:val="005250D6"/>
    <w:rsid w:val="00526DED"/>
    <w:rsid w:val="00535D11"/>
    <w:rsid w:val="00544D18"/>
    <w:rsid w:val="005532F4"/>
    <w:rsid w:val="005542F5"/>
    <w:rsid w:val="00556304"/>
    <w:rsid w:val="00583E77"/>
    <w:rsid w:val="0058702D"/>
    <w:rsid w:val="005971A1"/>
    <w:rsid w:val="005977C4"/>
    <w:rsid w:val="005A56C3"/>
    <w:rsid w:val="005B28D9"/>
    <w:rsid w:val="005C0073"/>
    <w:rsid w:val="005D055E"/>
    <w:rsid w:val="005E16F2"/>
    <w:rsid w:val="005F4AC7"/>
    <w:rsid w:val="006165BC"/>
    <w:rsid w:val="00633F40"/>
    <w:rsid w:val="00634CFE"/>
    <w:rsid w:val="00634D1A"/>
    <w:rsid w:val="00653738"/>
    <w:rsid w:val="00654B2A"/>
    <w:rsid w:val="00675AE8"/>
    <w:rsid w:val="0069782A"/>
    <w:rsid w:val="006C54C3"/>
    <w:rsid w:val="006E65B5"/>
    <w:rsid w:val="006F5F00"/>
    <w:rsid w:val="0071514C"/>
    <w:rsid w:val="00734640"/>
    <w:rsid w:val="007738E9"/>
    <w:rsid w:val="007A0EB2"/>
    <w:rsid w:val="007C2125"/>
    <w:rsid w:val="007C7005"/>
    <w:rsid w:val="007D0426"/>
    <w:rsid w:val="007D3E1F"/>
    <w:rsid w:val="007E377D"/>
    <w:rsid w:val="007E66D9"/>
    <w:rsid w:val="0080642B"/>
    <w:rsid w:val="008068DC"/>
    <w:rsid w:val="00811AF6"/>
    <w:rsid w:val="00816E2E"/>
    <w:rsid w:val="008212C3"/>
    <w:rsid w:val="00822B64"/>
    <w:rsid w:val="0084072B"/>
    <w:rsid w:val="008447F3"/>
    <w:rsid w:val="008523AD"/>
    <w:rsid w:val="0085616C"/>
    <w:rsid w:val="008640B8"/>
    <w:rsid w:val="008B0D38"/>
    <w:rsid w:val="008B27A1"/>
    <w:rsid w:val="008D6308"/>
    <w:rsid w:val="008E5AF1"/>
    <w:rsid w:val="008E7093"/>
    <w:rsid w:val="008E7529"/>
    <w:rsid w:val="008F22C2"/>
    <w:rsid w:val="008F27CC"/>
    <w:rsid w:val="009079FD"/>
    <w:rsid w:val="0091220D"/>
    <w:rsid w:val="009360E3"/>
    <w:rsid w:val="00937522"/>
    <w:rsid w:val="00947275"/>
    <w:rsid w:val="00953C09"/>
    <w:rsid w:val="00957D71"/>
    <w:rsid w:val="009606AF"/>
    <w:rsid w:val="00967655"/>
    <w:rsid w:val="00985A7F"/>
    <w:rsid w:val="009A49F0"/>
    <w:rsid w:val="009B4050"/>
    <w:rsid w:val="009C5C19"/>
    <w:rsid w:val="009E18A9"/>
    <w:rsid w:val="009F1478"/>
    <w:rsid w:val="009F22F3"/>
    <w:rsid w:val="009F34C9"/>
    <w:rsid w:val="009F67B5"/>
    <w:rsid w:val="00A207F7"/>
    <w:rsid w:val="00A42D06"/>
    <w:rsid w:val="00A444FB"/>
    <w:rsid w:val="00A46CD9"/>
    <w:rsid w:val="00A80C84"/>
    <w:rsid w:val="00AA011F"/>
    <w:rsid w:val="00AA0EDE"/>
    <w:rsid w:val="00AA2DE4"/>
    <w:rsid w:val="00AB235A"/>
    <w:rsid w:val="00AC4D3F"/>
    <w:rsid w:val="00AE0296"/>
    <w:rsid w:val="00AE22AF"/>
    <w:rsid w:val="00AE6C4E"/>
    <w:rsid w:val="00AF4D35"/>
    <w:rsid w:val="00B019B1"/>
    <w:rsid w:val="00B14887"/>
    <w:rsid w:val="00B17BE4"/>
    <w:rsid w:val="00B221B2"/>
    <w:rsid w:val="00B23AFC"/>
    <w:rsid w:val="00B37C60"/>
    <w:rsid w:val="00B45925"/>
    <w:rsid w:val="00B5243C"/>
    <w:rsid w:val="00B52CCA"/>
    <w:rsid w:val="00B62D46"/>
    <w:rsid w:val="00B65663"/>
    <w:rsid w:val="00B90E69"/>
    <w:rsid w:val="00B9519B"/>
    <w:rsid w:val="00BA508E"/>
    <w:rsid w:val="00BB6C21"/>
    <w:rsid w:val="00BC0527"/>
    <w:rsid w:val="00BE5AFE"/>
    <w:rsid w:val="00BF2798"/>
    <w:rsid w:val="00BF295F"/>
    <w:rsid w:val="00C10642"/>
    <w:rsid w:val="00C11585"/>
    <w:rsid w:val="00C2338B"/>
    <w:rsid w:val="00C354A3"/>
    <w:rsid w:val="00C51FCA"/>
    <w:rsid w:val="00C97BAA"/>
    <w:rsid w:val="00CA1C73"/>
    <w:rsid w:val="00CA5CA3"/>
    <w:rsid w:val="00CB0E7E"/>
    <w:rsid w:val="00CC0C36"/>
    <w:rsid w:val="00CD364E"/>
    <w:rsid w:val="00CF4728"/>
    <w:rsid w:val="00CF7937"/>
    <w:rsid w:val="00D0504C"/>
    <w:rsid w:val="00D24479"/>
    <w:rsid w:val="00D32E81"/>
    <w:rsid w:val="00D35B65"/>
    <w:rsid w:val="00D46A5A"/>
    <w:rsid w:val="00D52EEB"/>
    <w:rsid w:val="00D61ABD"/>
    <w:rsid w:val="00D6597D"/>
    <w:rsid w:val="00D66F06"/>
    <w:rsid w:val="00D72F31"/>
    <w:rsid w:val="00D81523"/>
    <w:rsid w:val="00D83DAB"/>
    <w:rsid w:val="00D84EED"/>
    <w:rsid w:val="00D946C2"/>
    <w:rsid w:val="00D96978"/>
    <w:rsid w:val="00DA30BC"/>
    <w:rsid w:val="00DA517B"/>
    <w:rsid w:val="00DC2C3F"/>
    <w:rsid w:val="00DC41F1"/>
    <w:rsid w:val="00DD697B"/>
    <w:rsid w:val="00DE479C"/>
    <w:rsid w:val="00DF6E63"/>
    <w:rsid w:val="00E01B09"/>
    <w:rsid w:val="00E14742"/>
    <w:rsid w:val="00E170F9"/>
    <w:rsid w:val="00E238B0"/>
    <w:rsid w:val="00E3689C"/>
    <w:rsid w:val="00E41EF5"/>
    <w:rsid w:val="00E714E7"/>
    <w:rsid w:val="00E7205A"/>
    <w:rsid w:val="00E82DC8"/>
    <w:rsid w:val="00E93C19"/>
    <w:rsid w:val="00E941B5"/>
    <w:rsid w:val="00EC2E1E"/>
    <w:rsid w:val="00EC6D95"/>
    <w:rsid w:val="00ED327F"/>
    <w:rsid w:val="00EE026B"/>
    <w:rsid w:val="00EE1EEA"/>
    <w:rsid w:val="00EE33AB"/>
    <w:rsid w:val="00EF11A8"/>
    <w:rsid w:val="00F04421"/>
    <w:rsid w:val="00F06338"/>
    <w:rsid w:val="00F13F3C"/>
    <w:rsid w:val="00F3003A"/>
    <w:rsid w:val="00F310F8"/>
    <w:rsid w:val="00F67B6A"/>
    <w:rsid w:val="00F86523"/>
    <w:rsid w:val="00FA286F"/>
    <w:rsid w:val="00FA3075"/>
    <w:rsid w:val="00FA3D70"/>
    <w:rsid w:val="00FB0499"/>
    <w:rsid w:val="00FB3F38"/>
    <w:rsid w:val="00FD1576"/>
    <w:rsid w:val="00FD5019"/>
    <w:rsid w:val="00FE0584"/>
    <w:rsid w:val="00FE212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015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53C0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9519B"/>
    <w:rPr>
      <w:rFonts w:ascii="Palatino Linotype" w:hAnsi="Palatino Linotype"/>
      <w:sz w:val="24"/>
      <w:szCs w:val="24"/>
    </w:rPr>
  </w:style>
  <w:style w:type="paragraph" w:styleId="NoSpacing">
    <w:name w:val="No Spacing"/>
    <w:uiPriority w:val="1"/>
    <w:qFormat/>
    <w:rsid w:val="008B0D3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0D38"/>
    <w:rPr>
      <w:rFonts w:ascii="Palatino Linotype" w:hAnsi="Palatino Linotyp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A3E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3EB1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0A3EB1"/>
    <w:rPr>
      <w:vertAlign w:val="superscript"/>
    </w:rPr>
  </w:style>
  <w:style w:type="paragraph" w:styleId="BalloonText">
    <w:name w:val="Balloon Text"/>
    <w:basedOn w:val="Normal"/>
    <w:link w:val="BalloonTextChar"/>
    <w:rsid w:val="00E71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1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250D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2015-12-14T23:31:08+00:00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B42718-7431-4E9B-AE8A-169806EC40C3}"/>
</file>

<file path=customXml/itemProps2.xml><?xml version="1.0" encoding="utf-8"?>
<ds:datastoreItem xmlns:ds="http://schemas.openxmlformats.org/officeDocument/2006/customXml" ds:itemID="{2DAB5B4A-10A0-40BF-8051-75179FBC17A5}"/>
</file>

<file path=customXml/itemProps3.xml><?xml version="1.0" encoding="utf-8"?>
<ds:datastoreItem xmlns:ds="http://schemas.openxmlformats.org/officeDocument/2006/customXml" ds:itemID="{5089DD6C-3A7F-4C02-8DDF-05DD0AC26D17}"/>
</file>

<file path=customXml/itemProps4.xml><?xml version="1.0" encoding="utf-8"?>
<ds:datastoreItem xmlns:ds="http://schemas.openxmlformats.org/officeDocument/2006/customXml" ds:itemID="{4DF6DB58-1800-432D-8569-CF94BB7C5F3C}"/>
</file>

<file path=customXml/itemProps5.xml><?xml version="1.0" encoding="utf-8"?>
<ds:datastoreItem xmlns:ds="http://schemas.openxmlformats.org/officeDocument/2006/customXml" ds:itemID="{E872AB31-895A-4A55-AAA5-AF55C7F14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2015-12-14T20:15:00Z</dcterms:created>
  <dcterms:modified xsi:type="dcterms:W3CDTF">2015-12-14T20:16:00Z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