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911" w:rsidRPr="00CB7F45" w:rsidRDefault="00067911" w:rsidP="00067911">
      <w:pPr>
        <w:pStyle w:val="Title"/>
        <w:spacing w:line="264" w:lineRule="auto"/>
        <w:rPr>
          <w:rFonts w:ascii="Times New Roman" w:hAnsi="Times New Roman"/>
          <w:sz w:val="25"/>
          <w:szCs w:val="25"/>
        </w:rPr>
      </w:pPr>
      <w:bookmarkStart w:id="0" w:name="_GoBack"/>
      <w:bookmarkEnd w:id="0"/>
      <w:r w:rsidRPr="00CB7F45">
        <w:rPr>
          <w:rFonts w:ascii="Times New Roman" w:hAnsi="Times New Roman"/>
          <w:sz w:val="25"/>
          <w:szCs w:val="25"/>
        </w:rPr>
        <w:t>BEFORE THE WASHINGTON</w:t>
      </w:r>
    </w:p>
    <w:p w:rsidR="00067911" w:rsidRPr="00CB7F45" w:rsidRDefault="00067911" w:rsidP="00067911">
      <w:pPr>
        <w:pStyle w:val="Heading2"/>
        <w:spacing w:line="264" w:lineRule="auto"/>
        <w:rPr>
          <w:rFonts w:ascii="Times New Roman" w:hAnsi="Times New Roman"/>
          <w:sz w:val="25"/>
          <w:szCs w:val="25"/>
        </w:rPr>
      </w:pPr>
      <w:r w:rsidRPr="00CB7F45">
        <w:rPr>
          <w:rFonts w:ascii="Times New Roman" w:hAnsi="Times New Roman"/>
          <w:sz w:val="25"/>
          <w:szCs w:val="25"/>
        </w:rPr>
        <w:t>UTILITIES AND TRANSPORTATION COMMISSION</w:t>
      </w:r>
    </w:p>
    <w:p w:rsidR="00067911" w:rsidRPr="00CB7F45" w:rsidRDefault="00067911" w:rsidP="00067911">
      <w:pPr>
        <w:spacing w:line="264" w:lineRule="auto"/>
        <w:rPr>
          <w:rFonts w:ascii="Times New Roman" w:hAnsi="Times New Roman"/>
          <w:sz w:val="25"/>
          <w:szCs w:val="25"/>
        </w:rPr>
      </w:pPr>
    </w:p>
    <w:tbl>
      <w:tblPr>
        <w:tblW w:w="0" w:type="auto"/>
        <w:tblLook w:val="0000" w:firstRow="0" w:lastRow="0" w:firstColumn="0" w:lastColumn="0" w:noHBand="0" w:noVBand="0"/>
      </w:tblPr>
      <w:tblGrid>
        <w:gridCol w:w="4248"/>
        <w:gridCol w:w="360"/>
        <w:gridCol w:w="4248"/>
      </w:tblGrid>
      <w:tr w:rsidR="00067911" w:rsidRPr="00CB7F45" w:rsidTr="00BB0439">
        <w:tc>
          <w:tcPr>
            <w:tcW w:w="4248" w:type="dxa"/>
          </w:tcPr>
          <w:p w:rsidR="00FB699F" w:rsidRDefault="00FB699F" w:rsidP="00BB0439">
            <w:pPr>
              <w:tabs>
                <w:tab w:val="left" w:pos="2160"/>
              </w:tabs>
              <w:spacing w:line="264" w:lineRule="auto"/>
              <w:rPr>
                <w:rFonts w:ascii="Times New Roman" w:hAnsi="Times New Roman"/>
                <w:bCs/>
                <w:sz w:val="25"/>
                <w:szCs w:val="25"/>
              </w:rPr>
            </w:pPr>
            <w:r>
              <w:rPr>
                <w:rFonts w:ascii="Times New Roman" w:hAnsi="Times New Roman"/>
                <w:bCs/>
                <w:sz w:val="25"/>
                <w:szCs w:val="25"/>
              </w:rPr>
              <w:t>In the Matter of the Joint Application of</w:t>
            </w:r>
          </w:p>
          <w:p w:rsidR="00FB699F" w:rsidRDefault="00FB699F" w:rsidP="00BB0439">
            <w:pPr>
              <w:tabs>
                <w:tab w:val="left" w:pos="2160"/>
              </w:tabs>
              <w:spacing w:line="264" w:lineRule="auto"/>
              <w:rPr>
                <w:rFonts w:ascii="Times New Roman" w:hAnsi="Times New Roman"/>
                <w:bCs/>
                <w:sz w:val="25"/>
                <w:szCs w:val="25"/>
              </w:rPr>
            </w:pPr>
          </w:p>
          <w:p w:rsidR="00067911" w:rsidRDefault="00FB699F" w:rsidP="00BB0439">
            <w:pPr>
              <w:tabs>
                <w:tab w:val="left" w:pos="2160"/>
              </w:tabs>
              <w:spacing w:line="264" w:lineRule="auto"/>
              <w:rPr>
                <w:rFonts w:ascii="Times New Roman" w:hAnsi="Times New Roman"/>
                <w:bCs/>
                <w:sz w:val="25"/>
                <w:szCs w:val="25"/>
              </w:rPr>
            </w:pPr>
            <w:r>
              <w:rPr>
                <w:rFonts w:ascii="Times New Roman" w:hAnsi="Times New Roman"/>
                <w:bCs/>
                <w:sz w:val="25"/>
                <w:szCs w:val="25"/>
              </w:rPr>
              <w:t>VERIZON COMMUNICATIONS INC. AND FRONTIER COMMUNICATIONS CORPORATION</w:t>
            </w:r>
          </w:p>
          <w:p w:rsidR="00067911" w:rsidRDefault="00067911" w:rsidP="00BB0439">
            <w:pPr>
              <w:tabs>
                <w:tab w:val="left" w:pos="2160"/>
              </w:tabs>
              <w:spacing w:line="264" w:lineRule="auto"/>
              <w:rPr>
                <w:rFonts w:ascii="Times New Roman" w:hAnsi="Times New Roman"/>
                <w:bCs/>
                <w:sz w:val="25"/>
                <w:szCs w:val="25"/>
              </w:rPr>
            </w:pPr>
          </w:p>
          <w:p w:rsidR="00067911" w:rsidRDefault="00FB699F" w:rsidP="00BB0439">
            <w:pPr>
              <w:tabs>
                <w:tab w:val="left" w:pos="2160"/>
              </w:tabs>
              <w:spacing w:line="264" w:lineRule="auto"/>
              <w:rPr>
                <w:rFonts w:ascii="Times New Roman" w:hAnsi="Times New Roman"/>
                <w:bCs/>
                <w:sz w:val="25"/>
                <w:szCs w:val="25"/>
              </w:rPr>
            </w:pPr>
            <w:r>
              <w:rPr>
                <w:rFonts w:ascii="Times New Roman" w:hAnsi="Times New Roman"/>
                <w:bCs/>
                <w:sz w:val="25"/>
                <w:szCs w:val="25"/>
              </w:rPr>
              <w:t>For an Order Declining to Assert Jurisdiction Over, or, in the Alternative, Approving the Indirect Transfer of Control of Verizon Northwest Inc.</w:t>
            </w:r>
          </w:p>
          <w:p w:rsidR="00067911" w:rsidRDefault="00067911" w:rsidP="00BB0439">
            <w:pPr>
              <w:tabs>
                <w:tab w:val="left" w:pos="2160"/>
              </w:tabs>
              <w:spacing w:line="264" w:lineRule="auto"/>
              <w:rPr>
                <w:rFonts w:ascii="Times New Roman" w:hAnsi="Times New Roman"/>
                <w:bCs/>
                <w:sz w:val="25"/>
                <w:szCs w:val="25"/>
              </w:rPr>
            </w:pPr>
          </w:p>
          <w:p w:rsidR="00067911" w:rsidRPr="00CB7F45" w:rsidRDefault="00067911" w:rsidP="00BB0439">
            <w:pPr>
              <w:tabs>
                <w:tab w:val="left" w:pos="2160"/>
              </w:tabs>
              <w:spacing w:line="264" w:lineRule="auto"/>
              <w:rPr>
                <w:rFonts w:ascii="Times New Roman" w:hAnsi="Times New Roman"/>
                <w:sz w:val="25"/>
                <w:szCs w:val="25"/>
              </w:rPr>
            </w:pPr>
            <w:r w:rsidRPr="00CB7F45">
              <w:rPr>
                <w:rFonts w:ascii="Times New Roman" w:hAnsi="Times New Roman"/>
                <w:sz w:val="25"/>
                <w:szCs w:val="25"/>
              </w:rPr>
              <w:t xml:space="preserve">. . . . . . . . . . . . . . . . . . . . . . . . . . . . . . . . </w:t>
            </w:r>
          </w:p>
        </w:tc>
        <w:tc>
          <w:tcPr>
            <w:tcW w:w="360" w:type="dxa"/>
          </w:tcPr>
          <w:p w:rsidR="00067911" w:rsidRPr="00CB7F45" w:rsidRDefault="00067911" w:rsidP="00BB0439">
            <w:pPr>
              <w:spacing w:line="264" w:lineRule="auto"/>
              <w:rPr>
                <w:rFonts w:ascii="Times New Roman" w:hAnsi="Times New Roman"/>
                <w:sz w:val="25"/>
                <w:szCs w:val="25"/>
              </w:rPr>
            </w:pPr>
            <w:r w:rsidRPr="00CB7F45">
              <w:rPr>
                <w:rFonts w:ascii="Times New Roman" w:hAnsi="Times New Roman"/>
                <w:sz w:val="25"/>
                <w:szCs w:val="25"/>
              </w:rPr>
              <w:t>)</w:t>
            </w:r>
          </w:p>
          <w:p w:rsidR="00067911" w:rsidRPr="00CB7F45" w:rsidRDefault="00067911" w:rsidP="00BB0439">
            <w:pPr>
              <w:spacing w:line="264" w:lineRule="auto"/>
              <w:rPr>
                <w:rFonts w:ascii="Times New Roman" w:hAnsi="Times New Roman"/>
                <w:sz w:val="25"/>
                <w:szCs w:val="25"/>
              </w:rPr>
            </w:pPr>
            <w:r w:rsidRPr="00CB7F45">
              <w:rPr>
                <w:rFonts w:ascii="Times New Roman" w:hAnsi="Times New Roman"/>
                <w:sz w:val="25"/>
                <w:szCs w:val="25"/>
              </w:rPr>
              <w:t>)</w:t>
            </w:r>
          </w:p>
          <w:p w:rsidR="00067911" w:rsidRPr="00CB7F45" w:rsidRDefault="00067911" w:rsidP="00BB0439">
            <w:pPr>
              <w:spacing w:line="264" w:lineRule="auto"/>
              <w:rPr>
                <w:rFonts w:ascii="Times New Roman" w:hAnsi="Times New Roman"/>
                <w:sz w:val="25"/>
                <w:szCs w:val="25"/>
              </w:rPr>
            </w:pPr>
            <w:r w:rsidRPr="00CB7F45">
              <w:rPr>
                <w:rFonts w:ascii="Times New Roman" w:hAnsi="Times New Roman"/>
                <w:sz w:val="25"/>
                <w:szCs w:val="25"/>
              </w:rPr>
              <w:t>)</w:t>
            </w:r>
          </w:p>
          <w:p w:rsidR="00067911" w:rsidRPr="00CB7F45" w:rsidRDefault="00067911" w:rsidP="00BB0439">
            <w:pPr>
              <w:spacing w:line="264" w:lineRule="auto"/>
              <w:rPr>
                <w:rFonts w:ascii="Times New Roman" w:hAnsi="Times New Roman"/>
                <w:sz w:val="25"/>
                <w:szCs w:val="25"/>
              </w:rPr>
            </w:pPr>
            <w:r w:rsidRPr="00CB7F45">
              <w:rPr>
                <w:rFonts w:ascii="Times New Roman" w:hAnsi="Times New Roman"/>
                <w:sz w:val="25"/>
                <w:szCs w:val="25"/>
              </w:rPr>
              <w:t>)</w:t>
            </w:r>
          </w:p>
          <w:p w:rsidR="00067911" w:rsidRPr="00CB7F45" w:rsidRDefault="00067911" w:rsidP="00BB0439">
            <w:pPr>
              <w:spacing w:line="264" w:lineRule="auto"/>
              <w:rPr>
                <w:rFonts w:ascii="Times New Roman" w:hAnsi="Times New Roman"/>
                <w:sz w:val="25"/>
                <w:szCs w:val="25"/>
              </w:rPr>
            </w:pPr>
            <w:r w:rsidRPr="00CB7F45">
              <w:rPr>
                <w:rFonts w:ascii="Times New Roman" w:hAnsi="Times New Roman"/>
                <w:sz w:val="25"/>
                <w:szCs w:val="25"/>
              </w:rPr>
              <w:t>)</w:t>
            </w:r>
          </w:p>
          <w:p w:rsidR="00067911" w:rsidRPr="00CB7F45" w:rsidRDefault="00067911" w:rsidP="00BB0439">
            <w:pPr>
              <w:spacing w:line="264" w:lineRule="auto"/>
              <w:rPr>
                <w:rFonts w:ascii="Times New Roman" w:hAnsi="Times New Roman"/>
                <w:sz w:val="25"/>
                <w:szCs w:val="25"/>
              </w:rPr>
            </w:pPr>
            <w:r w:rsidRPr="00CB7F45">
              <w:rPr>
                <w:rFonts w:ascii="Times New Roman" w:hAnsi="Times New Roman"/>
                <w:sz w:val="25"/>
                <w:szCs w:val="25"/>
              </w:rPr>
              <w:t>)</w:t>
            </w:r>
          </w:p>
          <w:p w:rsidR="00067911" w:rsidRPr="00CB7F45" w:rsidRDefault="00067911" w:rsidP="00BB0439">
            <w:pPr>
              <w:spacing w:line="264" w:lineRule="auto"/>
              <w:rPr>
                <w:rFonts w:ascii="Times New Roman" w:hAnsi="Times New Roman"/>
                <w:sz w:val="25"/>
                <w:szCs w:val="25"/>
              </w:rPr>
            </w:pPr>
            <w:r w:rsidRPr="00CB7F45">
              <w:rPr>
                <w:rFonts w:ascii="Times New Roman" w:hAnsi="Times New Roman"/>
                <w:sz w:val="25"/>
                <w:szCs w:val="25"/>
              </w:rPr>
              <w:t>)</w:t>
            </w:r>
          </w:p>
          <w:p w:rsidR="00067911" w:rsidRPr="00CB7F45" w:rsidRDefault="00067911" w:rsidP="00BB0439">
            <w:pPr>
              <w:spacing w:line="264" w:lineRule="auto"/>
              <w:rPr>
                <w:rFonts w:ascii="Times New Roman" w:hAnsi="Times New Roman"/>
                <w:sz w:val="25"/>
                <w:szCs w:val="25"/>
              </w:rPr>
            </w:pPr>
            <w:r w:rsidRPr="00CB7F45">
              <w:rPr>
                <w:rFonts w:ascii="Times New Roman" w:hAnsi="Times New Roman"/>
                <w:sz w:val="25"/>
                <w:szCs w:val="25"/>
              </w:rPr>
              <w:t>)</w:t>
            </w:r>
          </w:p>
          <w:p w:rsidR="00067911" w:rsidRPr="00CB7F45" w:rsidRDefault="00067911" w:rsidP="00BB0439">
            <w:pPr>
              <w:spacing w:line="264" w:lineRule="auto"/>
              <w:rPr>
                <w:rFonts w:ascii="Times New Roman" w:hAnsi="Times New Roman"/>
                <w:sz w:val="25"/>
                <w:szCs w:val="25"/>
              </w:rPr>
            </w:pPr>
            <w:r w:rsidRPr="00CB7F45">
              <w:rPr>
                <w:rFonts w:ascii="Times New Roman" w:hAnsi="Times New Roman"/>
                <w:sz w:val="25"/>
                <w:szCs w:val="25"/>
              </w:rPr>
              <w:t>)</w:t>
            </w:r>
          </w:p>
          <w:p w:rsidR="00067911" w:rsidRDefault="00067911" w:rsidP="00BB0439">
            <w:pPr>
              <w:spacing w:line="264" w:lineRule="auto"/>
              <w:rPr>
                <w:rFonts w:ascii="Times New Roman" w:hAnsi="Times New Roman"/>
                <w:sz w:val="25"/>
                <w:szCs w:val="25"/>
              </w:rPr>
            </w:pPr>
            <w:r w:rsidRPr="00CB7F45">
              <w:rPr>
                <w:rFonts w:ascii="Times New Roman" w:hAnsi="Times New Roman"/>
                <w:sz w:val="25"/>
                <w:szCs w:val="25"/>
              </w:rPr>
              <w:t>)</w:t>
            </w:r>
          </w:p>
          <w:p w:rsidR="00067911" w:rsidRDefault="00067911" w:rsidP="00BB0439">
            <w:pPr>
              <w:spacing w:line="264" w:lineRule="auto"/>
              <w:rPr>
                <w:rFonts w:ascii="Times New Roman" w:hAnsi="Times New Roman"/>
                <w:sz w:val="25"/>
                <w:szCs w:val="25"/>
              </w:rPr>
            </w:pPr>
            <w:r>
              <w:rPr>
                <w:rFonts w:ascii="Times New Roman" w:hAnsi="Times New Roman"/>
                <w:sz w:val="25"/>
                <w:szCs w:val="25"/>
              </w:rPr>
              <w:t>)</w:t>
            </w:r>
          </w:p>
          <w:p w:rsidR="00067911" w:rsidRDefault="00067911" w:rsidP="00BB0439">
            <w:pPr>
              <w:spacing w:line="264" w:lineRule="auto"/>
              <w:rPr>
                <w:rFonts w:ascii="Times New Roman" w:hAnsi="Times New Roman"/>
                <w:sz w:val="25"/>
                <w:szCs w:val="25"/>
              </w:rPr>
            </w:pPr>
            <w:r>
              <w:rPr>
                <w:rFonts w:ascii="Times New Roman" w:hAnsi="Times New Roman"/>
                <w:sz w:val="25"/>
                <w:szCs w:val="25"/>
              </w:rPr>
              <w:t>)</w:t>
            </w:r>
          </w:p>
          <w:p w:rsidR="00067911" w:rsidRPr="00CB7F45" w:rsidRDefault="00067911" w:rsidP="00BB0439">
            <w:pPr>
              <w:spacing w:line="264" w:lineRule="auto"/>
              <w:rPr>
                <w:rFonts w:ascii="Times New Roman" w:hAnsi="Times New Roman"/>
                <w:sz w:val="25"/>
                <w:szCs w:val="25"/>
              </w:rPr>
            </w:pPr>
            <w:r>
              <w:rPr>
                <w:rFonts w:ascii="Times New Roman" w:hAnsi="Times New Roman"/>
                <w:sz w:val="25"/>
                <w:szCs w:val="25"/>
              </w:rPr>
              <w:t>)</w:t>
            </w:r>
          </w:p>
        </w:tc>
        <w:tc>
          <w:tcPr>
            <w:tcW w:w="4248" w:type="dxa"/>
          </w:tcPr>
          <w:p w:rsidR="00067911" w:rsidRPr="00CB7F45" w:rsidRDefault="00067911" w:rsidP="00BB0439">
            <w:pPr>
              <w:spacing w:line="264" w:lineRule="auto"/>
              <w:rPr>
                <w:rFonts w:ascii="Times New Roman" w:hAnsi="Times New Roman"/>
                <w:sz w:val="25"/>
                <w:szCs w:val="25"/>
              </w:rPr>
            </w:pPr>
            <w:r w:rsidRPr="00CB7F45">
              <w:rPr>
                <w:rFonts w:ascii="Times New Roman" w:hAnsi="Times New Roman"/>
                <w:sz w:val="25"/>
                <w:szCs w:val="25"/>
              </w:rPr>
              <w:t xml:space="preserve">DOCKET </w:t>
            </w:r>
            <w:r>
              <w:rPr>
                <w:rFonts w:ascii="Times New Roman" w:hAnsi="Times New Roman"/>
                <w:sz w:val="25"/>
                <w:szCs w:val="25"/>
              </w:rPr>
              <w:t>U</w:t>
            </w:r>
            <w:r w:rsidR="00FB699F">
              <w:rPr>
                <w:rFonts w:ascii="Times New Roman" w:hAnsi="Times New Roman"/>
                <w:sz w:val="25"/>
                <w:szCs w:val="25"/>
              </w:rPr>
              <w:t>T-090842</w:t>
            </w:r>
          </w:p>
          <w:p w:rsidR="00067911" w:rsidRPr="00CB7F45" w:rsidRDefault="00067911" w:rsidP="00BB0439">
            <w:pPr>
              <w:spacing w:line="264" w:lineRule="auto"/>
              <w:rPr>
                <w:rFonts w:ascii="Times New Roman" w:hAnsi="Times New Roman"/>
                <w:sz w:val="25"/>
                <w:szCs w:val="25"/>
              </w:rPr>
            </w:pPr>
          </w:p>
          <w:p w:rsidR="00067911" w:rsidRPr="00CB7F45" w:rsidRDefault="00067911" w:rsidP="00BB0439">
            <w:pPr>
              <w:pStyle w:val="Header"/>
              <w:tabs>
                <w:tab w:val="clear" w:pos="4320"/>
                <w:tab w:val="clear" w:pos="8640"/>
              </w:tabs>
              <w:spacing w:line="264" w:lineRule="auto"/>
              <w:rPr>
                <w:rFonts w:ascii="Times New Roman" w:hAnsi="Times New Roman"/>
                <w:sz w:val="25"/>
                <w:szCs w:val="25"/>
              </w:rPr>
            </w:pPr>
          </w:p>
          <w:p w:rsidR="00067911" w:rsidRPr="00CB7F45" w:rsidRDefault="00067911" w:rsidP="00BB0439">
            <w:pPr>
              <w:pStyle w:val="Header"/>
              <w:tabs>
                <w:tab w:val="clear" w:pos="4320"/>
                <w:tab w:val="clear" w:pos="8640"/>
              </w:tabs>
              <w:spacing w:line="264" w:lineRule="auto"/>
              <w:rPr>
                <w:rFonts w:ascii="Times New Roman" w:hAnsi="Times New Roman"/>
                <w:sz w:val="25"/>
                <w:szCs w:val="25"/>
              </w:rPr>
            </w:pPr>
          </w:p>
          <w:p w:rsidR="00067911" w:rsidRPr="00CB7F45" w:rsidRDefault="00067911" w:rsidP="00BB0439">
            <w:pPr>
              <w:spacing w:line="264" w:lineRule="auto"/>
              <w:rPr>
                <w:rFonts w:ascii="Times New Roman" w:hAnsi="Times New Roman"/>
                <w:sz w:val="25"/>
                <w:szCs w:val="25"/>
              </w:rPr>
            </w:pPr>
          </w:p>
          <w:p w:rsidR="00FB699F" w:rsidRDefault="002A74E3" w:rsidP="00BB0439">
            <w:pPr>
              <w:spacing w:line="264" w:lineRule="auto"/>
              <w:rPr>
                <w:rFonts w:ascii="Times New Roman" w:hAnsi="Times New Roman"/>
                <w:sz w:val="25"/>
                <w:szCs w:val="25"/>
              </w:rPr>
            </w:pPr>
            <w:r>
              <w:rPr>
                <w:rFonts w:ascii="Times New Roman" w:hAnsi="Times New Roman"/>
                <w:sz w:val="25"/>
                <w:szCs w:val="25"/>
              </w:rPr>
              <w:t>CONFIRMATION</w:t>
            </w:r>
            <w:r w:rsidR="00067911" w:rsidRPr="00CB7F45">
              <w:rPr>
                <w:rFonts w:ascii="Times New Roman" w:hAnsi="Times New Roman"/>
                <w:sz w:val="25"/>
                <w:szCs w:val="25"/>
              </w:rPr>
              <w:t xml:space="preserve"> OF </w:t>
            </w:r>
            <w:r w:rsidR="00985A54">
              <w:rPr>
                <w:rFonts w:ascii="Times New Roman" w:hAnsi="Times New Roman"/>
                <w:i/>
                <w:sz w:val="25"/>
                <w:szCs w:val="25"/>
              </w:rPr>
              <w:t xml:space="preserve">IN CAMERA </w:t>
            </w:r>
            <w:r w:rsidR="00067911" w:rsidRPr="00CB7F45">
              <w:rPr>
                <w:rFonts w:ascii="Times New Roman" w:hAnsi="Times New Roman"/>
                <w:sz w:val="25"/>
                <w:szCs w:val="25"/>
              </w:rPr>
              <w:t xml:space="preserve">HEARING </w:t>
            </w:r>
          </w:p>
          <w:p w:rsidR="00067911" w:rsidRPr="00CB7F45" w:rsidRDefault="00067911" w:rsidP="00BB0439">
            <w:pPr>
              <w:spacing w:line="264" w:lineRule="auto"/>
              <w:rPr>
                <w:rFonts w:ascii="Times New Roman" w:hAnsi="Times New Roman"/>
                <w:sz w:val="25"/>
                <w:szCs w:val="25"/>
              </w:rPr>
            </w:pPr>
            <w:r w:rsidRPr="00CB7F45">
              <w:rPr>
                <w:rFonts w:ascii="Times New Roman" w:hAnsi="Times New Roman"/>
                <w:b/>
                <w:bCs/>
                <w:sz w:val="25"/>
                <w:szCs w:val="25"/>
              </w:rPr>
              <w:t xml:space="preserve">(Set for </w:t>
            </w:r>
            <w:r>
              <w:rPr>
                <w:rFonts w:ascii="Times New Roman" w:hAnsi="Times New Roman"/>
                <w:b/>
                <w:bCs/>
                <w:sz w:val="25"/>
                <w:szCs w:val="25"/>
              </w:rPr>
              <w:t>A</w:t>
            </w:r>
            <w:r w:rsidR="00FB699F">
              <w:rPr>
                <w:rFonts w:ascii="Times New Roman" w:hAnsi="Times New Roman"/>
                <w:b/>
                <w:bCs/>
                <w:sz w:val="25"/>
                <w:szCs w:val="25"/>
              </w:rPr>
              <w:t>pril 17</w:t>
            </w:r>
            <w:r>
              <w:rPr>
                <w:rFonts w:ascii="Times New Roman" w:hAnsi="Times New Roman"/>
                <w:b/>
                <w:bCs/>
                <w:sz w:val="25"/>
                <w:szCs w:val="25"/>
              </w:rPr>
              <w:t>, 201</w:t>
            </w:r>
            <w:r w:rsidR="00FB699F">
              <w:rPr>
                <w:rFonts w:ascii="Times New Roman" w:hAnsi="Times New Roman"/>
                <w:b/>
                <w:bCs/>
                <w:sz w:val="25"/>
                <w:szCs w:val="25"/>
              </w:rPr>
              <w:t>2</w:t>
            </w:r>
            <w:r w:rsidRPr="00CB7F45">
              <w:rPr>
                <w:rFonts w:ascii="Times New Roman" w:hAnsi="Times New Roman"/>
                <w:b/>
                <w:bCs/>
                <w:sz w:val="25"/>
                <w:szCs w:val="25"/>
              </w:rPr>
              <w:t>,</w:t>
            </w:r>
            <w:r>
              <w:rPr>
                <w:rFonts w:ascii="Times New Roman" w:hAnsi="Times New Roman"/>
                <w:b/>
                <w:bCs/>
                <w:sz w:val="25"/>
                <w:szCs w:val="25"/>
              </w:rPr>
              <w:t xml:space="preserve"> </w:t>
            </w:r>
            <w:r w:rsidR="00FB699F">
              <w:rPr>
                <w:rFonts w:ascii="Times New Roman" w:hAnsi="Times New Roman"/>
                <w:b/>
                <w:bCs/>
                <w:sz w:val="25"/>
                <w:szCs w:val="25"/>
              </w:rPr>
              <w:t>9</w:t>
            </w:r>
            <w:r>
              <w:rPr>
                <w:rFonts w:ascii="Times New Roman" w:hAnsi="Times New Roman"/>
                <w:b/>
                <w:bCs/>
                <w:sz w:val="25"/>
                <w:szCs w:val="25"/>
              </w:rPr>
              <w:t xml:space="preserve">:30 </w:t>
            </w:r>
            <w:r w:rsidR="00FB699F">
              <w:rPr>
                <w:rFonts w:ascii="Times New Roman" w:hAnsi="Times New Roman"/>
                <w:b/>
                <w:bCs/>
                <w:sz w:val="25"/>
                <w:szCs w:val="25"/>
              </w:rPr>
              <w:t>a</w:t>
            </w:r>
            <w:r>
              <w:rPr>
                <w:rFonts w:ascii="Times New Roman" w:hAnsi="Times New Roman"/>
                <w:b/>
                <w:bCs/>
                <w:sz w:val="25"/>
                <w:szCs w:val="25"/>
              </w:rPr>
              <w:t>.m.</w:t>
            </w:r>
            <w:r w:rsidRPr="00CB7F45">
              <w:rPr>
                <w:rFonts w:ascii="Times New Roman" w:hAnsi="Times New Roman"/>
                <w:b/>
                <w:bCs/>
                <w:sz w:val="25"/>
                <w:szCs w:val="25"/>
              </w:rPr>
              <w:t>)</w:t>
            </w:r>
          </w:p>
          <w:p w:rsidR="00067911" w:rsidRPr="00CB7F45" w:rsidRDefault="00067911" w:rsidP="00BB0439">
            <w:pPr>
              <w:spacing w:line="264" w:lineRule="auto"/>
              <w:rPr>
                <w:rFonts w:ascii="Times New Roman" w:hAnsi="Times New Roman"/>
                <w:sz w:val="25"/>
                <w:szCs w:val="25"/>
              </w:rPr>
            </w:pPr>
            <w:r w:rsidRPr="00CB7F45">
              <w:rPr>
                <w:rFonts w:ascii="Times New Roman" w:hAnsi="Times New Roman"/>
                <w:sz w:val="25"/>
                <w:szCs w:val="25"/>
              </w:rPr>
              <w:t xml:space="preserve"> </w:t>
            </w:r>
          </w:p>
        </w:tc>
      </w:tr>
    </w:tbl>
    <w:p w:rsidR="00067911" w:rsidRDefault="00067911" w:rsidP="00067911">
      <w:pPr>
        <w:spacing w:line="264" w:lineRule="auto"/>
        <w:rPr>
          <w:rFonts w:ascii="Times New Roman" w:hAnsi="Times New Roman"/>
          <w:sz w:val="25"/>
          <w:szCs w:val="25"/>
        </w:rPr>
      </w:pPr>
    </w:p>
    <w:p w:rsidR="00067911" w:rsidRPr="00CB7F45" w:rsidRDefault="00067911" w:rsidP="00067911">
      <w:pPr>
        <w:spacing w:line="264" w:lineRule="auto"/>
        <w:rPr>
          <w:rFonts w:ascii="Times New Roman" w:hAnsi="Times New Roman"/>
          <w:sz w:val="25"/>
          <w:szCs w:val="25"/>
        </w:rPr>
      </w:pPr>
    </w:p>
    <w:p w:rsidR="002A74E3" w:rsidRPr="002A74E3" w:rsidRDefault="009D1D12" w:rsidP="002A74E3">
      <w:pPr>
        <w:numPr>
          <w:ilvl w:val="0"/>
          <w:numId w:val="1"/>
        </w:numPr>
        <w:spacing w:line="264" w:lineRule="auto"/>
        <w:ind w:hanging="720"/>
        <w:rPr>
          <w:rFonts w:ascii="Times New Roman" w:hAnsi="Times New Roman"/>
          <w:sz w:val="25"/>
          <w:szCs w:val="25"/>
        </w:rPr>
      </w:pPr>
      <w:r>
        <w:rPr>
          <w:rFonts w:ascii="Times New Roman" w:hAnsi="Times New Roman"/>
          <w:bCs/>
          <w:sz w:val="25"/>
          <w:szCs w:val="25"/>
        </w:rPr>
        <w:t xml:space="preserve">On </w:t>
      </w:r>
      <w:r w:rsidR="002A74E3">
        <w:rPr>
          <w:rFonts w:ascii="Times New Roman" w:hAnsi="Times New Roman"/>
          <w:bCs/>
          <w:sz w:val="25"/>
          <w:szCs w:val="25"/>
        </w:rPr>
        <w:t xml:space="preserve">March 28, 2012, the Washington Utilities and Transportation Commission (Commission) issued a Notice of </w:t>
      </w:r>
      <w:r w:rsidR="002A74E3" w:rsidRPr="002A74E3">
        <w:rPr>
          <w:rFonts w:ascii="Times New Roman" w:hAnsi="Times New Roman"/>
          <w:bCs/>
          <w:i/>
          <w:sz w:val="25"/>
          <w:szCs w:val="25"/>
        </w:rPr>
        <w:t>in Camera</w:t>
      </w:r>
      <w:r w:rsidR="002A74E3">
        <w:rPr>
          <w:rFonts w:ascii="Times New Roman" w:hAnsi="Times New Roman"/>
          <w:bCs/>
          <w:sz w:val="25"/>
          <w:szCs w:val="25"/>
        </w:rPr>
        <w:t xml:space="preserve"> Hearing (Notice).  The purpose of the hearing is to </w:t>
      </w:r>
      <w:r w:rsidR="00507546">
        <w:rPr>
          <w:rFonts w:ascii="Times New Roman" w:hAnsi="Times New Roman"/>
          <w:bCs/>
          <w:sz w:val="25"/>
          <w:szCs w:val="25"/>
        </w:rPr>
        <w:t>address the highly confidential report that Frontier Communications Corporation (Frontier</w:t>
      </w:r>
      <w:r w:rsidR="00C3555D">
        <w:rPr>
          <w:rFonts w:ascii="Times New Roman" w:hAnsi="Times New Roman"/>
          <w:bCs/>
          <w:sz w:val="25"/>
          <w:szCs w:val="25"/>
        </w:rPr>
        <w:t xml:space="preserve"> or Company</w:t>
      </w:r>
      <w:r w:rsidR="00507546">
        <w:rPr>
          <w:rFonts w:ascii="Times New Roman" w:hAnsi="Times New Roman"/>
          <w:bCs/>
          <w:sz w:val="25"/>
          <w:szCs w:val="25"/>
        </w:rPr>
        <w:t xml:space="preserve">) filed on December 23, 2011, purporting to change the plan </w:t>
      </w:r>
      <w:r w:rsidR="00E749D2">
        <w:rPr>
          <w:rFonts w:ascii="Times New Roman" w:hAnsi="Times New Roman"/>
          <w:bCs/>
          <w:sz w:val="25"/>
          <w:szCs w:val="25"/>
        </w:rPr>
        <w:t xml:space="preserve">for deployment of broadband services </w:t>
      </w:r>
      <w:r w:rsidR="00507546">
        <w:rPr>
          <w:rFonts w:ascii="Times New Roman" w:hAnsi="Times New Roman"/>
          <w:bCs/>
          <w:sz w:val="25"/>
          <w:szCs w:val="25"/>
        </w:rPr>
        <w:t xml:space="preserve">the Commission previously approved </w:t>
      </w:r>
      <w:r w:rsidR="000775D4">
        <w:rPr>
          <w:rFonts w:ascii="Times New Roman" w:hAnsi="Times New Roman"/>
          <w:bCs/>
          <w:sz w:val="25"/>
          <w:szCs w:val="25"/>
        </w:rPr>
        <w:t>in Order 06</w:t>
      </w:r>
      <w:r w:rsidR="00507546">
        <w:rPr>
          <w:rFonts w:ascii="Times New Roman" w:hAnsi="Times New Roman"/>
          <w:bCs/>
          <w:sz w:val="25"/>
          <w:szCs w:val="25"/>
        </w:rPr>
        <w:t xml:space="preserve">.  Specifically, </w:t>
      </w:r>
      <w:r w:rsidR="00C3555D">
        <w:rPr>
          <w:rFonts w:ascii="Times New Roman" w:hAnsi="Times New Roman"/>
          <w:bCs/>
          <w:sz w:val="25"/>
          <w:szCs w:val="25"/>
        </w:rPr>
        <w:t>the Notice states that the Commission will determine whether</w:t>
      </w:r>
      <w:r w:rsidR="00507546">
        <w:rPr>
          <w:rFonts w:ascii="Times New Roman" w:hAnsi="Times New Roman"/>
          <w:bCs/>
          <w:sz w:val="25"/>
          <w:szCs w:val="25"/>
        </w:rPr>
        <w:t xml:space="preserve"> </w:t>
      </w:r>
      <w:r w:rsidR="00C3555D">
        <w:rPr>
          <w:rFonts w:ascii="Times New Roman" w:hAnsi="Times New Roman"/>
          <w:bCs/>
          <w:sz w:val="25"/>
          <w:szCs w:val="25"/>
        </w:rPr>
        <w:t xml:space="preserve">the Company has provided </w:t>
      </w:r>
      <w:r w:rsidR="00507546">
        <w:rPr>
          <w:rFonts w:ascii="Times New Roman" w:hAnsi="Times New Roman"/>
          <w:bCs/>
          <w:sz w:val="25"/>
          <w:szCs w:val="25"/>
        </w:rPr>
        <w:t>sufficient</w:t>
      </w:r>
      <w:r w:rsidR="002A74E3">
        <w:rPr>
          <w:rFonts w:ascii="Times New Roman" w:hAnsi="Times New Roman"/>
          <w:bCs/>
          <w:sz w:val="25"/>
          <w:szCs w:val="25"/>
        </w:rPr>
        <w:t xml:space="preserve"> </w:t>
      </w:r>
      <w:r w:rsidR="00507546" w:rsidRPr="00507546">
        <w:rPr>
          <w:rFonts w:ascii="Times New Roman" w:hAnsi="Times New Roman"/>
          <w:sz w:val="25"/>
          <w:szCs w:val="25"/>
        </w:rPr>
        <w:t xml:space="preserve">public </w:t>
      </w:r>
      <w:r w:rsidR="00507546" w:rsidRPr="00F74295">
        <w:rPr>
          <w:rFonts w:ascii="Times New Roman" w:hAnsi="Times New Roman"/>
          <w:sz w:val="25"/>
          <w:szCs w:val="25"/>
        </w:rPr>
        <w:t xml:space="preserve">information </w:t>
      </w:r>
      <w:r w:rsidR="00507546">
        <w:rPr>
          <w:rFonts w:ascii="Times New Roman" w:hAnsi="Times New Roman"/>
          <w:sz w:val="25"/>
          <w:szCs w:val="25"/>
        </w:rPr>
        <w:t xml:space="preserve">to </w:t>
      </w:r>
      <w:r w:rsidR="00507546" w:rsidRPr="00F74295">
        <w:rPr>
          <w:rFonts w:ascii="Times New Roman" w:hAnsi="Times New Roman"/>
          <w:sz w:val="25"/>
          <w:szCs w:val="25"/>
        </w:rPr>
        <w:t xml:space="preserve">allow the Commission to </w:t>
      </w:r>
      <w:r w:rsidR="00C3555D">
        <w:rPr>
          <w:rFonts w:ascii="Times New Roman" w:hAnsi="Times New Roman"/>
          <w:sz w:val="25"/>
          <w:szCs w:val="25"/>
        </w:rPr>
        <w:t xml:space="preserve">issue an order to be made public </w:t>
      </w:r>
      <w:r w:rsidR="00507546" w:rsidRPr="00F74295">
        <w:rPr>
          <w:rFonts w:ascii="Times New Roman" w:hAnsi="Times New Roman"/>
          <w:sz w:val="25"/>
          <w:szCs w:val="25"/>
        </w:rPr>
        <w:t>grant</w:t>
      </w:r>
      <w:r w:rsidR="00C3555D">
        <w:rPr>
          <w:rFonts w:ascii="Times New Roman" w:hAnsi="Times New Roman"/>
          <w:sz w:val="25"/>
          <w:szCs w:val="25"/>
        </w:rPr>
        <w:t>ing</w:t>
      </w:r>
      <w:r w:rsidR="00507546" w:rsidRPr="00F74295">
        <w:rPr>
          <w:rFonts w:ascii="Times New Roman" w:hAnsi="Times New Roman"/>
          <w:sz w:val="25"/>
          <w:szCs w:val="25"/>
        </w:rPr>
        <w:t xml:space="preserve"> </w:t>
      </w:r>
      <w:r w:rsidR="005A3159">
        <w:rPr>
          <w:rFonts w:ascii="Times New Roman" w:hAnsi="Times New Roman"/>
          <w:sz w:val="25"/>
          <w:szCs w:val="25"/>
        </w:rPr>
        <w:t xml:space="preserve">what the Commission has construed as </w:t>
      </w:r>
      <w:r w:rsidR="00507546" w:rsidRPr="00F74295">
        <w:rPr>
          <w:rFonts w:ascii="Times New Roman" w:hAnsi="Times New Roman"/>
          <w:sz w:val="25"/>
          <w:szCs w:val="25"/>
        </w:rPr>
        <w:t xml:space="preserve">Frontier’s </w:t>
      </w:r>
      <w:r w:rsidR="00507546">
        <w:rPr>
          <w:rFonts w:ascii="Times New Roman" w:hAnsi="Times New Roman"/>
          <w:sz w:val="25"/>
          <w:szCs w:val="25"/>
        </w:rPr>
        <w:t>motion to amend the existing broadband plan and establish appropriate conditions and deadlines.</w:t>
      </w:r>
    </w:p>
    <w:p w:rsidR="002A74E3" w:rsidRDefault="002A74E3" w:rsidP="002A74E3">
      <w:pPr>
        <w:spacing w:line="264" w:lineRule="auto"/>
        <w:rPr>
          <w:rFonts w:ascii="Times New Roman" w:hAnsi="Times New Roman"/>
          <w:sz w:val="25"/>
          <w:szCs w:val="25"/>
        </w:rPr>
      </w:pPr>
    </w:p>
    <w:p w:rsidR="00067911" w:rsidRDefault="005A3159" w:rsidP="0057245D">
      <w:pPr>
        <w:numPr>
          <w:ilvl w:val="0"/>
          <w:numId w:val="1"/>
        </w:numPr>
        <w:spacing w:line="264" w:lineRule="auto"/>
        <w:ind w:hanging="720"/>
        <w:rPr>
          <w:rFonts w:ascii="Times New Roman" w:hAnsi="Times New Roman"/>
          <w:sz w:val="25"/>
          <w:szCs w:val="25"/>
        </w:rPr>
      </w:pPr>
      <w:r>
        <w:rPr>
          <w:rFonts w:ascii="Times New Roman" w:hAnsi="Times New Roman"/>
          <w:sz w:val="25"/>
          <w:szCs w:val="25"/>
        </w:rPr>
        <w:t>As an</w:t>
      </w:r>
      <w:r w:rsidR="00F74295" w:rsidRPr="0057245D">
        <w:rPr>
          <w:rFonts w:ascii="Times New Roman" w:hAnsi="Times New Roman"/>
          <w:sz w:val="25"/>
          <w:szCs w:val="25"/>
        </w:rPr>
        <w:t xml:space="preserve"> alternative</w:t>
      </w:r>
      <w:r>
        <w:rPr>
          <w:rFonts w:ascii="Times New Roman" w:hAnsi="Times New Roman"/>
          <w:sz w:val="25"/>
          <w:szCs w:val="25"/>
        </w:rPr>
        <w:t xml:space="preserve"> to the hearing</w:t>
      </w:r>
      <w:r w:rsidR="00F74295" w:rsidRPr="0057245D">
        <w:rPr>
          <w:rFonts w:ascii="Times New Roman" w:hAnsi="Times New Roman"/>
          <w:sz w:val="25"/>
          <w:szCs w:val="25"/>
        </w:rPr>
        <w:t xml:space="preserve">, </w:t>
      </w:r>
      <w:r w:rsidR="002A74E3">
        <w:rPr>
          <w:rFonts w:ascii="Times New Roman" w:hAnsi="Times New Roman"/>
          <w:sz w:val="25"/>
          <w:szCs w:val="25"/>
        </w:rPr>
        <w:t xml:space="preserve">the Notice provided that </w:t>
      </w:r>
      <w:r w:rsidR="00F74295" w:rsidRPr="0057245D">
        <w:rPr>
          <w:rFonts w:ascii="Times New Roman" w:hAnsi="Times New Roman"/>
          <w:sz w:val="25"/>
          <w:szCs w:val="25"/>
        </w:rPr>
        <w:t xml:space="preserve">Frontier </w:t>
      </w:r>
      <w:r w:rsidR="002A74E3">
        <w:rPr>
          <w:rFonts w:ascii="Times New Roman" w:hAnsi="Times New Roman"/>
          <w:sz w:val="25"/>
          <w:szCs w:val="25"/>
        </w:rPr>
        <w:t>could</w:t>
      </w:r>
      <w:r w:rsidR="0057245D" w:rsidRPr="0057245D">
        <w:rPr>
          <w:rFonts w:ascii="Times New Roman" w:hAnsi="Times New Roman"/>
          <w:sz w:val="25"/>
          <w:szCs w:val="25"/>
        </w:rPr>
        <w:t xml:space="preserve"> </w:t>
      </w:r>
      <w:r w:rsidR="002A74E3">
        <w:rPr>
          <w:rFonts w:ascii="Times New Roman" w:hAnsi="Times New Roman"/>
          <w:sz w:val="25"/>
          <w:szCs w:val="25"/>
        </w:rPr>
        <w:t>file</w:t>
      </w:r>
      <w:r w:rsidR="0057245D" w:rsidRPr="0057245D">
        <w:rPr>
          <w:rFonts w:ascii="Times New Roman" w:hAnsi="Times New Roman"/>
          <w:sz w:val="25"/>
          <w:szCs w:val="25"/>
        </w:rPr>
        <w:t xml:space="preserve"> </w:t>
      </w:r>
      <w:r w:rsidR="00F74295" w:rsidRPr="0057245D">
        <w:rPr>
          <w:rFonts w:ascii="Times New Roman" w:hAnsi="Times New Roman"/>
          <w:sz w:val="25"/>
          <w:szCs w:val="25"/>
        </w:rPr>
        <w:t xml:space="preserve">a </w:t>
      </w:r>
      <w:r w:rsidR="0057245D" w:rsidRPr="0057245D">
        <w:rPr>
          <w:rFonts w:ascii="Times New Roman" w:hAnsi="Times New Roman"/>
          <w:sz w:val="25"/>
          <w:szCs w:val="25"/>
        </w:rPr>
        <w:t xml:space="preserve">revised </w:t>
      </w:r>
      <w:r w:rsidR="00F74295" w:rsidRPr="0057245D">
        <w:rPr>
          <w:rFonts w:ascii="Times New Roman" w:hAnsi="Times New Roman"/>
          <w:sz w:val="25"/>
          <w:szCs w:val="25"/>
        </w:rPr>
        <w:t xml:space="preserve">pleading </w:t>
      </w:r>
      <w:r>
        <w:rPr>
          <w:rFonts w:ascii="Times New Roman" w:hAnsi="Times New Roman"/>
          <w:sz w:val="25"/>
          <w:szCs w:val="25"/>
        </w:rPr>
        <w:t xml:space="preserve">by April 10, 2012, </w:t>
      </w:r>
      <w:r w:rsidR="00F74295" w:rsidRPr="0057245D">
        <w:rPr>
          <w:rFonts w:ascii="Times New Roman" w:hAnsi="Times New Roman"/>
          <w:sz w:val="25"/>
          <w:szCs w:val="25"/>
        </w:rPr>
        <w:t xml:space="preserve">that complies with </w:t>
      </w:r>
      <w:r>
        <w:rPr>
          <w:rFonts w:ascii="Times New Roman" w:hAnsi="Times New Roman"/>
          <w:sz w:val="25"/>
          <w:szCs w:val="25"/>
        </w:rPr>
        <w:t xml:space="preserve">the provisions of WAC 480-07-160 governing confidential information, </w:t>
      </w:r>
      <w:r w:rsidR="000775D4">
        <w:rPr>
          <w:rFonts w:ascii="Times New Roman" w:hAnsi="Times New Roman"/>
          <w:sz w:val="25"/>
          <w:szCs w:val="25"/>
        </w:rPr>
        <w:t>including</w:t>
      </w:r>
      <w:r>
        <w:rPr>
          <w:rFonts w:ascii="Times New Roman" w:hAnsi="Times New Roman"/>
          <w:sz w:val="25"/>
          <w:szCs w:val="25"/>
        </w:rPr>
        <w:t xml:space="preserve"> the requirement that the Company state</w:t>
      </w:r>
      <w:r w:rsidR="0057245D" w:rsidRPr="0057245D">
        <w:rPr>
          <w:rFonts w:ascii="Times New Roman" w:hAnsi="Times New Roman"/>
          <w:sz w:val="25"/>
          <w:szCs w:val="25"/>
        </w:rPr>
        <w:t xml:space="preserve"> the basis for </w:t>
      </w:r>
      <w:r>
        <w:rPr>
          <w:rFonts w:ascii="Times New Roman" w:hAnsi="Times New Roman"/>
          <w:sz w:val="25"/>
          <w:szCs w:val="25"/>
        </w:rPr>
        <w:t>its</w:t>
      </w:r>
      <w:r w:rsidR="0057245D" w:rsidRPr="0057245D">
        <w:rPr>
          <w:rFonts w:ascii="Times New Roman" w:hAnsi="Times New Roman"/>
          <w:sz w:val="25"/>
          <w:szCs w:val="25"/>
        </w:rPr>
        <w:t xml:space="preserve"> </w:t>
      </w:r>
      <w:r w:rsidR="002A74E3">
        <w:rPr>
          <w:rFonts w:ascii="Times New Roman" w:hAnsi="Times New Roman"/>
          <w:sz w:val="25"/>
          <w:szCs w:val="25"/>
        </w:rPr>
        <w:t xml:space="preserve">highly confidential </w:t>
      </w:r>
      <w:r w:rsidR="0057245D" w:rsidRPr="0057245D">
        <w:rPr>
          <w:rFonts w:ascii="Times New Roman" w:hAnsi="Times New Roman"/>
          <w:sz w:val="25"/>
          <w:szCs w:val="25"/>
        </w:rPr>
        <w:t>designation</w:t>
      </w:r>
      <w:r w:rsidR="000775D4">
        <w:rPr>
          <w:rFonts w:ascii="Times New Roman" w:hAnsi="Times New Roman"/>
          <w:sz w:val="25"/>
          <w:szCs w:val="25"/>
        </w:rPr>
        <w:t xml:space="preserve">. </w:t>
      </w:r>
      <w:r w:rsidR="006060AA">
        <w:rPr>
          <w:rFonts w:ascii="Times New Roman" w:hAnsi="Times New Roman"/>
          <w:sz w:val="25"/>
          <w:szCs w:val="25"/>
        </w:rPr>
        <w:t xml:space="preserve"> </w:t>
      </w:r>
      <w:r w:rsidR="000775D4">
        <w:rPr>
          <w:rFonts w:ascii="Times New Roman" w:hAnsi="Times New Roman"/>
          <w:sz w:val="25"/>
          <w:szCs w:val="25"/>
        </w:rPr>
        <w:t xml:space="preserve">The </w:t>
      </w:r>
      <w:r w:rsidR="003C70A5">
        <w:rPr>
          <w:rFonts w:ascii="Times New Roman" w:hAnsi="Times New Roman"/>
          <w:sz w:val="25"/>
          <w:szCs w:val="25"/>
        </w:rPr>
        <w:t xml:space="preserve">Commission would </w:t>
      </w:r>
      <w:r w:rsidR="000775D4">
        <w:rPr>
          <w:rFonts w:ascii="Times New Roman" w:hAnsi="Times New Roman"/>
          <w:sz w:val="25"/>
          <w:szCs w:val="25"/>
        </w:rPr>
        <w:t xml:space="preserve">then </w:t>
      </w:r>
      <w:r w:rsidR="003C70A5">
        <w:rPr>
          <w:rFonts w:ascii="Times New Roman" w:hAnsi="Times New Roman"/>
          <w:sz w:val="25"/>
          <w:szCs w:val="25"/>
        </w:rPr>
        <w:t>determine whether it has enough publicly available information to allow it</w:t>
      </w:r>
      <w:r w:rsidR="000775D4">
        <w:rPr>
          <w:rFonts w:ascii="Times New Roman" w:hAnsi="Times New Roman"/>
          <w:sz w:val="25"/>
          <w:szCs w:val="25"/>
        </w:rPr>
        <w:t xml:space="preserve"> to</w:t>
      </w:r>
      <w:r w:rsidR="003C70A5">
        <w:rPr>
          <w:rFonts w:ascii="Times New Roman" w:hAnsi="Times New Roman"/>
          <w:sz w:val="25"/>
          <w:szCs w:val="25"/>
        </w:rPr>
        <w:t xml:space="preserve"> issue an order without the need for the April 17 hearing.</w:t>
      </w:r>
    </w:p>
    <w:p w:rsidR="002A74E3" w:rsidRDefault="002A74E3" w:rsidP="002A74E3">
      <w:pPr>
        <w:pStyle w:val="ListParagraph"/>
        <w:rPr>
          <w:rFonts w:ascii="Times New Roman" w:hAnsi="Times New Roman"/>
          <w:sz w:val="25"/>
          <w:szCs w:val="25"/>
        </w:rPr>
      </w:pPr>
    </w:p>
    <w:p w:rsidR="00C3555D" w:rsidRDefault="002A74E3" w:rsidP="0057245D">
      <w:pPr>
        <w:numPr>
          <w:ilvl w:val="0"/>
          <w:numId w:val="1"/>
        </w:numPr>
        <w:spacing w:line="264" w:lineRule="auto"/>
        <w:ind w:hanging="720"/>
        <w:rPr>
          <w:rFonts w:ascii="Times New Roman" w:hAnsi="Times New Roman"/>
          <w:sz w:val="25"/>
          <w:szCs w:val="25"/>
        </w:rPr>
      </w:pPr>
      <w:r>
        <w:rPr>
          <w:rFonts w:ascii="Times New Roman" w:hAnsi="Times New Roman"/>
          <w:sz w:val="25"/>
          <w:szCs w:val="25"/>
        </w:rPr>
        <w:t xml:space="preserve">On April 10, </w:t>
      </w:r>
      <w:r w:rsidR="00C3555D">
        <w:rPr>
          <w:rFonts w:ascii="Times New Roman" w:hAnsi="Times New Roman"/>
          <w:sz w:val="25"/>
          <w:szCs w:val="25"/>
        </w:rPr>
        <w:t xml:space="preserve">2012, Frontier filed a Request for Acceptance of Revised Broadband Plan Report, Request for Confirmation of Treatment of Confidential and Highly Confidential Documents Filed, and Request for Clarification of Future Document Handling (Frontier Request).  The </w:t>
      </w:r>
      <w:r w:rsidR="00C51974">
        <w:rPr>
          <w:rFonts w:ascii="Times New Roman" w:hAnsi="Times New Roman"/>
          <w:sz w:val="25"/>
          <w:szCs w:val="25"/>
        </w:rPr>
        <w:t xml:space="preserve">Request states that it “constitutes Frontier’s </w:t>
      </w:r>
      <w:r w:rsidR="00C51974">
        <w:rPr>
          <w:rFonts w:ascii="Times New Roman" w:hAnsi="Times New Roman"/>
          <w:sz w:val="25"/>
          <w:szCs w:val="25"/>
        </w:rPr>
        <w:lastRenderedPageBreak/>
        <w:t>election of the alternative of filing a revised pleading.”</w:t>
      </w:r>
      <w:r w:rsidR="00C51974">
        <w:rPr>
          <w:rStyle w:val="FootnoteReference"/>
          <w:rFonts w:ascii="Times New Roman" w:hAnsi="Times New Roman"/>
          <w:sz w:val="25"/>
          <w:szCs w:val="25"/>
        </w:rPr>
        <w:footnoteReference w:id="1"/>
      </w:r>
      <w:r w:rsidR="00C51974">
        <w:rPr>
          <w:rFonts w:ascii="Times New Roman" w:hAnsi="Times New Roman"/>
          <w:sz w:val="25"/>
          <w:szCs w:val="25"/>
        </w:rPr>
        <w:t xml:space="preserve">  </w:t>
      </w:r>
      <w:r w:rsidR="00C074DF">
        <w:rPr>
          <w:rFonts w:ascii="Times New Roman" w:hAnsi="Times New Roman"/>
          <w:sz w:val="25"/>
          <w:szCs w:val="25"/>
        </w:rPr>
        <w:t>Frontier asks that the Commission accept the Company’s Revised Broadband Plan Report</w:t>
      </w:r>
      <w:r w:rsidR="008F111D">
        <w:rPr>
          <w:rFonts w:ascii="Times New Roman" w:hAnsi="Times New Roman"/>
          <w:sz w:val="25"/>
          <w:szCs w:val="25"/>
        </w:rPr>
        <w:t xml:space="preserve"> (Report)</w:t>
      </w:r>
      <w:r w:rsidR="00C074DF">
        <w:rPr>
          <w:rFonts w:ascii="Times New Roman" w:hAnsi="Times New Roman"/>
          <w:sz w:val="25"/>
          <w:szCs w:val="25"/>
        </w:rPr>
        <w:t xml:space="preserve"> attached as Exhibit A to the </w:t>
      </w:r>
      <w:r w:rsidR="005A3159">
        <w:rPr>
          <w:rFonts w:ascii="Times New Roman" w:hAnsi="Times New Roman"/>
          <w:sz w:val="25"/>
          <w:szCs w:val="25"/>
        </w:rPr>
        <w:t xml:space="preserve">Frontier </w:t>
      </w:r>
      <w:r w:rsidR="00C074DF">
        <w:rPr>
          <w:rFonts w:ascii="Times New Roman" w:hAnsi="Times New Roman"/>
          <w:sz w:val="25"/>
          <w:szCs w:val="25"/>
        </w:rPr>
        <w:t xml:space="preserve">Request.  </w:t>
      </w:r>
      <w:r w:rsidR="00C51974">
        <w:rPr>
          <w:rFonts w:ascii="Times New Roman" w:hAnsi="Times New Roman"/>
          <w:sz w:val="25"/>
          <w:szCs w:val="25"/>
        </w:rPr>
        <w:t>The Company</w:t>
      </w:r>
      <w:r w:rsidR="00C074DF">
        <w:rPr>
          <w:rFonts w:ascii="Times New Roman" w:hAnsi="Times New Roman"/>
          <w:sz w:val="25"/>
          <w:szCs w:val="25"/>
        </w:rPr>
        <w:t xml:space="preserve"> also</w:t>
      </w:r>
      <w:r w:rsidR="00C51974">
        <w:rPr>
          <w:rFonts w:ascii="Times New Roman" w:hAnsi="Times New Roman"/>
          <w:sz w:val="25"/>
          <w:szCs w:val="25"/>
        </w:rPr>
        <w:t xml:space="preserve"> requests that “the Commission confirm and conclude that all previously designated and provided Highly Confidential and Confidential documents be afforded continuing tre</w:t>
      </w:r>
      <w:r w:rsidR="00C074DF">
        <w:rPr>
          <w:rFonts w:ascii="Times New Roman" w:hAnsi="Times New Roman"/>
          <w:sz w:val="25"/>
          <w:szCs w:val="25"/>
        </w:rPr>
        <w:t>atment as originally designated” and “direct Staff and Frontier to jointly agree to procedures for handling Confidential and Highly Confidential documents on a going forward basis.”</w:t>
      </w:r>
      <w:r w:rsidR="00C074DF">
        <w:rPr>
          <w:rStyle w:val="FootnoteReference"/>
          <w:rFonts w:ascii="Times New Roman" w:hAnsi="Times New Roman"/>
          <w:sz w:val="25"/>
          <w:szCs w:val="25"/>
        </w:rPr>
        <w:footnoteReference w:id="2"/>
      </w:r>
    </w:p>
    <w:p w:rsidR="00C3555D" w:rsidRDefault="00C3555D" w:rsidP="00C3555D">
      <w:pPr>
        <w:pStyle w:val="ListParagraph"/>
        <w:rPr>
          <w:rFonts w:ascii="Times New Roman" w:hAnsi="Times New Roman"/>
          <w:sz w:val="25"/>
          <w:szCs w:val="25"/>
        </w:rPr>
      </w:pPr>
    </w:p>
    <w:p w:rsidR="002A74E3" w:rsidRDefault="00955140" w:rsidP="0057245D">
      <w:pPr>
        <w:numPr>
          <w:ilvl w:val="0"/>
          <w:numId w:val="1"/>
        </w:numPr>
        <w:spacing w:line="264" w:lineRule="auto"/>
        <w:ind w:hanging="720"/>
        <w:rPr>
          <w:rFonts w:ascii="Times New Roman" w:hAnsi="Times New Roman"/>
          <w:sz w:val="25"/>
          <w:szCs w:val="25"/>
        </w:rPr>
      </w:pPr>
      <w:r>
        <w:rPr>
          <w:rFonts w:ascii="Times New Roman" w:hAnsi="Times New Roman"/>
          <w:sz w:val="25"/>
          <w:szCs w:val="25"/>
        </w:rPr>
        <w:t xml:space="preserve">The Commission determines that Frontier has not provided sufficient publicly available information to allow the Commission to issue an order without the need for the April 17 hearing.  </w:t>
      </w:r>
      <w:r w:rsidR="00C074DF">
        <w:rPr>
          <w:rFonts w:ascii="Times New Roman" w:hAnsi="Times New Roman"/>
          <w:sz w:val="25"/>
          <w:szCs w:val="25"/>
        </w:rPr>
        <w:t>The</w:t>
      </w:r>
      <w:r w:rsidR="00C3555D">
        <w:rPr>
          <w:rFonts w:ascii="Times New Roman" w:hAnsi="Times New Roman"/>
          <w:sz w:val="25"/>
          <w:szCs w:val="25"/>
        </w:rPr>
        <w:t xml:space="preserve"> Report</w:t>
      </w:r>
      <w:r w:rsidR="008F111D">
        <w:rPr>
          <w:rFonts w:ascii="Times New Roman" w:hAnsi="Times New Roman"/>
          <w:sz w:val="25"/>
          <w:szCs w:val="25"/>
        </w:rPr>
        <w:t>, unlike its predecessor,</w:t>
      </w:r>
      <w:r w:rsidR="00C3555D">
        <w:rPr>
          <w:rFonts w:ascii="Times New Roman" w:hAnsi="Times New Roman"/>
          <w:sz w:val="25"/>
          <w:szCs w:val="25"/>
        </w:rPr>
        <w:t xml:space="preserve"> </w:t>
      </w:r>
      <w:r w:rsidR="00C074DF">
        <w:rPr>
          <w:rFonts w:ascii="Times New Roman" w:hAnsi="Times New Roman"/>
          <w:sz w:val="25"/>
          <w:szCs w:val="25"/>
        </w:rPr>
        <w:t>is</w:t>
      </w:r>
      <w:r w:rsidR="00C3555D">
        <w:rPr>
          <w:rFonts w:ascii="Times New Roman" w:hAnsi="Times New Roman"/>
          <w:sz w:val="25"/>
          <w:szCs w:val="25"/>
        </w:rPr>
        <w:t xml:space="preserve"> not designated as highly confidential in its entirety, </w:t>
      </w:r>
      <w:r w:rsidR="00C074DF">
        <w:rPr>
          <w:rFonts w:ascii="Times New Roman" w:hAnsi="Times New Roman"/>
          <w:sz w:val="25"/>
          <w:szCs w:val="25"/>
        </w:rPr>
        <w:t xml:space="preserve">but </w:t>
      </w:r>
      <w:r w:rsidR="00C3555D">
        <w:rPr>
          <w:rFonts w:ascii="Times New Roman" w:hAnsi="Times New Roman"/>
          <w:sz w:val="25"/>
          <w:szCs w:val="25"/>
        </w:rPr>
        <w:t xml:space="preserve">the Company has designated the vast majority of document as highly confidential.  </w:t>
      </w:r>
      <w:r w:rsidR="008F111D">
        <w:rPr>
          <w:rFonts w:ascii="Times New Roman" w:hAnsi="Times New Roman"/>
          <w:sz w:val="25"/>
          <w:szCs w:val="25"/>
        </w:rPr>
        <w:t>Information on which the Commission would need to rely to render a decision to accept or reject the Report remains designated as highly confidential</w:t>
      </w:r>
      <w:r w:rsidR="005A3159">
        <w:rPr>
          <w:rFonts w:ascii="Times New Roman" w:hAnsi="Times New Roman"/>
          <w:sz w:val="25"/>
          <w:szCs w:val="25"/>
        </w:rPr>
        <w:t xml:space="preserve"> and thus publicly unavailable</w:t>
      </w:r>
      <w:r w:rsidR="008F111D">
        <w:rPr>
          <w:rFonts w:ascii="Times New Roman" w:hAnsi="Times New Roman"/>
          <w:sz w:val="25"/>
          <w:szCs w:val="25"/>
        </w:rPr>
        <w:t>.</w:t>
      </w:r>
    </w:p>
    <w:p w:rsidR="008F111D" w:rsidRDefault="008F111D" w:rsidP="008F111D">
      <w:pPr>
        <w:pStyle w:val="ListParagraph"/>
        <w:rPr>
          <w:rFonts w:ascii="Times New Roman" w:hAnsi="Times New Roman"/>
          <w:sz w:val="25"/>
          <w:szCs w:val="25"/>
        </w:rPr>
      </w:pPr>
    </w:p>
    <w:p w:rsidR="008F111D" w:rsidRDefault="008F111D" w:rsidP="0057245D">
      <w:pPr>
        <w:numPr>
          <w:ilvl w:val="0"/>
          <w:numId w:val="1"/>
        </w:numPr>
        <w:spacing w:line="264" w:lineRule="auto"/>
        <w:ind w:hanging="720"/>
        <w:rPr>
          <w:rFonts w:ascii="Times New Roman" w:hAnsi="Times New Roman"/>
          <w:sz w:val="25"/>
          <w:szCs w:val="25"/>
        </w:rPr>
      </w:pPr>
      <w:r>
        <w:rPr>
          <w:rFonts w:ascii="Times New Roman" w:hAnsi="Times New Roman"/>
          <w:sz w:val="25"/>
          <w:szCs w:val="25"/>
        </w:rPr>
        <w:t>In addition, Frontier has not complied with the requirement in the Notice and in WAC 480-07-160(3)(a) that the Company state the basis on which the information is claimed to be highly confidential.  Frontier states only that it has consistently designated this and comparable information as highly confidential or confidential without objection and that it “fall[s] within</w:t>
      </w:r>
      <w:r w:rsidR="000F0242">
        <w:rPr>
          <w:rFonts w:ascii="Times New Roman" w:hAnsi="Times New Roman"/>
          <w:sz w:val="25"/>
          <w:szCs w:val="25"/>
        </w:rPr>
        <w:t xml:space="preserve"> the provisions of . . . the Protective Order and of WAC 480-07-160.”</w:t>
      </w:r>
      <w:r w:rsidR="000F0242">
        <w:rPr>
          <w:rStyle w:val="FootnoteReference"/>
          <w:rFonts w:ascii="Times New Roman" w:hAnsi="Times New Roman"/>
          <w:sz w:val="25"/>
          <w:szCs w:val="25"/>
        </w:rPr>
        <w:footnoteReference w:id="3"/>
      </w:r>
      <w:r w:rsidR="0029496A">
        <w:rPr>
          <w:rFonts w:ascii="Times New Roman" w:hAnsi="Times New Roman"/>
          <w:sz w:val="25"/>
          <w:szCs w:val="25"/>
        </w:rPr>
        <w:t xml:space="preserve">  Past practice is not a basis for a proper designation of information as confidential or highly confidential.  Nor can Frontier state, without more, that the information falls within the protective order and the Commission rule.  Rather, the Company has the burden to prove that </w:t>
      </w:r>
      <w:r w:rsidR="00B2088C">
        <w:rPr>
          <w:rFonts w:ascii="Times New Roman" w:hAnsi="Times New Roman"/>
          <w:sz w:val="25"/>
          <w:szCs w:val="25"/>
        </w:rPr>
        <w:t xml:space="preserve">disclosure of </w:t>
      </w:r>
      <w:r w:rsidR="0029496A">
        <w:rPr>
          <w:rFonts w:ascii="Times New Roman" w:hAnsi="Times New Roman"/>
          <w:sz w:val="25"/>
          <w:szCs w:val="25"/>
        </w:rPr>
        <w:t>information it has designated as highly confidential “</w:t>
      </w:r>
      <w:r w:rsidR="00B2088C">
        <w:rPr>
          <w:rFonts w:ascii="Times New Roman" w:hAnsi="Times New Roman"/>
          <w:sz w:val="25"/>
          <w:szCs w:val="25"/>
        </w:rPr>
        <w:t>truly might impose a serious business risk if disseminated with the heightened protections” in the protective order.</w:t>
      </w:r>
      <w:r w:rsidR="00B2088C">
        <w:rPr>
          <w:rStyle w:val="FootnoteReference"/>
          <w:rFonts w:ascii="Times New Roman" w:hAnsi="Times New Roman"/>
          <w:sz w:val="25"/>
          <w:szCs w:val="25"/>
        </w:rPr>
        <w:footnoteReference w:id="4"/>
      </w:r>
    </w:p>
    <w:p w:rsidR="00B2088C" w:rsidRDefault="00B2088C" w:rsidP="00B2088C">
      <w:pPr>
        <w:pStyle w:val="ListParagraph"/>
        <w:rPr>
          <w:rFonts w:ascii="Times New Roman" w:hAnsi="Times New Roman"/>
          <w:sz w:val="25"/>
          <w:szCs w:val="25"/>
        </w:rPr>
      </w:pPr>
    </w:p>
    <w:p w:rsidR="00B2088C" w:rsidRDefault="00B2088C" w:rsidP="0057245D">
      <w:pPr>
        <w:numPr>
          <w:ilvl w:val="0"/>
          <w:numId w:val="1"/>
        </w:numPr>
        <w:spacing w:line="264" w:lineRule="auto"/>
        <w:ind w:hanging="720"/>
        <w:rPr>
          <w:rFonts w:ascii="Times New Roman" w:hAnsi="Times New Roman"/>
          <w:sz w:val="25"/>
          <w:szCs w:val="25"/>
        </w:rPr>
      </w:pPr>
      <w:r>
        <w:rPr>
          <w:rFonts w:ascii="Times New Roman" w:hAnsi="Times New Roman"/>
          <w:sz w:val="25"/>
          <w:szCs w:val="25"/>
        </w:rPr>
        <w:t xml:space="preserve">The </w:t>
      </w:r>
      <w:r w:rsidR="005A3159">
        <w:rPr>
          <w:rFonts w:ascii="Times New Roman" w:hAnsi="Times New Roman"/>
          <w:sz w:val="25"/>
          <w:szCs w:val="25"/>
        </w:rPr>
        <w:t xml:space="preserve">Frontier </w:t>
      </w:r>
      <w:r>
        <w:rPr>
          <w:rFonts w:ascii="Times New Roman" w:hAnsi="Times New Roman"/>
          <w:sz w:val="25"/>
          <w:szCs w:val="25"/>
        </w:rPr>
        <w:t xml:space="preserve">Request, moreover, seeks an affirmative Commission finding that not only the Report but all information the Company has designated in this proceeding as highly confidential or confidential has been properly designated.  The Commission cannot make such a finding without </w:t>
      </w:r>
      <w:r w:rsidR="00C27993">
        <w:rPr>
          <w:rFonts w:ascii="Times New Roman" w:hAnsi="Times New Roman"/>
          <w:sz w:val="25"/>
          <w:szCs w:val="25"/>
        </w:rPr>
        <w:t>a hearing</w:t>
      </w:r>
      <w:r w:rsidR="005A3159">
        <w:rPr>
          <w:rFonts w:ascii="Times New Roman" w:hAnsi="Times New Roman"/>
          <w:sz w:val="25"/>
          <w:szCs w:val="25"/>
        </w:rPr>
        <w:t>, including</w:t>
      </w:r>
      <w:r w:rsidR="00C27993">
        <w:rPr>
          <w:rFonts w:ascii="Times New Roman" w:hAnsi="Times New Roman"/>
          <w:sz w:val="25"/>
          <w:szCs w:val="25"/>
        </w:rPr>
        <w:t xml:space="preserve"> factual evidence sufficient to </w:t>
      </w:r>
      <w:r w:rsidR="00C27993">
        <w:rPr>
          <w:rFonts w:ascii="Times New Roman" w:hAnsi="Times New Roman"/>
          <w:sz w:val="25"/>
          <w:szCs w:val="25"/>
        </w:rPr>
        <w:lastRenderedPageBreak/>
        <w:t>satisfy Frontier’s burden of proof</w:t>
      </w:r>
      <w:r>
        <w:rPr>
          <w:rFonts w:ascii="Times New Roman" w:hAnsi="Times New Roman"/>
          <w:sz w:val="25"/>
          <w:szCs w:val="25"/>
        </w:rPr>
        <w:t>.</w:t>
      </w:r>
      <w:r w:rsidR="00C27993">
        <w:rPr>
          <w:rStyle w:val="FootnoteReference"/>
          <w:rFonts w:ascii="Times New Roman" w:hAnsi="Times New Roman"/>
          <w:sz w:val="25"/>
          <w:szCs w:val="25"/>
        </w:rPr>
        <w:footnoteReference w:id="5"/>
      </w:r>
      <w:r w:rsidR="00C27993">
        <w:rPr>
          <w:rFonts w:ascii="Times New Roman" w:hAnsi="Times New Roman"/>
          <w:sz w:val="25"/>
          <w:szCs w:val="25"/>
        </w:rPr>
        <w:t xml:space="preserve"> </w:t>
      </w:r>
      <w:r>
        <w:rPr>
          <w:rFonts w:ascii="Times New Roman" w:hAnsi="Times New Roman"/>
          <w:sz w:val="25"/>
          <w:szCs w:val="25"/>
        </w:rPr>
        <w:t xml:space="preserve"> By its own request, as well as the insufficiency of its filing, Frontier has necessitated the April 17 hearing.</w:t>
      </w:r>
    </w:p>
    <w:p w:rsidR="00B2088C" w:rsidRDefault="00B2088C" w:rsidP="006060AA">
      <w:pPr>
        <w:pStyle w:val="ListParagraph"/>
        <w:ind w:left="0"/>
        <w:rPr>
          <w:rFonts w:ascii="Times New Roman" w:hAnsi="Times New Roman"/>
          <w:sz w:val="25"/>
          <w:szCs w:val="25"/>
        </w:rPr>
      </w:pPr>
    </w:p>
    <w:p w:rsidR="00A22600" w:rsidRDefault="00B2088C" w:rsidP="0057245D">
      <w:pPr>
        <w:numPr>
          <w:ilvl w:val="0"/>
          <w:numId w:val="1"/>
        </w:numPr>
        <w:spacing w:line="264" w:lineRule="auto"/>
        <w:ind w:hanging="720"/>
        <w:rPr>
          <w:rFonts w:ascii="Times New Roman" w:hAnsi="Times New Roman"/>
          <w:sz w:val="25"/>
          <w:szCs w:val="25"/>
        </w:rPr>
      </w:pPr>
      <w:r>
        <w:rPr>
          <w:rFonts w:ascii="Times New Roman" w:hAnsi="Times New Roman"/>
          <w:sz w:val="25"/>
          <w:szCs w:val="25"/>
        </w:rPr>
        <w:t xml:space="preserve">The Commission, therefore, will conduct the </w:t>
      </w:r>
      <w:r w:rsidRPr="00B2088C">
        <w:rPr>
          <w:rFonts w:ascii="Times New Roman" w:hAnsi="Times New Roman"/>
          <w:i/>
          <w:sz w:val="25"/>
          <w:szCs w:val="25"/>
        </w:rPr>
        <w:t>in camera</w:t>
      </w:r>
      <w:r>
        <w:rPr>
          <w:rFonts w:ascii="Times New Roman" w:hAnsi="Times New Roman"/>
          <w:sz w:val="25"/>
          <w:szCs w:val="25"/>
        </w:rPr>
        <w:t xml:space="preserve"> hearing on April 17, 2012, as scheduled.</w:t>
      </w:r>
      <w:r w:rsidR="00A22600">
        <w:rPr>
          <w:rFonts w:ascii="Times New Roman" w:hAnsi="Times New Roman"/>
          <w:sz w:val="25"/>
          <w:szCs w:val="25"/>
        </w:rPr>
        <w:t xml:space="preserve">  The Commission anticipates that after convening the hearing, the Commission will direct that the proceedings go off the record for an informal discussion designed to resolve the matter.</w:t>
      </w:r>
      <w:r w:rsidR="00112904">
        <w:rPr>
          <w:rFonts w:ascii="Times New Roman" w:hAnsi="Times New Roman"/>
          <w:sz w:val="25"/>
          <w:szCs w:val="25"/>
        </w:rPr>
        <w:t xml:space="preserve">  If you are unable to attend the hearing in person, you may attend via t</w:t>
      </w:r>
      <w:r w:rsidR="00011046">
        <w:rPr>
          <w:rFonts w:ascii="Times New Roman" w:hAnsi="Times New Roman"/>
          <w:sz w:val="25"/>
          <w:szCs w:val="25"/>
        </w:rPr>
        <w:t>elephone</w:t>
      </w:r>
      <w:r w:rsidR="00112904">
        <w:rPr>
          <w:rFonts w:ascii="Times New Roman" w:hAnsi="Times New Roman"/>
          <w:sz w:val="25"/>
          <w:szCs w:val="25"/>
        </w:rPr>
        <w:t>.  Persons desiring to participate via t</w:t>
      </w:r>
      <w:r w:rsidR="00011046">
        <w:rPr>
          <w:rFonts w:ascii="Times New Roman" w:hAnsi="Times New Roman"/>
          <w:sz w:val="25"/>
          <w:szCs w:val="25"/>
        </w:rPr>
        <w:t>elephone</w:t>
      </w:r>
      <w:r w:rsidR="00112904">
        <w:rPr>
          <w:rFonts w:ascii="Times New Roman" w:hAnsi="Times New Roman"/>
          <w:sz w:val="25"/>
          <w:szCs w:val="25"/>
        </w:rPr>
        <w:t xml:space="preserve"> must make advance reservations by calling Ms. Kippi Walker at (360) 664-1139, no later than </w:t>
      </w:r>
      <w:r w:rsidR="00011046">
        <w:rPr>
          <w:rFonts w:ascii="Times New Roman" w:hAnsi="Times New Roman"/>
          <w:sz w:val="25"/>
          <w:szCs w:val="25"/>
        </w:rPr>
        <w:t>12:00 p.m. (noon)</w:t>
      </w:r>
      <w:r w:rsidR="00112904">
        <w:rPr>
          <w:rFonts w:ascii="Times New Roman" w:hAnsi="Times New Roman"/>
          <w:sz w:val="25"/>
          <w:szCs w:val="25"/>
        </w:rPr>
        <w:t xml:space="preserve"> on Monday, April 16, 2012.</w:t>
      </w:r>
    </w:p>
    <w:p w:rsidR="00A22600" w:rsidRDefault="00A22600" w:rsidP="006060AA">
      <w:pPr>
        <w:pStyle w:val="ListParagraph"/>
        <w:ind w:left="0"/>
        <w:rPr>
          <w:rFonts w:ascii="Times New Roman" w:hAnsi="Times New Roman"/>
          <w:sz w:val="25"/>
          <w:szCs w:val="25"/>
        </w:rPr>
      </w:pPr>
    </w:p>
    <w:p w:rsidR="00067911" w:rsidRPr="00CB7F45" w:rsidRDefault="00067911" w:rsidP="00067911">
      <w:pPr>
        <w:spacing w:line="264" w:lineRule="auto"/>
        <w:rPr>
          <w:rFonts w:ascii="Times New Roman" w:hAnsi="Times New Roman"/>
          <w:sz w:val="25"/>
          <w:szCs w:val="25"/>
        </w:rPr>
      </w:pPr>
      <w:r w:rsidRPr="00CB7F45">
        <w:rPr>
          <w:rFonts w:ascii="Times New Roman" w:hAnsi="Times New Roman"/>
          <w:sz w:val="25"/>
          <w:szCs w:val="25"/>
        </w:rPr>
        <w:t>DATED at Olympia, Washington, and effective</w:t>
      </w:r>
      <w:r>
        <w:rPr>
          <w:rFonts w:ascii="Times New Roman" w:hAnsi="Times New Roman"/>
          <w:sz w:val="25"/>
          <w:szCs w:val="25"/>
        </w:rPr>
        <w:t xml:space="preserve"> </w:t>
      </w:r>
      <w:r w:rsidR="00507546">
        <w:rPr>
          <w:rFonts w:ascii="Times New Roman" w:hAnsi="Times New Roman"/>
          <w:sz w:val="25"/>
          <w:szCs w:val="25"/>
        </w:rPr>
        <w:t>April 12</w:t>
      </w:r>
      <w:r w:rsidR="0057245D">
        <w:rPr>
          <w:rFonts w:ascii="Times New Roman" w:hAnsi="Times New Roman"/>
          <w:sz w:val="25"/>
          <w:szCs w:val="25"/>
        </w:rPr>
        <w:t>, 2012.</w:t>
      </w:r>
    </w:p>
    <w:p w:rsidR="00067911" w:rsidRPr="00CB7F45" w:rsidRDefault="00067911" w:rsidP="00067911">
      <w:pPr>
        <w:spacing w:line="264" w:lineRule="auto"/>
        <w:rPr>
          <w:rFonts w:ascii="Times New Roman" w:hAnsi="Times New Roman"/>
          <w:sz w:val="25"/>
          <w:szCs w:val="25"/>
        </w:rPr>
      </w:pPr>
    </w:p>
    <w:p w:rsidR="00067911" w:rsidRPr="00CB7F45" w:rsidRDefault="00067911" w:rsidP="00067911">
      <w:pPr>
        <w:spacing w:line="264" w:lineRule="auto"/>
        <w:jc w:val="center"/>
        <w:rPr>
          <w:rFonts w:ascii="Times New Roman" w:hAnsi="Times New Roman"/>
          <w:sz w:val="25"/>
          <w:szCs w:val="25"/>
        </w:rPr>
      </w:pPr>
      <w:r w:rsidRPr="00CB7F45">
        <w:rPr>
          <w:rFonts w:ascii="Times New Roman" w:hAnsi="Times New Roman"/>
          <w:sz w:val="25"/>
          <w:szCs w:val="25"/>
        </w:rPr>
        <w:t>WASHINGTON UTILITIES AND TRANSPORTATION COMMISSION</w:t>
      </w:r>
    </w:p>
    <w:p w:rsidR="00067911" w:rsidRPr="00CB7F45" w:rsidRDefault="00067911" w:rsidP="00067911">
      <w:pPr>
        <w:spacing w:line="264" w:lineRule="auto"/>
        <w:rPr>
          <w:rFonts w:ascii="Times New Roman" w:hAnsi="Times New Roman"/>
          <w:sz w:val="25"/>
          <w:szCs w:val="25"/>
        </w:rPr>
      </w:pPr>
    </w:p>
    <w:p w:rsidR="00067911" w:rsidRDefault="00067911" w:rsidP="00067911">
      <w:pPr>
        <w:spacing w:line="264" w:lineRule="auto"/>
        <w:rPr>
          <w:rFonts w:ascii="Times New Roman" w:hAnsi="Times New Roman"/>
          <w:sz w:val="25"/>
          <w:szCs w:val="25"/>
        </w:rPr>
      </w:pPr>
    </w:p>
    <w:p w:rsidR="00067911" w:rsidRPr="00CB7F45" w:rsidRDefault="00067911" w:rsidP="00067911">
      <w:pPr>
        <w:spacing w:line="264" w:lineRule="auto"/>
        <w:rPr>
          <w:rFonts w:ascii="Times New Roman" w:hAnsi="Times New Roman"/>
          <w:sz w:val="25"/>
          <w:szCs w:val="25"/>
        </w:rPr>
      </w:pPr>
    </w:p>
    <w:p w:rsidR="00067911" w:rsidRPr="00CB7F45" w:rsidRDefault="00067911" w:rsidP="00067911">
      <w:pPr>
        <w:spacing w:line="264" w:lineRule="auto"/>
        <w:rPr>
          <w:rFonts w:ascii="Times New Roman" w:hAnsi="Times New Roman"/>
          <w:sz w:val="25"/>
          <w:szCs w:val="25"/>
        </w:rPr>
      </w:pPr>
    </w:p>
    <w:p w:rsidR="00067911" w:rsidRPr="00CB7F45" w:rsidRDefault="00067911" w:rsidP="00067911">
      <w:pPr>
        <w:spacing w:line="264" w:lineRule="auto"/>
        <w:rPr>
          <w:rFonts w:ascii="Times New Roman" w:hAnsi="Times New Roman"/>
          <w:sz w:val="25"/>
          <w:szCs w:val="25"/>
        </w:rPr>
      </w:pPr>
      <w:r w:rsidRPr="00CB7F45">
        <w:rPr>
          <w:rFonts w:ascii="Times New Roman" w:hAnsi="Times New Roman"/>
          <w:sz w:val="25"/>
          <w:szCs w:val="25"/>
        </w:rPr>
        <w:tab/>
      </w:r>
      <w:r w:rsidRPr="00CB7F45">
        <w:rPr>
          <w:rFonts w:ascii="Times New Roman" w:hAnsi="Times New Roman"/>
          <w:sz w:val="25"/>
          <w:szCs w:val="25"/>
        </w:rPr>
        <w:tab/>
      </w:r>
      <w:r w:rsidRPr="00CB7F45">
        <w:rPr>
          <w:rFonts w:ascii="Times New Roman" w:hAnsi="Times New Roman"/>
          <w:sz w:val="25"/>
          <w:szCs w:val="25"/>
        </w:rPr>
        <w:tab/>
      </w:r>
      <w:r w:rsidRPr="00CB7F45">
        <w:rPr>
          <w:rFonts w:ascii="Times New Roman" w:hAnsi="Times New Roman"/>
          <w:sz w:val="25"/>
          <w:szCs w:val="25"/>
        </w:rPr>
        <w:tab/>
      </w:r>
      <w:r w:rsidRPr="00CB7F45">
        <w:rPr>
          <w:rFonts w:ascii="Times New Roman" w:hAnsi="Times New Roman"/>
          <w:sz w:val="25"/>
          <w:szCs w:val="25"/>
        </w:rPr>
        <w:tab/>
      </w:r>
      <w:r w:rsidRPr="00CB7F45">
        <w:rPr>
          <w:rFonts w:ascii="Times New Roman" w:hAnsi="Times New Roman"/>
          <w:sz w:val="25"/>
          <w:szCs w:val="25"/>
        </w:rPr>
        <w:tab/>
      </w:r>
      <w:r w:rsidR="00C27993">
        <w:rPr>
          <w:rFonts w:ascii="Times New Roman" w:hAnsi="Times New Roman"/>
          <w:sz w:val="25"/>
          <w:szCs w:val="25"/>
        </w:rPr>
        <w:t>GREGORY J. KOPTA</w:t>
      </w:r>
    </w:p>
    <w:p w:rsidR="00067911" w:rsidRPr="00CB7F45" w:rsidRDefault="00067911" w:rsidP="00067911">
      <w:pPr>
        <w:spacing w:line="264" w:lineRule="auto"/>
        <w:rPr>
          <w:rFonts w:ascii="Times New Roman" w:hAnsi="Times New Roman"/>
          <w:sz w:val="25"/>
          <w:szCs w:val="25"/>
        </w:rPr>
      </w:pPr>
      <w:r w:rsidRPr="00CB7F45">
        <w:rPr>
          <w:rFonts w:ascii="Times New Roman" w:hAnsi="Times New Roman"/>
          <w:sz w:val="25"/>
          <w:szCs w:val="25"/>
        </w:rPr>
        <w:tab/>
      </w:r>
      <w:r w:rsidRPr="00CB7F45">
        <w:rPr>
          <w:rFonts w:ascii="Times New Roman" w:hAnsi="Times New Roman"/>
          <w:sz w:val="25"/>
          <w:szCs w:val="25"/>
        </w:rPr>
        <w:tab/>
      </w:r>
      <w:r w:rsidRPr="00CB7F45">
        <w:rPr>
          <w:rFonts w:ascii="Times New Roman" w:hAnsi="Times New Roman"/>
          <w:sz w:val="25"/>
          <w:szCs w:val="25"/>
        </w:rPr>
        <w:tab/>
      </w:r>
      <w:r w:rsidRPr="00CB7F45">
        <w:rPr>
          <w:rFonts w:ascii="Times New Roman" w:hAnsi="Times New Roman"/>
          <w:sz w:val="25"/>
          <w:szCs w:val="25"/>
        </w:rPr>
        <w:tab/>
      </w:r>
      <w:r w:rsidRPr="00CB7F45">
        <w:rPr>
          <w:rFonts w:ascii="Times New Roman" w:hAnsi="Times New Roman"/>
          <w:sz w:val="25"/>
          <w:szCs w:val="25"/>
        </w:rPr>
        <w:tab/>
      </w:r>
      <w:r w:rsidRPr="00CB7F45">
        <w:rPr>
          <w:rFonts w:ascii="Times New Roman" w:hAnsi="Times New Roman"/>
          <w:sz w:val="25"/>
          <w:szCs w:val="25"/>
        </w:rPr>
        <w:tab/>
      </w:r>
      <w:r w:rsidR="00C27993">
        <w:rPr>
          <w:rFonts w:ascii="Times New Roman" w:hAnsi="Times New Roman"/>
          <w:sz w:val="25"/>
          <w:szCs w:val="25"/>
        </w:rPr>
        <w:t>Administrative Law Judge</w:t>
      </w:r>
    </w:p>
    <w:p w:rsidR="00067911" w:rsidRPr="00CB7F45" w:rsidRDefault="00067911" w:rsidP="00067911">
      <w:pPr>
        <w:spacing w:line="264" w:lineRule="auto"/>
        <w:rPr>
          <w:rFonts w:ascii="Times New Roman" w:hAnsi="Times New Roman"/>
          <w:sz w:val="25"/>
          <w:szCs w:val="25"/>
        </w:rPr>
      </w:pPr>
    </w:p>
    <w:sectPr w:rsidR="00067911" w:rsidRPr="00CB7F45" w:rsidSect="00011046">
      <w:headerReference w:type="default" r:id="rId9"/>
      <w:headerReference w:type="first" r:id="rId10"/>
      <w:pgSz w:w="12240" w:h="15840" w:code="1"/>
      <w:pgMar w:top="1440" w:right="1440" w:bottom="1440" w:left="2160" w:header="1440" w:footer="720" w:gutter="0"/>
      <w:paperSrc w:first="15" w:other="26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904" w:rsidRDefault="00112904" w:rsidP="00FB699F">
      <w:r>
        <w:separator/>
      </w:r>
    </w:p>
  </w:endnote>
  <w:endnote w:type="continuationSeparator" w:id="0">
    <w:p w:rsidR="00112904" w:rsidRDefault="00112904" w:rsidP="00FB6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00"/>
    <w:family w:val="roman"/>
    <w:pitch w:val="variable"/>
    <w:sig w:usb0="E0000387" w:usb1="40000013"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904" w:rsidRDefault="00112904" w:rsidP="00FB699F">
      <w:r>
        <w:separator/>
      </w:r>
    </w:p>
  </w:footnote>
  <w:footnote w:type="continuationSeparator" w:id="0">
    <w:p w:rsidR="00112904" w:rsidRDefault="00112904" w:rsidP="00FB699F">
      <w:r>
        <w:continuationSeparator/>
      </w:r>
    </w:p>
  </w:footnote>
  <w:footnote w:id="1">
    <w:p w:rsidR="00112904" w:rsidRPr="00C51974" w:rsidRDefault="00112904" w:rsidP="00C074DF">
      <w:pPr>
        <w:pStyle w:val="FootnoteText"/>
        <w:spacing w:after="120"/>
        <w:rPr>
          <w:rFonts w:ascii="Times New Roman" w:hAnsi="Times New Roman"/>
          <w:sz w:val="22"/>
          <w:szCs w:val="22"/>
        </w:rPr>
      </w:pPr>
      <w:r>
        <w:rPr>
          <w:rStyle w:val="FootnoteReference"/>
        </w:rPr>
        <w:footnoteRef/>
      </w:r>
      <w:r>
        <w:t xml:space="preserve"> </w:t>
      </w:r>
      <w:r>
        <w:rPr>
          <w:rFonts w:ascii="Times New Roman" w:hAnsi="Times New Roman"/>
          <w:sz w:val="22"/>
          <w:szCs w:val="22"/>
        </w:rPr>
        <w:t>Frontier Request at 1.  The Request does not comply with the requirement in WAC 480-07-395(1)(a) that paragraphs in pleadings be numbered.  Accordingly, pin citations to this document are to page numbers.</w:t>
      </w:r>
    </w:p>
  </w:footnote>
  <w:footnote w:id="2">
    <w:p w:rsidR="00112904" w:rsidRPr="00C51974" w:rsidRDefault="00112904" w:rsidP="00C074DF">
      <w:pPr>
        <w:pStyle w:val="FootnoteText"/>
        <w:spacing w:after="120"/>
        <w:rPr>
          <w:rFonts w:ascii="Times New Roman" w:hAnsi="Times New Roman"/>
          <w:sz w:val="22"/>
          <w:szCs w:val="22"/>
        </w:rPr>
      </w:pPr>
      <w:r>
        <w:rPr>
          <w:rStyle w:val="FootnoteReference"/>
        </w:rPr>
        <w:footnoteRef/>
      </w:r>
      <w:r>
        <w:t xml:space="preserve"> </w:t>
      </w:r>
      <w:r w:rsidRPr="00C074DF">
        <w:rPr>
          <w:rFonts w:ascii="Times New Roman" w:hAnsi="Times New Roman"/>
          <w:i/>
          <w:sz w:val="22"/>
          <w:szCs w:val="22"/>
        </w:rPr>
        <w:t>Id</w:t>
      </w:r>
      <w:r>
        <w:rPr>
          <w:rFonts w:ascii="Times New Roman" w:hAnsi="Times New Roman"/>
          <w:sz w:val="22"/>
          <w:szCs w:val="22"/>
        </w:rPr>
        <w:t xml:space="preserve">. at 12.  </w:t>
      </w:r>
    </w:p>
  </w:footnote>
  <w:footnote w:id="3">
    <w:p w:rsidR="00112904" w:rsidRPr="00C51974" w:rsidRDefault="00112904" w:rsidP="00B2088C">
      <w:pPr>
        <w:pStyle w:val="FootnoteText"/>
        <w:spacing w:after="120"/>
        <w:rPr>
          <w:rFonts w:ascii="Times New Roman" w:hAnsi="Times New Roman"/>
          <w:sz w:val="22"/>
          <w:szCs w:val="22"/>
        </w:rPr>
      </w:pPr>
      <w:r>
        <w:rPr>
          <w:rStyle w:val="FootnoteReference"/>
        </w:rPr>
        <w:footnoteRef/>
      </w:r>
      <w:r>
        <w:t xml:space="preserve"> </w:t>
      </w:r>
      <w:r w:rsidRPr="000F0242">
        <w:rPr>
          <w:rFonts w:ascii="Times New Roman" w:hAnsi="Times New Roman"/>
          <w:i/>
          <w:sz w:val="22"/>
          <w:szCs w:val="22"/>
        </w:rPr>
        <w:t>Id</w:t>
      </w:r>
      <w:r>
        <w:rPr>
          <w:rFonts w:ascii="Times New Roman" w:hAnsi="Times New Roman"/>
          <w:sz w:val="22"/>
          <w:szCs w:val="22"/>
        </w:rPr>
        <w:t xml:space="preserve">. at 4.  </w:t>
      </w:r>
    </w:p>
  </w:footnote>
  <w:footnote w:id="4">
    <w:p w:rsidR="00112904" w:rsidRPr="00C51974" w:rsidRDefault="00112904" w:rsidP="00C27993">
      <w:pPr>
        <w:pStyle w:val="FootnoteText"/>
        <w:spacing w:after="120"/>
        <w:rPr>
          <w:rFonts w:ascii="Times New Roman" w:hAnsi="Times New Roman"/>
          <w:sz w:val="22"/>
          <w:szCs w:val="22"/>
        </w:rPr>
      </w:pPr>
      <w:r>
        <w:rPr>
          <w:rStyle w:val="FootnoteReference"/>
        </w:rPr>
        <w:footnoteRef/>
      </w:r>
      <w:r>
        <w:t xml:space="preserve"> </w:t>
      </w:r>
      <w:r>
        <w:rPr>
          <w:rFonts w:ascii="Times New Roman" w:hAnsi="Times New Roman"/>
          <w:sz w:val="22"/>
          <w:szCs w:val="22"/>
        </w:rPr>
        <w:t xml:space="preserve">Order 01 ¶ 12.  </w:t>
      </w:r>
    </w:p>
  </w:footnote>
  <w:footnote w:id="5">
    <w:p w:rsidR="00112904" w:rsidRPr="00C51974" w:rsidRDefault="00112904" w:rsidP="00C27993">
      <w:pPr>
        <w:pStyle w:val="FootnoteText"/>
        <w:spacing w:after="120"/>
        <w:rPr>
          <w:rFonts w:ascii="Times New Roman" w:hAnsi="Times New Roman"/>
          <w:sz w:val="22"/>
          <w:szCs w:val="22"/>
        </w:rPr>
      </w:pPr>
      <w:r>
        <w:rPr>
          <w:rStyle w:val="FootnoteReference"/>
        </w:rPr>
        <w:footnoteRef/>
      </w:r>
      <w:r>
        <w:t xml:space="preserve"> </w:t>
      </w:r>
      <w:r w:rsidRPr="00C27993">
        <w:rPr>
          <w:rFonts w:ascii="Times New Roman" w:hAnsi="Times New Roman"/>
          <w:i/>
          <w:sz w:val="22"/>
          <w:szCs w:val="22"/>
        </w:rPr>
        <w:t>See id</w:t>
      </w:r>
      <w:r>
        <w:rPr>
          <w:rFonts w:ascii="Times New Roman" w:hAnsi="Times New Roman"/>
          <w:sz w:val="22"/>
          <w:szCs w:val="22"/>
        </w:rPr>
        <w:t xml:space="preserve">. ¶¶ 28-29.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904" w:rsidRPr="00DE41B1" w:rsidRDefault="00112904">
    <w:pPr>
      <w:pStyle w:val="Header"/>
      <w:tabs>
        <w:tab w:val="clear" w:pos="8640"/>
        <w:tab w:val="right" w:pos="8460"/>
      </w:tabs>
      <w:rPr>
        <w:rStyle w:val="PageNumber"/>
        <w:rFonts w:ascii="Times New Roman" w:hAnsi="Times New Roman"/>
        <w:b/>
        <w:bCs/>
        <w:sz w:val="20"/>
      </w:rPr>
    </w:pPr>
    <w:r w:rsidRPr="00DE41B1">
      <w:rPr>
        <w:rFonts w:ascii="Times New Roman" w:hAnsi="Times New Roman"/>
        <w:b/>
        <w:bCs/>
        <w:sz w:val="20"/>
      </w:rPr>
      <w:t xml:space="preserve">DOCKET </w:t>
    </w:r>
    <w:r>
      <w:rPr>
        <w:rFonts w:ascii="Times New Roman" w:hAnsi="Times New Roman"/>
        <w:b/>
        <w:bCs/>
        <w:sz w:val="20"/>
      </w:rPr>
      <w:t>UT-090842</w:t>
    </w:r>
    <w:r w:rsidRPr="00DE41B1">
      <w:rPr>
        <w:rFonts w:ascii="Times New Roman" w:hAnsi="Times New Roman"/>
        <w:b/>
        <w:bCs/>
        <w:sz w:val="20"/>
      </w:rPr>
      <w:tab/>
    </w:r>
    <w:r w:rsidRPr="00DE41B1">
      <w:rPr>
        <w:rFonts w:ascii="Times New Roman" w:hAnsi="Times New Roman"/>
        <w:b/>
        <w:bCs/>
        <w:sz w:val="20"/>
      </w:rPr>
      <w:tab/>
      <w:t xml:space="preserve">PAGE </w:t>
    </w:r>
    <w:r w:rsidRPr="00DE41B1">
      <w:rPr>
        <w:rStyle w:val="PageNumber"/>
        <w:rFonts w:ascii="Times New Roman" w:hAnsi="Times New Roman"/>
        <w:b/>
        <w:bCs/>
        <w:sz w:val="20"/>
      </w:rPr>
      <w:fldChar w:fldCharType="begin"/>
    </w:r>
    <w:r w:rsidRPr="00DE41B1">
      <w:rPr>
        <w:rStyle w:val="PageNumber"/>
        <w:rFonts w:ascii="Times New Roman" w:hAnsi="Times New Roman"/>
        <w:b/>
        <w:bCs/>
        <w:sz w:val="20"/>
      </w:rPr>
      <w:instrText xml:space="preserve"> PAGE </w:instrText>
    </w:r>
    <w:r w:rsidRPr="00DE41B1">
      <w:rPr>
        <w:rStyle w:val="PageNumber"/>
        <w:rFonts w:ascii="Times New Roman" w:hAnsi="Times New Roman"/>
        <w:b/>
        <w:bCs/>
        <w:sz w:val="20"/>
      </w:rPr>
      <w:fldChar w:fldCharType="separate"/>
    </w:r>
    <w:r w:rsidR="00425074">
      <w:rPr>
        <w:rStyle w:val="PageNumber"/>
        <w:rFonts w:ascii="Times New Roman" w:hAnsi="Times New Roman"/>
        <w:b/>
        <w:bCs/>
        <w:noProof/>
        <w:sz w:val="20"/>
      </w:rPr>
      <w:t>3</w:t>
    </w:r>
    <w:r w:rsidRPr="00DE41B1">
      <w:rPr>
        <w:rStyle w:val="PageNumber"/>
        <w:rFonts w:ascii="Times New Roman" w:hAnsi="Times New Roman"/>
        <w:b/>
        <w:bCs/>
        <w:sz w:val="20"/>
      </w:rPr>
      <w:fldChar w:fldCharType="end"/>
    </w:r>
  </w:p>
  <w:p w:rsidR="00112904" w:rsidRPr="00DE41B1" w:rsidRDefault="00112904">
    <w:pPr>
      <w:pStyle w:val="Header"/>
      <w:tabs>
        <w:tab w:val="clear" w:pos="8640"/>
        <w:tab w:val="right" w:pos="8460"/>
      </w:tabs>
      <w:rPr>
        <w:rFonts w:ascii="Times New Roman" w:hAnsi="Times New Roman"/>
        <w:b/>
        <w:bCs/>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904" w:rsidRPr="004D4BFD" w:rsidRDefault="00112904">
    <w:pPr>
      <w:pStyle w:val="Header"/>
      <w:rPr>
        <w:rFonts w:ascii="Times New Roman" w:hAnsi="Times New Roman"/>
        <w:b/>
        <w:bCs/>
        <w:sz w:val="20"/>
      </w:rPr>
    </w:pPr>
    <w:r>
      <w:rPr>
        <w:b/>
        <w:bCs/>
        <w:sz w:val="20"/>
      </w:rPr>
      <w:tab/>
    </w:r>
    <w:r>
      <w:rPr>
        <w:b/>
        <w:bCs/>
        <w:sz w:val="20"/>
      </w:rPr>
      <w:tab/>
    </w:r>
    <w:r w:rsidR="00425074">
      <w:rPr>
        <w:b/>
        <w:bCs/>
        <w:sz w:val="20"/>
      </w:rPr>
      <w:t>[Service Date April 12,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71526"/>
    <w:multiLevelType w:val="hybridMultilevel"/>
    <w:tmpl w:val="D36C94AC"/>
    <w:lvl w:ilvl="0" w:tplc="DEE8E576">
      <w:start w:val="1"/>
      <w:numFmt w:val="decimal"/>
      <w:lvlText w:val="%1"/>
      <w:lvlJc w:val="left"/>
      <w:pPr>
        <w:tabs>
          <w:tab w:val="num" w:pos="0"/>
        </w:tabs>
        <w:ind w:left="0" w:hanging="360"/>
      </w:pPr>
      <w:rPr>
        <w:rFonts w:ascii="Palatino Linotype" w:hAnsi="Palatino Linotype" w:hint="default"/>
        <w:b w:val="0"/>
        <w:i/>
        <w:color w:val="000000"/>
        <w:sz w:val="20"/>
      </w:rPr>
    </w:lvl>
    <w:lvl w:ilvl="1" w:tplc="04090001">
      <w:start w:val="1"/>
      <w:numFmt w:val="bullet"/>
      <w:lvlText w:val=""/>
      <w:lvlJc w:val="left"/>
      <w:pPr>
        <w:tabs>
          <w:tab w:val="num" w:pos="1440"/>
        </w:tabs>
        <w:ind w:left="1440" w:hanging="360"/>
      </w:pPr>
      <w:rPr>
        <w:rFonts w:ascii="Symbol" w:hAnsi="Symbol" w:hint="default"/>
        <w:b w:val="0"/>
        <w:i/>
        <w:color w:val="0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911"/>
    <w:rsid w:val="00011046"/>
    <w:rsid w:val="00067911"/>
    <w:rsid w:val="000775D4"/>
    <w:rsid w:val="000D4C88"/>
    <w:rsid w:val="000E640C"/>
    <w:rsid w:val="000F0242"/>
    <w:rsid w:val="00112904"/>
    <w:rsid w:val="001919E9"/>
    <w:rsid w:val="0019428C"/>
    <w:rsid w:val="001C5AB1"/>
    <w:rsid w:val="001E1D7A"/>
    <w:rsid w:val="00283E1E"/>
    <w:rsid w:val="0029496A"/>
    <w:rsid w:val="002A74E3"/>
    <w:rsid w:val="002C039A"/>
    <w:rsid w:val="002E037F"/>
    <w:rsid w:val="00351273"/>
    <w:rsid w:val="003C70A5"/>
    <w:rsid w:val="00422D70"/>
    <w:rsid w:val="00425074"/>
    <w:rsid w:val="00476525"/>
    <w:rsid w:val="004B68D6"/>
    <w:rsid w:val="00507546"/>
    <w:rsid w:val="00517DC9"/>
    <w:rsid w:val="00550BAB"/>
    <w:rsid w:val="00552600"/>
    <w:rsid w:val="00555DB2"/>
    <w:rsid w:val="00565230"/>
    <w:rsid w:val="0057245D"/>
    <w:rsid w:val="005A3159"/>
    <w:rsid w:val="005A6C74"/>
    <w:rsid w:val="006060AA"/>
    <w:rsid w:val="00672F7B"/>
    <w:rsid w:val="006A41EE"/>
    <w:rsid w:val="006C70F6"/>
    <w:rsid w:val="00703F50"/>
    <w:rsid w:val="00770112"/>
    <w:rsid w:val="00874EED"/>
    <w:rsid w:val="008935E3"/>
    <w:rsid w:val="008F111D"/>
    <w:rsid w:val="00907D78"/>
    <w:rsid w:val="00955140"/>
    <w:rsid w:val="00985A54"/>
    <w:rsid w:val="009D1D12"/>
    <w:rsid w:val="009D5F8A"/>
    <w:rsid w:val="00A22600"/>
    <w:rsid w:val="00A337BE"/>
    <w:rsid w:val="00A71E89"/>
    <w:rsid w:val="00A82F67"/>
    <w:rsid w:val="00A84C2A"/>
    <w:rsid w:val="00A91B37"/>
    <w:rsid w:val="00AD3312"/>
    <w:rsid w:val="00AE273E"/>
    <w:rsid w:val="00B13041"/>
    <w:rsid w:val="00B2088C"/>
    <w:rsid w:val="00BB0439"/>
    <w:rsid w:val="00BD3A45"/>
    <w:rsid w:val="00C074DF"/>
    <w:rsid w:val="00C27993"/>
    <w:rsid w:val="00C3555D"/>
    <w:rsid w:val="00C51974"/>
    <w:rsid w:val="00C86306"/>
    <w:rsid w:val="00D21865"/>
    <w:rsid w:val="00DA1B86"/>
    <w:rsid w:val="00DD2A47"/>
    <w:rsid w:val="00E749D2"/>
    <w:rsid w:val="00E810A9"/>
    <w:rsid w:val="00F21B68"/>
    <w:rsid w:val="00F74295"/>
    <w:rsid w:val="00FB6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911"/>
    <w:rPr>
      <w:rFonts w:ascii="Palatino Linotype" w:eastAsia="Times New Roman" w:hAnsi="Palatino Linotype" w:cs="Times New Roman"/>
      <w:sz w:val="24"/>
      <w:szCs w:val="24"/>
    </w:rPr>
  </w:style>
  <w:style w:type="paragraph" w:styleId="Heading1">
    <w:name w:val="heading 1"/>
    <w:basedOn w:val="Normal"/>
    <w:next w:val="Normal"/>
    <w:link w:val="Heading1Char"/>
    <w:uiPriority w:val="9"/>
    <w:qFormat/>
    <w:rsid w:val="00DA1B8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67911"/>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B8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067911"/>
    <w:rPr>
      <w:rFonts w:ascii="Palatino Linotype" w:eastAsia="Times New Roman" w:hAnsi="Palatino Linotype" w:cs="Times New Roman"/>
      <w:b/>
      <w:bCs/>
      <w:sz w:val="24"/>
      <w:szCs w:val="24"/>
    </w:rPr>
  </w:style>
  <w:style w:type="paragraph" w:styleId="Title">
    <w:name w:val="Title"/>
    <w:basedOn w:val="Normal"/>
    <w:link w:val="TitleChar"/>
    <w:qFormat/>
    <w:rsid w:val="00067911"/>
    <w:pPr>
      <w:jc w:val="center"/>
    </w:pPr>
    <w:rPr>
      <w:b/>
      <w:bCs/>
    </w:rPr>
  </w:style>
  <w:style w:type="character" w:customStyle="1" w:styleId="TitleChar">
    <w:name w:val="Title Char"/>
    <w:basedOn w:val="DefaultParagraphFont"/>
    <w:link w:val="Title"/>
    <w:rsid w:val="00067911"/>
    <w:rPr>
      <w:rFonts w:ascii="Palatino Linotype" w:eastAsia="Times New Roman" w:hAnsi="Palatino Linotype" w:cs="Times New Roman"/>
      <w:b/>
      <w:bCs/>
      <w:sz w:val="24"/>
      <w:szCs w:val="24"/>
    </w:rPr>
  </w:style>
  <w:style w:type="paragraph" w:styleId="Header">
    <w:name w:val="header"/>
    <w:basedOn w:val="Normal"/>
    <w:link w:val="HeaderChar"/>
    <w:rsid w:val="00067911"/>
    <w:pPr>
      <w:tabs>
        <w:tab w:val="center" w:pos="4320"/>
        <w:tab w:val="right" w:pos="8640"/>
      </w:tabs>
    </w:pPr>
  </w:style>
  <w:style w:type="character" w:customStyle="1" w:styleId="HeaderChar">
    <w:name w:val="Header Char"/>
    <w:basedOn w:val="DefaultParagraphFont"/>
    <w:link w:val="Header"/>
    <w:rsid w:val="00067911"/>
    <w:rPr>
      <w:rFonts w:ascii="Palatino Linotype" w:eastAsia="Times New Roman" w:hAnsi="Palatino Linotype" w:cs="Times New Roman"/>
      <w:sz w:val="24"/>
      <w:szCs w:val="24"/>
    </w:rPr>
  </w:style>
  <w:style w:type="character" w:styleId="PageNumber">
    <w:name w:val="page number"/>
    <w:basedOn w:val="DefaultParagraphFont"/>
    <w:rsid w:val="00067911"/>
  </w:style>
  <w:style w:type="character" w:styleId="Hyperlink">
    <w:name w:val="Hyperlink"/>
    <w:rsid w:val="00067911"/>
    <w:rPr>
      <w:color w:val="0000FF"/>
      <w:u w:val="single"/>
    </w:rPr>
  </w:style>
  <w:style w:type="paragraph" w:styleId="Footer">
    <w:name w:val="footer"/>
    <w:basedOn w:val="Normal"/>
    <w:link w:val="FooterChar"/>
    <w:uiPriority w:val="99"/>
    <w:unhideWhenUsed/>
    <w:rsid w:val="00FB699F"/>
    <w:pPr>
      <w:tabs>
        <w:tab w:val="center" w:pos="4680"/>
        <w:tab w:val="right" w:pos="9360"/>
      </w:tabs>
    </w:pPr>
  </w:style>
  <w:style w:type="character" w:customStyle="1" w:styleId="FooterChar">
    <w:name w:val="Footer Char"/>
    <w:basedOn w:val="DefaultParagraphFont"/>
    <w:link w:val="Footer"/>
    <w:uiPriority w:val="99"/>
    <w:rsid w:val="00FB699F"/>
    <w:rPr>
      <w:rFonts w:ascii="Palatino Linotype" w:eastAsia="Times New Roman" w:hAnsi="Palatino Linotype" w:cs="Times New Roman"/>
      <w:sz w:val="24"/>
      <w:szCs w:val="24"/>
    </w:rPr>
  </w:style>
  <w:style w:type="paragraph" w:styleId="FootnoteText">
    <w:name w:val="footnote text"/>
    <w:basedOn w:val="Normal"/>
    <w:link w:val="FootnoteTextChar"/>
    <w:uiPriority w:val="99"/>
    <w:semiHidden/>
    <w:unhideWhenUsed/>
    <w:rsid w:val="00D21865"/>
    <w:rPr>
      <w:sz w:val="20"/>
      <w:szCs w:val="20"/>
    </w:rPr>
  </w:style>
  <w:style w:type="character" w:customStyle="1" w:styleId="FootnoteTextChar">
    <w:name w:val="Footnote Text Char"/>
    <w:basedOn w:val="DefaultParagraphFont"/>
    <w:link w:val="FootnoteText"/>
    <w:uiPriority w:val="99"/>
    <w:semiHidden/>
    <w:rsid w:val="00D21865"/>
    <w:rPr>
      <w:rFonts w:ascii="Palatino Linotype" w:eastAsia="Times New Roman" w:hAnsi="Palatino Linotype" w:cs="Times New Roman"/>
      <w:sz w:val="20"/>
      <w:szCs w:val="20"/>
    </w:rPr>
  </w:style>
  <w:style w:type="character" w:styleId="FootnoteReference">
    <w:name w:val="footnote reference"/>
    <w:basedOn w:val="DefaultParagraphFont"/>
    <w:uiPriority w:val="99"/>
    <w:semiHidden/>
    <w:unhideWhenUsed/>
    <w:rsid w:val="00D21865"/>
    <w:rPr>
      <w:vertAlign w:val="superscript"/>
    </w:rPr>
  </w:style>
  <w:style w:type="paragraph" w:styleId="ListParagraph">
    <w:name w:val="List Paragraph"/>
    <w:basedOn w:val="Normal"/>
    <w:uiPriority w:val="34"/>
    <w:qFormat/>
    <w:rsid w:val="009D1D12"/>
    <w:pPr>
      <w:ind w:left="720"/>
      <w:contextualSpacing/>
    </w:pPr>
  </w:style>
  <w:style w:type="character" w:styleId="CommentReference">
    <w:name w:val="annotation reference"/>
    <w:basedOn w:val="DefaultParagraphFont"/>
    <w:uiPriority w:val="99"/>
    <w:semiHidden/>
    <w:unhideWhenUsed/>
    <w:rsid w:val="00703F50"/>
    <w:rPr>
      <w:sz w:val="16"/>
      <w:szCs w:val="16"/>
    </w:rPr>
  </w:style>
  <w:style w:type="paragraph" w:styleId="CommentText">
    <w:name w:val="annotation text"/>
    <w:basedOn w:val="Normal"/>
    <w:link w:val="CommentTextChar"/>
    <w:uiPriority w:val="99"/>
    <w:semiHidden/>
    <w:unhideWhenUsed/>
    <w:rsid w:val="00703F50"/>
    <w:rPr>
      <w:sz w:val="20"/>
      <w:szCs w:val="20"/>
    </w:rPr>
  </w:style>
  <w:style w:type="character" w:customStyle="1" w:styleId="CommentTextChar">
    <w:name w:val="Comment Text Char"/>
    <w:basedOn w:val="DefaultParagraphFont"/>
    <w:link w:val="CommentText"/>
    <w:uiPriority w:val="99"/>
    <w:semiHidden/>
    <w:rsid w:val="00703F50"/>
    <w:rPr>
      <w:rFonts w:ascii="Palatino Linotype" w:eastAsia="Times New Roman" w:hAnsi="Palatino Linotype" w:cs="Times New Roman"/>
      <w:sz w:val="20"/>
      <w:szCs w:val="20"/>
    </w:rPr>
  </w:style>
  <w:style w:type="paragraph" w:styleId="CommentSubject">
    <w:name w:val="annotation subject"/>
    <w:basedOn w:val="CommentText"/>
    <w:next w:val="CommentText"/>
    <w:link w:val="CommentSubjectChar"/>
    <w:uiPriority w:val="99"/>
    <w:semiHidden/>
    <w:unhideWhenUsed/>
    <w:rsid w:val="00703F50"/>
    <w:rPr>
      <w:b/>
      <w:bCs/>
    </w:rPr>
  </w:style>
  <w:style w:type="character" w:customStyle="1" w:styleId="CommentSubjectChar">
    <w:name w:val="Comment Subject Char"/>
    <w:basedOn w:val="CommentTextChar"/>
    <w:link w:val="CommentSubject"/>
    <w:uiPriority w:val="99"/>
    <w:semiHidden/>
    <w:rsid w:val="00703F50"/>
    <w:rPr>
      <w:rFonts w:ascii="Palatino Linotype" w:eastAsia="Times New Roman" w:hAnsi="Palatino Linotype" w:cs="Times New Roman"/>
      <w:b/>
      <w:bCs/>
      <w:sz w:val="20"/>
      <w:szCs w:val="20"/>
    </w:rPr>
  </w:style>
  <w:style w:type="paragraph" w:styleId="BalloonText">
    <w:name w:val="Balloon Text"/>
    <w:basedOn w:val="Normal"/>
    <w:link w:val="BalloonTextChar"/>
    <w:uiPriority w:val="99"/>
    <w:semiHidden/>
    <w:unhideWhenUsed/>
    <w:rsid w:val="00703F50"/>
    <w:rPr>
      <w:rFonts w:ascii="Tahoma" w:hAnsi="Tahoma" w:cs="Tahoma"/>
      <w:sz w:val="16"/>
      <w:szCs w:val="16"/>
    </w:rPr>
  </w:style>
  <w:style w:type="character" w:customStyle="1" w:styleId="BalloonTextChar">
    <w:name w:val="Balloon Text Char"/>
    <w:basedOn w:val="DefaultParagraphFont"/>
    <w:link w:val="BalloonText"/>
    <w:uiPriority w:val="99"/>
    <w:semiHidden/>
    <w:rsid w:val="00703F5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911"/>
    <w:rPr>
      <w:rFonts w:ascii="Palatino Linotype" w:eastAsia="Times New Roman" w:hAnsi="Palatino Linotype" w:cs="Times New Roman"/>
      <w:sz w:val="24"/>
      <w:szCs w:val="24"/>
    </w:rPr>
  </w:style>
  <w:style w:type="paragraph" w:styleId="Heading1">
    <w:name w:val="heading 1"/>
    <w:basedOn w:val="Normal"/>
    <w:next w:val="Normal"/>
    <w:link w:val="Heading1Char"/>
    <w:uiPriority w:val="9"/>
    <w:qFormat/>
    <w:rsid w:val="00DA1B8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67911"/>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B8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067911"/>
    <w:rPr>
      <w:rFonts w:ascii="Palatino Linotype" w:eastAsia="Times New Roman" w:hAnsi="Palatino Linotype" w:cs="Times New Roman"/>
      <w:b/>
      <w:bCs/>
      <w:sz w:val="24"/>
      <w:szCs w:val="24"/>
    </w:rPr>
  </w:style>
  <w:style w:type="paragraph" w:styleId="Title">
    <w:name w:val="Title"/>
    <w:basedOn w:val="Normal"/>
    <w:link w:val="TitleChar"/>
    <w:qFormat/>
    <w:rsid w:val="00067911"/>
    <w:pPr>
      <w:jc w:val="center"/>
    </w:pPr>
    <w:rPr>
      <w:b/>
      <w:bCs/>
    </w:rPr>
  </w:style>
  <w:style w:type="character" w:customStyle="1" w:styleId="TitleChar">
    <w:name w:val="Title Char"/>
    <w:basedOn w:val="DefaultParagraphFont"/>
    <w:link w:val="Title"/>
    <w:rsid w:val="00067911"/>
    <w:rPr>
      <w:rFonts w:ascii="Palatino Linotype" w:eastAsia="Times New Roman" w:hAnsi="Palatino Linotype" w:cs="Times New Roman"/>
      <w:b/>
      <w:bCs/>
      <w:sz w:val="24"/>
      <w:szCs w:val="24"/>
    </w:rPr>
  </w:style>
  <w:style w:type="paragraph" w:styleId="Header">
    <w:name w:val="header"/>
    <w:basedOn w:val="Normal"/>
    <w:link w:val="HeaderChar"/>
    <w:rsid w:val="00067911"/>
    <w:pPr>
      <w:tabs>
        <w:tab w:val="center" w:pos="4320"/>
        <w:tab w:val="right" w:pos="8640"/>
      </w:tabs>
    </w:pPr>
  </w:style>
  <w:style w:type="character" w:customStyle="1" w:styleId="HeaderChar">
    <w:name w:val="Header Char"/>
    <w:basedOn w:val="DefaultParagraphFont"/>
    <w:link w:val="Header"/>
    <w:rsid w:val="00067911"/>
    <w:rPr>
      <w:rFonts w:ascii="Palatino Linotype" w:eastAsia="Times New Roman" w:hAnsi="Palatino Linotype" w:cs="Times New Roman"/>
      <w:sz w:val="24"/>
      <w:szCs w:val="24"/>
    </w:rPr>
  </w:style>
  <w:style w:type="character" w:styleId="PageNumber">
    <w:name w:val="page number"/>
    <w:basedOn w:val="DefaultParagraphFont"/>
    <w:rsid w:val="00067911"/>
  </w:style>
  <w:style w:type="character" w:styleId="Hyperlink">
    <w:name w:val="Hyperlink"/>
    <w:rsid w:val="00067911"/>
    <w:rPr>
      <w:color w:val="0000FF"/>
      <w:u w:val="single"/>
    </w:rPr>
  </w:style>
  <w:style w:type="paragraph" w:styleId="Footer">
    <w:name w:val="footer"/>
    <w:basedOn w:val="Normal"/>
    <w:link w:val="FooterChar"/>
    <w:uiPriority w:val="99"/>
    <w:unhideWhenUsed/>
    <w:rsid w:val="00FB699F"/>
    <w:pPr>
      <w:tabs>
        <w:tab w:val="center" w:pos="4680"/>
        <w:tab w:val="right" w:pos="9360"/>
      </w:tabs>
    </w:pPr>
  </w:style>
  <w:style w:type="character" w:customStyle="1" w:styleId="FooterChar">
    <w:name w:val="Footer Char"/>
    <w:basedOn w:val="DefaultParagraphFont"/>
    <w:link w:val="Footer"/>
    <w:uiPriority w:val="99"/>
    <w:rsid w:val="00FB699F"/>
    <w:rPr>
      <w:rFonts w:ascii="Palatino Linotype" w:eastAsia="Times New Roman" w:hAnsi="Palatino Linotype" w:cs="Times New Roman"/>
      <w:sz w:val="24"/>
      <w:szCs w:val="24"/>
    </w:rPr>
  </w:style>
  <w:style w:type="paragraph" w:styleId="FootnoteText">
    <w:name w:val="footnote text"/>
    <w:basedOn w:val="Normal"/>
    <w:link w:val="FootnoteTextChar"/>
    <w:uiPriority w:val="99"/>
    <w:semiHidden/>
    <w:unhideWhenUsed/>
    <w:rsid w:val="00D21865"/>
    <w:rPr>
      <w:sz w:val="20"/>
      <w:szCs w:val="20"/>
    </w:rPr>
  </w:style>
  <w:style w:type="character" w:customStyle="1" w:styleId="FootnoteTextChar">
    <w:name w:val="Footnote Text Char"/>
    <w:basedOn w:val="DefaultParagraphFont"/>
    <w:link w:val="FootnoteText"/>
    <w:uiPriority w:val="99"/>
    <w:semiHidden/>
    <w:rsid w:val="00D21865"/>
    <w:rPr>
      <w:rFonts w:ascii="Palatino Linotype" w:eastAsia="Times New Roman" w:hAnsi="Palatino Linotype" w:cs="Times New Roman"/>
      <w:sz w:val="20"/>
      <w:szCs w:val="20"/>
    </w:rPr>
  </w:style>
  <w:style w:type="character" w:styleId="FootnoteReference">
    <w:name w:val="footnote reference"/>
    <w:basedOn w:val="DefaultParagraphFont"/>
    <w:uiPriority w:val="99"/>
    <w:semiHidden/>
    <w:unhideWhenUsed/>
    <w:rsid w:val="00D21865"/>
    <w:rPr>
      <w:vertAlign w:val="superscript"/>
    </w:rPr>
  </w:style>
  <w:style w:type="paragraph" w:styleId="ListParagraph">
    <w:name w:val="List Paragraph"/>
    <w:basedOn w:val="Normal"/>
    <w:uiPriority w:val="34"/>
    <w:qFormat/>
    <w:rsid w:val="009D1D12"/>
    <w:pPr>
      <w:ind w:left="720"/>
      <w:contextualSpacing/>
    </w:pPr>
  </w:style>
  <w:style w:type="character" w:styleId="CommentReference">
    <w:name w:val="annotation reference"/>
    <w:basedOn w:val="DefaultParagraphFont"/>
    <w:uiPriority w:val="99"/>
    <w:semiHidden/>
    <w:unhideWhenUsed/>
    <w:rsid w:val="00703F50"/>
    <w:rPr>
      <w:sz w:val="16"/>
      <w:szCs w:val="16"/>
    </w:rPr>
  </w:style>
  <w:style w:type="paragraph" w:styleId="CommentText">
    <w:name w:val="annotation text"/>
    <w:basedOn w:val="Normal"/>
    <w:link w:val="CommentTextChar"/>
    <w:uiPriority w:val="99"/>
    <w:semiHidden/>
    <w:unhideWhenUsed/>
    <w:rsid w:val="00703F50"/>
    <w:rPr>
      <w:sz w:val="20"/>
      <w:szCs w:val="20"/>
    </w:rPr>
  </w:style>
  <w:style w:type="character" w:customStyle="1" w:styleId="CommentTextChar">
    <w:name w:val="Comment Text Char"/>
    <w:basedOn w:val="DefaultParagraphFont"/>
    <w:link w:val="CommentText"/>
    <w:uiPriority w:val="99"/>
    <w:semiHidden/>
    <w:rsid w:val="00703F50"/>
    <w:rPr>
      <w:rFonts w:ascii="Palatino Linotype" w:eastAsia="Times New Roman" w:hAnsi="Palatino Linotype" w:cs="Times New Roman"/>
      <w:sz w:val="20"/>
      <w:szCs w:val="20"/>
    </w:rPr>
  </w:style>
  <w:style w:type="paragraph" w:styleId="CommentSubject">
    <w:name w:val="annotation subject"/>
    <w:basedOn w:val="CommentText"/>
    <w:next w:val="CommentText"/>
    <w:link w:val="CommentSubjectChar"/>
    <w:uiPriority w:val="99"/>
    <w:semiHidden/>
    <w:unhideWhenUsed/>
    <w:rsid w:val="00703F50"/>
    <w:rPr>
      <w:b/>
      <w:bCs/>
    </w:rPr>
  </w:style>
  <w:style w:type="character" w:customStyle="1" w:styleId="CommentSubjectChar">
    <w:name w:val="Comment Subject Char"/>
    <w:basedOn w:val="CommentTextChar"/>
    <w:link w:val="CommentSubject"/>
    <w:uiPriority w:val="99"/>
    <w:semiHidden/>
    <w:rsid w:val="00703F50"/>
    <w:rPr>
      <w:rFonts w:ascii="Palatino Linotype" w:eastAsia="Times New Roman" w:hAnsi="Palatino Linotype" w:cs="Times New Roman"/>
      <w:b/>
      <w:bCs/>
      <w:sz w:val="20"/>
      <w:szCs w:val="20"/>
    </w:rPr>
  </w:style>
  <w:style w:type="paragraph" w:styleId="BalloonText">
    <w:name w:val="Balloon Text"/>
    <w:basedOn w:val="Normal"/>
    <w:link w:val="BalloonTextChar"/>
    <w:uiPriority w:val="99"/>
    <w:semiHidden/>
    <w:unhideWhenUsed/>
    <w:rsid w:val="00703F50"/>
    <w:rPr>
      <w:rFonts w:ascii="Tahoma" w:hAnsi="Tahoma" w:cs="Tahoma"/>
      <w:sz w:val="16"/>
      <w:szCs w:val="16"/>
    </w:rPr>
  </w:style>
  <w:style w:type="character" w:customStyle="1" w:styleId="BalloonTextChar">
    <w:name w:val="Balloon Text Char"/>
    <w:basedOn w:val="DefaultParagraphFont"/>
    <w:link w:val="BalloonText"/>
    <w:uiPriority w:val="99"/>
    <w:semiHidden/>
    <w:rsid w:val="00703F5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0ABD1E3ED7E51D4EBDFD238B4D34CC2D" ma:contentTypeVersion="131" ma:contentTypeDescription="" ma:contentTypeScope="" ma:versionID="0d6050fba20118cd134162a7318cf1cc">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4ccd4140794adb7bccf17b21b5812a9d"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015f1b76-b32e-440f-80a7-f0ca4d8a872c" ContentTypeId="0x0101006E56B4D1795A2E4DB2F0B01679ED314A" PreviousValue="tru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refix xmlns="dc463f71-b30c-4ab2-9473-d307f9d35888">UT</Prefix>
    <DocumentSetType xmlns="dc463f71-b30c-4ab2-9473-d307f9d35888">Notice</DocumentSetType>
    <IsConfidential xmlns="dc463f71-b30c-4ab2-9473-d307f9d35888">false</IsConfidential>
    <AgendaOrder xmlns="dc463f71-b30c-4ab2-9473-d307f9d35888">false</AgendaOrder>
    <CaseType xmlns="dc463f71-b30c-4ab2-9473-d307f9d35888">Transfer of Property</CaseType>
    <IndustryCode xmlns="dc463f71-b30c-4ab2-9473-d307f9d35888">170</IndustryCode>
    <CaseStatus xmlns="dc463f71-b30c-4ab2-9473-d307f9d35888">Closed</CaseStatus>
    <OpenedDate xmlns="dc463f71-b30c-4ab2-9473-d307f9d35888">2009-05-29T07:00:00+00:00</OpenedDate>
    <Date1 xmlns="dc463f71-b30c-4ab2-9473-d307f9d35888">2012-04-12T07:00:00+00:00</Date1>
    <IsDocumentOrder xmlns="dc463f71-b30c-4ab2-9473-d307f9d35888" xsi:nil="true"/>
    <IsHighlyConfidential xmlns="dc463f71-b30c-4ab2-9473-d307f9d35888">false</IsHighlyConfidential>
    <CaseCompanyNames xmlns="dc463f71-b30c-4ab2-9473-d307f9d35888">Verizon Northwest Inc.</CaseCompanyNames>
    <DocketNumber xmlns="dc463f71-b30c-4ab2-9473-d307f9d35888">090842</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Props1.xml><?xml version="1.0" encoding="utf-8"?>
<ds:datastoreItem xmlns:ds="http://schemas.openxmlformats.org/officeDocument/2006/customXml" ds:itemID="{457405EA-AB30-4F80-ACDA-89BE3E7C5EC5}"/>
</file>

<file path=customXml/itemProps2.xml><?xml version="1.0" encoding="utf-8"?>
<ds:datastoreItem xmlns:ds="http://schemas.openxmlformats.org/officeDocument/2006/customXml" ds:itemID="{68D6A964-DB01-4EAA-A31E-F14B61258C0A}"/>
</file>

<file path=customXml/itemProps3.xml><?xml version="1.0" encoding="utf-8"?>
<ds:datastoreItem xmlns:ds="http://schemas.openxmlformats.org/officeDocument/2006/customXml" ds:itemID="{2E203F97-D377-42F5-975B-995CAF7C1919}"/>
</file>

<file path=customXml/itemProps4.xml><?xml version="1.0" encoding="utf-8"?>
<ds:datastoreItem xmlns:ds="http://schemas.openxmlformats.org/officeDocument/2006/customXml" ds:itemID="{C84AE92C-14B2-4F63-80DC-EFC05A4EB34F}"/>
</file>

<file path=customXml/itemProps5.xml><?xml version="1.0" encoding="utf-8"?>
<ds:datastoreItem xmlns:ds="http://schemas.openxmlformats.org/officeDocument/2006/customXml" ds:itemID="{D24A52C9-F423-4E40-86F1-C50A80DC1F07}"/>
</file>

<file path=docProps/app.xml><?xml version="1.0" encoding="utf-8"?>
<Properties xmlns="http://schemas.openxmlformats.org/officeDocument/2006/extended-properties" xmlns:vt="http://schemas.openxmlformats.org/officeDocument/2006/docPropsVTypes">
  <Template>Normal.dotm</Template>
  <TotalTime>0</TotalTime>
  <Pages>3</Pages>
  <Words>789</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2012-04-12T18:44:00Z</dcterms:created>
  <dcterms:modified xsi:type="dcterms:W3CDTF">2012-04-12T18:59:00Z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0x0101006E56B4D1795A2E4DB2F0B01679ED314A000ABD1E3ED7E51D4EBDFD238B4D34CC2D</vt:lpwstr>
  </property>
  <property fmtid="{D5CDD505-2E9C-101B-9397-08002B2CF9AE}" pid="3" name="_docset_NoMedatataSyncRequired">
    <vt:lpwstr>False</vt:lpwstr>
  </property>
</Properties>
</file>