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6F5FC" w14:textId="77777777" w:rsidR="00803373" w:rsidRDefault="00803373">
      <w:pPr>
        <w:widowControl/>
        <w:rPr>
          <w:rFonts w:ascii="Times New Roman" w:hAnsi="Times New Roman"/>
          <w:sz w:val="24"/>
        </w:rPr>
      </w:pPr>
    </w:p>
    <w:p w14:paraId="36D79F49" w14:textId="77777777" w:rsidR="00233483" w:rsidRPr="00233483" w:rsidRDefault="00233483">
      <w:pPr>
        <w:widowControl/>
        <w:rPr>
          <w:rFonts w:ascii="Times New Roman" w:hAnsi="Times New Roman"/>
          <w:sz w:val="24"/>
        </w:rPr>
      </w:pPr>
    </w:p>
    <w:p w14:paraId="09068C17" w14:textId="77777777" w:rsidR="00206092" w:rsidRPr="00233483" w:rsidRDefault="00206092">
      <w:pPr>
        <w:widowControl/>
        <w:rPr>
          <w:rFonts w:ascii="Times New Roman" w:hAnsi="Times New Roman"/>
          <w:sz w:val="24"/>
        </w:rPr>
      </w:pPr>
    </w:p>
    <w:p w14:paraId="5B38F64A" w14:textId="77777777" w:rsidR="00803373" w:rsidRPr="00233483" w:rsidRDefault="00803373">
      <w:pPr>
        <w:widowControl/>
        <w:rPr>
          <w:rFonts w:ascii="Times New Roman" w:hAnsi="Times New Roman"/>
          <w:sz w:val="24"/>
        </w:rPr>
      </w:pPr>
    </w:p>
    <w:p w14:paraId="334D6DF8" w14:textId="77777777" w:rsidR="00803373" w:rsidRPr="00233483" w:rsidRDefault="00803373">
      <w:pPr>
        <w:widowControl/>
        <w:rPr>
          <w:rFonts w:ascii="Times New Roman" w:hAnsi="Times New Roman"/>
          <w:sz w:val="24"/>
        </w:rPr>
      </w:pPr>
    </w:p>
    <w:p w14:paraId="3C808AF3" w14:textId="77777777" w:rsidR="00803373" w:rsidRPr="00233483" w:rsidRDefault="00803373">
      <w:pPr>
        <w:widowControl/>
        <w:rPr>
          <w:rFonts w:ascii="Times New Roman" w:hAnsi="Times New Roman"/>
          <w:sz w:val="24"/>
        </w:rPr>
      </w:pPr>
    </w:p>
    <w:p w14:paraId="2A5F6D89" w14:textId="77777777" w:rsidR="00803373" w:rsidRPr="00233483" w:rsidRDefault="00803373">
      <w:pPr>
        <w:widowControl/>
        <w:rPr>
          <w:rFonts w:ascii="Times New Roman" w:hAnsi="Times New Roman"/>
          <w:sz w:val="24"/>
        </w:rPr>
      </w:pPr>
    </w:p>
    <w:p w14:paraId="29F9F1C5" w14:textId="77777777" w:rsidR="00803373" w:rsidRPr="00233483" w:rsidRDefault="00233483" w:rsidP="00C24020">
      <w:pPr>
        <w:widowControl/>
        <w:tabs>
          <w:tab w:val="center" w:pos="4680"/>
        </w:tabs>
        <w:jc w:val="both"/>
        <w:rPr>
          <w:rFonts w:ascii="Times New Roman" w:hAnsi="Times New Roman"/>
          <w:sz w:val="24"/>
        </w:rPr>
      </w:pPr>
      <w:r w:rsidRPr="00233483">
        <w:rPr>
          <w:rFonts w:ascii="Times New Roman" w:hAnsi="Times New Roman"/>
          <w:sz w:val="24"/>
        </w:rPr>
        <w:t>August 10, 2016</w:t>
      </w:r>
    </w:p>
    <w:p w14:paraId="74BCD39A" w14:textId="77777777" w:rsidR="00233483" w:rsidRPr="00233483" w:rsidRDefault="00233483">
      <w:pPr>
        <w:widowControl/>
        <w:rPr>
          <w:rFonts w:ascii="Times New Roman" w:hAnsi="Times New Roman"/>
          <w:sz w:val="24"/>
        </w:rPr>
      </w:pPr>
    </w:p>
    <w:p w14:paraId="0B0EAE43" w14:textId="77777777" w:rsidR="00803373" w:rsidRDefault="00803373">
      <w:pPr>
        <w:widowControl/>
        <w:rPr>
          <w:rFonts w:ascii="Times New Roman" w:hAnsi="Times New Roman"/>
          <w:sz w:val="24"/>
        </w:rPr>
      </w:pPr>
    </w:p>
    <w:p w14:paraId="4D4008CC" w14:textId="77777777" w:rsidR="00E82F94" w:rsidRDefault="00E82F94">
      <w:pPr>
        <w:widowControl/>
        <w:rPr>
          <w:rFonts w:ascii="Times New Roman" w:hAnsi="Times New Roman"/>
          <w:sz w:val="24"/>
        </w:rPr>
      </w:pPr>
    </w:p>
    <w:p w14:paraId="2C9E4663" w14:textId="77777777" w:rsidR="00E82F94" w:rsidRPr="00233483" w:rsidRDefault="00E82F94">
      <w:pPr>
        <w:widowControl/>
        <w:rPr>
          <w:rFonts w:ascii="Times New Roman" w:hAnsi="Times New Roman"/>
          <w:sz w:val="24"/>
        </w:rPr>
      </w:pPr>
    </w:p>
    <w:p w14:paraId="4EFF1A5B" w14:textId="77777777" w:rsidR="000802F4" w:rsidRPr="00233483" w:rsidRDefault="004803C8" w:rsidP="000802F4">
      <w:pPr>
        <w:widowControl/>
        <w:rPr>
          <w:rFonts w:ascii="Times New Roman" w:hAnsi="Times New Roman"/>
          <w:sz w:val="24"/>
        </w:rPr>
      </w:pPr>
      <w:r w:rsidRPr="00233483">
        <w:rPr>
          <w:rFonts w:ascii="Times New Roman" w:hAnsi="Times New Roman"/>
          <w:sz w:val="24"/>
        </w:rPr>
        <w:t>Steven V. King</w:t>
      </w:r>
      <w:r w:rsidR="000802F4" w:rsidRPr="00233483">
        <w:rPr>
          <w:rFonts w:ascii="Times New Roman" w:hAnsi="Times New Roman"/>
          <w:sz w:val="24"/>
        </w:rPr>
        <w:t xml:space="preserve">, </w:t>
      </w:r>
      <w:r w:rsidR="00206092" w:rsidRPr="00233483">
        <w:rPr>
          <w:rFonts w:ascii="Times New Roman" w:hAnsi="Times New Roman"/>
          <w:sz w:val="24"/>
        </w:rPr>
        <w:t xml:space="preserve">Executive Director and </w:t>
      </w:r>
      <w:r w:rsidR="000802F4" w:rsidRPr="00233483">
        <w:rPr>
          <w:rFonts w:ascii="Times New Roman" w:hAnsi="Times New Roman"/>
          <w:sz w:val="24"/>
        </w:rPr>
        <w:t>Secretary</w:t>
      </w:r>
    </w:p>
    <w:p w14:paraId="2BA2FF75" w14:textId="77777777" w:rsidR="000802F4" w:rsidRPr="00233483"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233483">
            <w:rPr>
              <w:rFonts w:ascii="Times New Roman" w:hAnsi="Times New Roman"/>
              <w:sz w:val="24"/>
            </w:rPr>
            <w:t>Washington</w:t>
          </w:r>
        </w:smartTag>
      </w:smartTag>
      <w:r w:rsidRPr="00233483">
        <w:rPr>
          <w:rFonts w:ascii="Times New Roman" w:hAnsi="Times New Roman"/>
          <w:sz w:val="24"/>
        </w:rPr>
        <w:t xml:space="preserve"> Utilities and Transportation Commission</w:t>
      </w:r>
    </w:p>
    <w:p w14:paraId="272F02A6" w14:textId="77777777" w:rsidR="000802F4" w:rsidRPr="00233483"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233483">
            <w:rPr>
              <w:rFonts w:ascii="Times New Roman" w:hAnsi="Times New Roman"/>
              <w:sz w:val="24"/>
            </w:rPr>
            <w:t>1300 S. Evergreen Park Dr. SW</w:t>
          </w:r>
        </w:smartTag>
      </w:smartTag>
    </w:p>
    <w:p w14:paraId="5185574C" w14:textId="77777777" w:rsidR="000802F4" w:rsidRPr="00233483"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233483">
            <w:rPr>
              <w:rFonts w:ascii="Times New Roman" w:hAnsi="Times New Roman"/>
              <w:sz w:val="24"/>
            </w:rPr>
            <w:t>P. O. Box</w:t>
          </w:r>
        </w:smartTag>
        <w:r w:rsidRPr="00233483">
          <w:rPr>
            <w:rFonts w:ascii="Times New Roman" w:hAnsi="Times New Roman"/>
            <w:sz w:val="24"/>
          </w:rPr>
          <w:t xml:space="preserve"> 47250</w:t>
        </w:r>
      </w:smartTag>
      <w:r w:rsidRPr="00233483">
        <w:rPr>
          <w:rFonts w:ascii="Times New Roman" w:hAnsi="Times New Roman"/>
          <w:sz w:val="24"/>
        </w:rPr>
        <w:t xml:space="preserve"> </w:t>
      </w:r>
    </w:p>
    <w:p w14:paraId="0372D2E8" w14:textId="77777777" w:rsidR="000802F4" w:rsidRPr="00233483" w:rsidRDefault="000802F4" w:rsidP="000802F4">
      <w:pPr>
        <w:widowControl/>
        <w:rPr>
          <w:rFonts w:ascii="Times New Roman" w:hAnsi="Times New Roman"/>
          <w:sz w:val="24"/>
        </w:rPr>
      </w:pPr>
      <w:smartTag w:uri="urn:schemas-microsoft-com:office:smarttags" w:element="place">
        <w:smartTag w:uri="urn:schemas-microsoft-com:office:smarttags" w:element="City">
          <w:r w:rsidRPr="00233483">
            <w:rPr>
              <w:rFonts w:ascii="Times New Roman" w:hAnsi="Times New Roman"/>
              <w:sz w:val="24"/>
            </w:rPr>
            <w:t>Olympia</w:t>
          </w:r>
        </w:smartTag>
        <w:r w:rsidRPr="00233483">
          <w:rPr>
            <w:rFonts w:ascii="Times New Roman" w:hAnsi="Times New Roman"/>
            <w:sz w:val="24"/>
          </w:rPr>
          <w:t xml:space="preserve">, </w:t>
        </w:r>
        <w:smartTag w:uri="urn:schemas-microsoft-com:office:smarttags" w:element="State">
          <w:r w:rsidRPr="00233483">
            <w:rPr>
              <w:rFonts w:ascii="Times New Roman" w:hAnsi="Times New Roman"/>
              <w:sz w:val="24"/>
            </w:rPr>
            <w:t>Washington</w:t>
          </w:r>
        </w:smartTag>
        <w:r w:rsidRPr="00233483">
          <w:rPr>
            <w:rFonts w:ascii="Times New Roman" w:hAnsi="Times New Roman"/>
            <w:sz w:val="24"/>
          </w:rPr>
          <w:t xml:space="preserve">  </w:t>
        </w:r>
        <w:smartTag w:uri="urn:schemas-microsoft-com:office:smarttags" w:element="PostalCode">
          <w:r w:rsidRPr="00233483">
            <w:rPr>
              <w:rFonts w:ascii="Times New Roman" w:hAnsi="Times New Roman"/>
              <w:sz w:val="24"/>
            </w:rPr>
            <w:t>98504-7250</w:t>
          </w:r>
        </w:smartTag>
      </w:smartTag>
    </w:p>
    <w:p w14:paraId="6711CF04" w14:textId="77777777" w:rsidR="00803373" w:rsidRPr="00233483" w:rsidRDefault="00803373">
      <w:pPr>
        <w:widowControl/>
        <w:rPr>
          <w:rFonts w:ascii="Times New Roman" w:hAnsi="Times New Roman"/>
          <w:sz w:val="24"/>
        </w:rPr>
      </w:pPr>
    </w:p>
    <w:p w14:paraId="313FCA42" w14:textId="77777777" w:rsidR="0035208F" w:rsidRPr="00233483" w:rsidRDefault="0035208F" w:rsidP="00507A56">
      <w:pPr>
        <w:widowControl/>
        <w:ind w:left="720" w:hanging="720"/>
        <w:rPr>
          <w:rFonts w:ascii="Times New Roman" w:hAnsi="Times New Roman"/>
          <w:sz w:val="24"/>
        </w:rPr>
      </w:pPr>
      <w:r w:rsidRPr="00233483">
        <w:rPr>
          <w:rFonts w:ascii="Times New Roman" w:hAnsi="Times New Roman"/>
          <w:sz w:val="24"/>
        </w:rPr>
        <w:t>RE:</w:t>
      </w:r>
      <w:r w:rsidRPr="00233483">
        <w:rPr>
          <w:rFonts w:ascii="Times New Roman" w:hAnsi="Times New Roman"/>
          <w:sz w:val="24"/>
        </w:rPr>
        <w:tab/>
      </w:r>
      <w:r w:rsidR="009A6280" w:rsidRPr="00233483">
        <w:rPr>
          <w:rFonts w:ascii="Times New Roman" w:hAnsi="Times New Roman"/>
          <w:i/>
          <w:sz w:val="24"/>
        </w:rPr>
        <w:t xml:space="preserve">Washington Utilities and Transportation Comm’n v. </w:t>
      </w:r>
      <w:r w:rsidR="007E70DC" w:rsidRPr="00233483">
        <w:rPr>
          <w:rFonts w:ascii="Times New Roman" w:hAnsi="Times New Roman"/>
          <w:i/>
          <w:sz w:val="24"/>
        </w:rPr>
        <w:t>Puget Sound Energy</w:t>
      </w:r>
    </w:p>
    <w:p w14:paraId="773F1ED7" w14:textId="77777777" w:rsidR="0035208F" w:rsidRPr="00233483" w:rsidRDefault="0035208F" w:rsidP="0035208F">
      <w:pPr>
        <w:widowControl/>
        <w:rPr>
          <w:rFonts w:ascii="Times New Roman" w:hAnsi="Times New Roman"/>
          <w:sz w:val="24"/>
        </w:rPr>
      </w:pPr>
      <w:r w:rsidRPr="00233483">
        <w:rPr>
          <w:rFonts w:ascii="Times New Roman" w:hAnsi="Times New Roman"/>
          <w:sz w:val="24"/>
        </w:rPr>
        <w:tab/>
        <w:t>Docket</w:t>
      </w:r>
      <w:r w:rsidR="007E70DC" w:rsidRPr="00233483">
        <w:rPr>
          <w:rFonts w:ascii="Times New Roman" w:hAnsi="Times New Roman"/>
          <w:sz w:val="24"/>
        </w:rPr>
        <w:t>s UE-151871 and UG-151872</w:t>
      </w:r>
      <w:r w:rsidR="00BC6B3B" w:rsidRPr="00233483">
        <w:rPr>
          <w:rFonts w:ascii="Times New Roman" w:hAnsi="Times New Roman"/>
          <w:sz w:val="24"/>
        </w:rPr>
        <w:t xml:space="preserve"> (</w:t>
      </w:r>
      <w:r w:rsidR="00BC6B3B" w:rsidRPr="00233483">
        <w:rPr>
          <w:rFonts w:ascii="Times New Roman" w:hAnsi="Times New Roman"/>
          <w:i/>
          <w:sz w:val="24"/>
        </w:rPr>
        <w:t>consolidated</w:t>
      </w:r>
      <w:r w:rsidR="00BC6B3B" w:rsidRPr="00233483">
        <w:rPr>
          <w:rFonts w:ascii="Times New Roman" w:hAnsi="Times New Roman"/>
          <w:sz w:val="24"/>
        </w:rPr>
        <w:t>)</w:t>
      </w:r>
    </w:p>
    <w:p w14:paraId="4B8F0847" w14:textId="77777777" w:rsidR="0035208F" w:rsidRPr="00233483" w:rsidRDefault="0035208F" w:rsidP="0035208F">
      <w:pPr>
        <w:widowControl/>
        <w:rPr>
          <w:rFonts w:ascii="Times New Roman" w:hAnsi="Times New Roman"/>
          <w:sz w:val="24"/>
        </w:rPr>
      </w:pPr>
    </w:p>
    <w:p w14:paraId="493D7478" w14:textId="77777777" w:rsidR="00233483" w:rsidRPr="00233483" w:rsidRDefault="00233483" w:rsidP="00233483">
      <w:pPr>
        <w:rPr>
          <w:rFonts w:ascii="Times New Roman" w:hAnsi="Times New Roman"/>
          <w:sz w:val="24"/>
        </w:rPr>
      </w:pPr>
      <w:r w:rsidRPr="00233483">
        <w:rPr>
          <w:rFonts w:ascii="Times New Roman" w:hAnsi="Times New Roman"/>
          <w:sz w:val="24"/>
        </w:rPr>
        <w:t xml:space="preserve">Dear </w:t>
      </w:r>
      <w:r>
        <w:rPr>
          <w:rFonts w:ascii="Times New Roman" w:hAnsi="Times New Roman"/>
          <w:sz w:val="24"/>
        </w:rPr>
        <w:t>Mr.</w:t>
      </w:r>
      <w:r w:rsidRPr="00233483">
        <w:rPr>
          <w:rFonts w:ascii="Times New Roman" w:hAnsi="Times New Roman"/>
          <w:sz w:val="24"/>
        </w:rPr>
        <w:t xml:space="preserve"> King:</w:t>
      </w:r>
    </w:p>
    <w:p w14:paraId="55A9EFEA" w14:textId="77777777" w:rsidR="00233483" w:rsidRPr="00233483" w:rsidRDefault="00233483" w:rsidP="00233483">
      <w:pPr>
        <w:rPr>
          <w:rFonts w:ascii="Times New Roman" w:hAnsi="Times New Roman"/>
          <w:sz w:val="24"/>
        </w:rPr>
      </w:pPr>
    </w:p>
    <w:p w14:paraId="7365D96B" w14:textId="77777777" w:rsidR="00A71483" w:rsidRDefault="00233483" w:rsidP="00233483">
      <w:pPr>
        <w:ind w:right="108"/>
        <w:rPr>
          <w:rFonts w:ascii="Times New Roman" w:hAnsi="Times New Roman"/>
          <w:sz w:val="24"/>
        </w:rPr>
      </w:pPr>
      <w:r w:rsidRPr="00233483">
        <w:rPr>
          <w:rFonts w:ascii="Times New Roman" w:hAnsi="Times New Roman"/>
          <w:sz w:val="24"/>
        </w:rPr>
        <w:t xml:space="preserve">On March 25, 2016, PSE filed its response to Public Counsel Data Request No. 5 (attached). On May 3, 2016, PSE filed its response to Staff Data Request No. 38 (attached). In both of its responses, PSE stated that only 65% of its customer base (both residential and commercial) had credit-worthiness scores that would render them eligible to participate in PSE’s proposed leasing service. Now, in response to Bench Request No. 1, we learn that </w:t>
      </w:r>
      <w:r w:rsidR="00A71483">
        <w:rPr>
          <w:rFonts w:ascii="Times New Roman" w:hAnsi="Times New Roman"/>
          <w:sz w:val="24"/>
        </w:rPr>
        <w:t xml:space="preserve">PSE has changed its formula for determining customer eligibility.  These changes, made after the parties finished presenting evidence to the Commission, increase </w:t>
      </w:r>
      <w:r w:rsidRPr="00233483">
        <w:rPr>
          <w:rFonts w:ascii="Times New Roman" w:hAnsi="Times New Roman"/>
          <w:sz w:val="24"/>
        </w:rPr>
        <w:t>the percentage of eligible customers to a</w:t>
      </w:r>
      <w:r w:rsidR="00A71483">
        <w:rPr>
          <w:rFonts w:ascii="Times New Roman" w:hAnsi="Times New Roman"/>
          <w:sz w:val="24"/>
        </w:rPr>
        <w:t>pproximately</w:t>
      </w:r>
      <w:r w:rsidRPr="00233483">
        <w:rPr>
          <w:rFonts w:ascii="Times New Roman" w:hAnsi="Times New Roman"/>
          <w:sz w:val="24"/>
        </w:rPr>
        <w:t xml:space="preserve"> 84</w:t>
      </w:r>
      <w:r w:rsidR="00A71483">
        <w:rPr>
          <w:rFonts w:ascii="Times New Roman" w:hAnsi="Times New Roman"/>
          <w:sz w:val="24"/>
        </w:rPr>
        <w:t xml:space="preserve"> percent of</w:t>
      </w:r>
      <w:r w:rsidR="004252C0">
        <w:rPr>
          <w:rFonts w:ascii="Times New Roman" w:hAnsi="Times New Roman"/>
          <w:sz w:val="24"/>
        </w:rPr>
        <w:t xml:space="preserve"> </w:t>
      </w:r>
      <w:r w:rsidR="00A71483">
        <w:rPr>
          <w:rFonts w:ascii="Times New Roman" w:hAnsi="Times New Roman"/>
          <w:sz w:val="24"/>
        </w:rPr>
        <w:t xml:space="preserve">PSE’s </w:t>
      </w:r>
      <w:r w:rsidRPr="00233483">
        <w:rPr>
          <w:rFonts w:ascii="Times New Roman" w:hAnsi="Times New Roman"/>
          <w:sz w:val="24"/>
        </w:rPr>
        <w:t xml:space="preserve">residential </w:t>
      </w:r>
      <w:r w:rsidR="00A71483">
        <w:rPr>
          <w:rFonts w:ascii="Times New Roman" w:hAnsi="Times New Roman"/>
          <w:sz w:val="24"/>
        </w:rPr>
        <w:t xml:space="preserve">customers </w:t>
      </w:r>
      <w:r w:rsidRPr="00233483">
        <w:rPr>
          <w:rFonts w:ascii="Times New Roman" w:hAnsi="Times New Roman"/>
          <w:sz w:val="24"/>
        </w:rPr>
        <w:t>and 87</w:t>
      </w:r>
      <w:r w:rsidR="00A71483">
        <w:rPr>
          <w:rFonts w:ascii="Times New Roman" w:hAnsi="Times New Roman"/>
          <w:sz w:val="24"/>
        </w:rPr>
        <w:t xml:space="preserve"> percent of its</w:t>
      </w:r>
      <w:r w:rsidRPr="00233483">
        <w:rPr>
          <w:rFonts w:ascii="Times New Roman" w:hAnsi="Times New Roman"/>
          <w:sz w:val="24"/>
        </w:rPr>
        <w:t xml:space="preserve"> commercial</w:t>
      </w:r>
      <w:r w:rsidR="00A71483">
        <w:rPr>
          <w:rFonts w:ascii="Times New Roman" w:hAnsi="Times New Roman"/>
          <w:sz w:val="24"/>
        </w:rPr>
        <w:t xml:space="preserve"> customers</w:t>
      </w:r>
      <w:r w:rsidRPr="00233483">
        <w:rPr>
          <w:rFonts w:ascii="Times New Roman" w:hAnsi="Times New Roman"/>
          <w:sz w:val="24"/>
        </w:rPr>
        <w:t xml:space="preserve">. </w:t>
      </w:r>
    </w:p>
    <w:p w14:paraId="2552CFEA" w14:textId="77777777" w:rsidR="00A71483" w:rsidRDefault="00A71483" w:rsidP="00233483">
      <w:pPr>
        <w:ind w:right="108"/>
        <w:rPr>
          <w:rFonts w:ascii="Times New Roman" w:hAnsi="Times New Roman"/>
          <w:sz w:val="24"/>
        </w:rPr>
      </w:pPr>
    </w:p>
    <w:p w14:paraId="74FF092A" w14:textId="77777777" w:rsidR="00A71483" w:rsidRDefault="00233483" w:rsidP="00233483">
      <w:pPr>
        <w:ind w:right="108"/>
        <w:rPr>
          <w:rFonts w:ascii="Times New Roman" w:hAnsi="Times New Roman"/>
          <w:sz w:val="24"/>
        </w:rPr>
      </w:pPr>
      <w:r w:rsidRPr="00233483">
        <w:rPr>
          <w:rFonts w:ascii="Times New Roman" w:hAnsi="Times New Roman"/>
          <w:sz w:val="24"/>
        </w:rPr>
        <w:t xml:space="preserve">Under the commission’s rules, PSE had an obligation to “immediately supplement any response to a data request . . . upon learning that a response was incorrect or incomplete when made or upon learning that a response, correct and complete when made, is no longer correct or complete.” WAC 480-07-405(8). PSE failed in its duty to supplement its responses to both Staff and Public Counsel. </w:t>
      </w:r>
    </w:p>
    <w:p w14:paraId="770F8332" w14:textId="77777777" w:rsidR="00A71483" w:rsidRDefault="00A71483" w:rsidP="00233483">
      <w:pPr>
        <w:ind w:right="108"/>
        <w:rPr>
          <w:rFonts w:ascii="Times New Roman" w:hAnsi="Times New Roman"/>
          <w:sz w:val="24"/>
        </w:rPr>
      </w:pPr>
    </w:p>
    <w:p w14:paraId="29290795" w14:textId="77777777" w:rsidR="004252C0" w:rsidRDefault="00A73997" w:rsidP="00233483">
      <w:pPr>
        <w:ind w:right="108"/>
        <w:rPr>
          <w:rFonts w:ascii="Times New Roman" w:hAnsi="Times New Roman"/>
          <w:sz w:val="24"/>
        </w:rPr>
      </w:pPr>
      <w:r>
        <w:rPr>
          <w:rFonts w:ascii="Times New Roman" w:hAnsi="Times New Roman"/>
          <w:sz w:val="24"/>
        </w:rPr>
        <w:t xml:space="preserve">More alarmingly, PSE’s response to Bench Request No. 1 raises questions about the fundamental fairness of these proceedings. PSE has, after the adversarial hearing in this matter, changed the evidence on which it asks the Commission to base its decision. By doing so, PSE robs Commission </w:t>
      </w:r>
      <w:r w:rsidR="004252C0">
        <w:rPr>
          <w:rFonts w:ascii="Times New Roman" w:hAnsi="Times New Roman"/>
          <w:sz w:val="24"/>
        </w:rPr>
        <w:t>S</w:t>
      </w:r>
      <w:r>
        <w:rPr>
          <w:rFonts w:ascii="Times New Roman" w:hAnsi="Times New Roman"/>
          <w:sz w:val="24"/>
        </w:rPr>
        <w:t xml:space="preserve">taff and the intervenors of the chance to review or test the evidence with adversarial testimony or cross-examination. </w:t>
      </w:r>
      <w:r w:rsidR="00233483" w:rsidRPr="00233483">
        <w:rPr>
          <w:rFonts w:ascii="Times New Roman" w:hAnsi="Times New Roman"/>
          <w:sz w:val="24"/>
        </w:rPr>
        <w:t xml:space="preserve">As a consequence, PSE’s untested, unsubstantiated, and uncross-examined response to Bench Request No. </w:t>
      </w:r>
      <w:r w:rsidR="004252C0">
        <w:rPr>
          <w:rFonts w:ascii="Times New Roman" w:hAnsi="Times New Roman"/>
          <w:sz w:val="24"/>
        </w:rPr>
        <w:t>1</w:t>
      </w:r>
      <w:r w:rsidR="00233483" w:rsidRPr="00233483">
        <w:rPr>
          <w:rFonts w:ascii="Times New Roman" w:hAnsi="Times New Roman"/>
          <w:sz w:val="24"/>
        </w:rPr>
        <w:t xml:space="preserve"> should not be admitted into the record</w:t>
      </w:r>
      <w:r>
        <w:rPr>
          <w:rFonts w:ascii="Times New Roman" w:hAnsi="Times New Roman"/>
          <w:sz w:val="24"/>
        </w:rPr>
        <w:t xml:space="preserve"> because</w:t>
      </w:r>
      <w:r w:rsidR="004252C0">
        <w:rPr>
          <w:rFonts w:ascii="Times New Roman" w:hAnsi="Times New Roman"/>
          <w:sz w:val="24"/>
        </w:rPr>
        <w:t xml:space="preserve"> </w:t>
      </w:r>
      <w:r>
        <w:rPr>
          <w:rFonts w:ascii="Times New Roman" w:hAnsi="Times New Roman"/>
          <w:sz w:val="24"/>
        </w:rPr>
        <w:t>a</w:t>
      </w:r>
      <w:r w:rsidR="00233483" w:rsidRPr="00233483">
        <w:rPr>
          <w:rFonts w:ascii="Times New Roman" w:hAnsi="Times New Roman"/>
          <w:sz w:val="24"/>
        </w:rPr>
        <w:t>dmission of this late-filed</w:t>
      </w:r>
      <w:r w:rsidR="00D82FE5">
        <w:rPr>
          <w:rFonts w:ascii="Times New Roman" w:hAnsi="Times New Roman"/>
          <w:sz w:val="24"/>
        </w:rPr>
        <w:t>, post-hearing</w:t>
      </w:r>
      <w:r w:rsidR="00233483" w:rsidRPr="00233483">
        <w:rPr>
          <w:rFonts w:ascii="Times New Roman" w:hAnsi="Times New Roman"/>
          <w:sz w:val="24"/>
        </w:rPr>
        <w:t xml:space="preserve"> </w:t>
      </w:r>
      <w:r w:rsidR="00233483" w:rsidRPr="00233483">
        <w:rPr>
          <w:rFonts w:ascii="Times New Roman" w:hAnsi="Times New Roman"/>
          <w:sz w:val="24"/>
        </w:rPr>
        <w:lastRenderedPageBreak/>
        <w:t>amendment to the testimony of a key witness in PSE’s case, that of Dr. Ahmad Faruqui (Exhibit AF-1T), would unfairly prejudice the parties to this case</w:t>
      </w:r>
      <w:r>
        <w:rPr>
          <w:rFonts w:ascii="Times New Roman" w:hAnsi="Times New Roman"/>
          <w:sz w:val="24"/>
        </w:rPr>
        <w:t>.</w:t>
      </w:r>
    </w:p>
    <w:p w14:paraId="2614A0B1" w14:textId="77777777" w:rsidR="004252C0" w:rsidRDefault="004252C0" w:rsidP="00233483">
      <w:pPr>
        <w:ind w:right="108"/>
        <w:rPr>
          <w:rFonts w:ascii="Times New Roman" w:hAnsi="Times New Roman"/>
          <w:sz w:val="24"/>
        </w:rPr>
      </w:pPr>
    </w:p>
    <w:p w14:paraId="00657DAC" w14:textId="77777777" w:rsidR="00233483" w:rsidRPr="00233483" w:rsidRDefault="00233483" w:rsidP="00233483">
      <w:pPr>
        <w:ind w:right="108"/>
        <w:rPr>
          <w:rFonts w:ascii="Times New Roman" w:hAnsi="Times New Roman"/>
          <w:sz w:val="24"/>
        </w:rPr>
      </w:pPr>
      <w:r w:rsidRPr="00233483">
        <w:rPr>
          <w:rFonts w:ascii="Times New Roman" w:hAnsi="Times New Roman"/>
          <w:sz w:val="24"/>
        </w:rPr>
        <w:t xml:space="preserve">Finally, it is noteworthy that PSE’s response represents yet another offer by the company to “update” its proposal “as part of a compliance filing, upon approval of the service.” </w:t>
      </w:r>
      <w:r w:rsidR="00E82F94">
        <w:rPr>
          <w:rFonts w:ascii="Times New Roman" w:hAnsi="Times New Roman"/>
          <w:sz w:val="24"/>
        </w:rPr>
        <w:t xml:space="preserve">It is evident that PSE has not adequately prepared or presented its case. </w:t>
      </w:r>
      <w:r w:rsidRPr="00233483">
        <w:rPr>
          <w:rFonts w:ascii="Times New Roman" w:hAnsi="Times New Roman"/>
          <w:sz w:val="24"/>
        </w:rPr>
        <w:t xml:space="preserve">For </w:t>
      </w:r>
      <w:r w:rsidR="00E82F94">
        <w:rPr>
          <w:rFonts w:ascii="Times New Roman" w:hAnsi="Times New Roman"/>
          <w:sz w:val="24"/>
        </w:rPr>
        <w:t xml:space="preserve">this and other </w:t>
      </w:r>
      <w:r w:rsidRPr="00233483">
        <w:rPr>
          <w:rFonts w:ascii="Times New Roman" w:hAnsi="Times New Roman"/>
          <w:sz w:val="24"/>
        </w:rPr>
        <w:t>reasons that are too numerous to mention here, the Commission should reject PSE’s ill-conceived, unformed, perpetually changing proposal.</w:t>
      </w:r>
    </w:p>
    <w:p w14:paraId="5092DB04" w14:textId="77777777" w:rsidR="00233483" w:rsidRPr="00233483" w:rsidRDefault="00233483" w:rsidP="00233483">
      <w:pPr>
        <w:rPr>
          <w:rFonts w:ascii="Times New Roman" w:hAnsi="Times New Roman"/>
          <w:sz w:val="24"/>
        </w:rPr>
      </w:pPr>
    </w:p>
    <w:p w14:paraId="2CE916C0" w14:textId="77777777" w:rsidR="00803373" w:rsidRPr="00233483" w:rsidRDefault="000F19C7" w:rsidP="000F19C7">
      <w:pPr>
        <w:widowControl/>
        <w:rPr>
          <w:rFonts w:ascii="Times New Roman" w:hAnsi="Times New Roman"/>
          <w:sz w:val="24"/>
        </w:rPr>
      </w:pPr>
      <w:r w:rsidRPr="00233483">
        <w:rPr>
          <w:rFonts w:ascii="Times New Roman" w:hAnsi="Times New Roman"/>
          <w:sz w:val="24"/>
        </w:rPr>
        <w:t>Sincerely</w:t>
      </w:r>
      <w:r w:rsidR="00803373" w:rsidRPr="00233483">
        <w:rPr>
          <w:rFonts w:ascii="Times New Roman" w:hAnsi="Times New Roman"/>
          <w:sz w:val="24"/>
        </w:rPr>
        <w:t>,</w:t>
      </w:r>
    </w:p>
    <w:p w14:paraId="051A9401" w14:textId="77777777" w:rsidR="00803373" w:rsidRPr="00233483" w:rsidRDefault="00803373">
      <w:pPr>
        <w:widowControl/>
        <w:rPr>
          <w:rFonts w:ascii="Times New Roman" w:hAnsi="Times New Roman"/>
          <w:sz w:val="24"/>
        </w:rPr>
      </w:pPr>
    </w:p>
    <w:p w14:paraId="67AC8C14" w14:textId="77777777" w:rsidR="00803373" w:rsidRPr="00233483" w:rsidRDefault="00803373">
      <w:pPr>
        <w:widowControl/>
        <w:rPr>
          <w:rFonts w:ascii="Times New Roman" w:hAnsi="Times New Roman"/>
          <w:sz w:val="24"/>
        </w:rPr>
      </w:pPr>
      <w:bookmarkStart w:id="0" w:name="_GoBack"/>
      <w:bookmarkEnd w:id="0"/>
    </w:p>
    <w:p w14:paraId="6186D16D" w14:textId="77777777" w:rsidR="00813052" w:rsidRPr="00233483" w:rsidRDefault="00BC6B3B">
      <w:pPr>
        <w:widowControl/>
        <w:rPr>
          <w:rFonts w:ascii="Times New Roman" w:hAnsi="Times New Roman"/>
          <w:sz w:val="24"/>
        </w:rPr>
      </w:pPr>
      <w:r w:rsidRPr="00233483">
        <w:rPr>
          <w:rFonts w:ascii="Times New Roman" w:hAnsi="Times New Roman"/>
          <w:sz w:val="24"/>
        </w:rPr>
        <w:t>SALLY BROWN</w:t>
      </w:r>
    </w:p>
    <w:p w14:paraId="0C1D2D99" w14:textId="77777777" w:rsidR="00803373" w:rsidRPr="00233483" w:rsidRDefault="00BC6B3B" w:rsidP="000F19C7">
      <w:pPr>
        <w:widowControl/>
        <w:rPr>
          <w:rFonts w:ascii="Times New Roman" w:hAnsi="Times New Roman"/>
          <w:sz w:val="24"/>
        </w:rPr>
      </w:pPr>
      <w:r w:rsidRPr="00233483">
        <w:rPr>
          <w:rFonts w:ascii="Times New Roman" w:hAnsi="Times New Roman"/>
          <w:sz w:val="24"/>
        </w:rPr>
        <w:t xml:space="preserve">Senior </w:t>
      </w:r>
      <w:r w:rsidR="00416B62" w:rsidRPr="00233483">
        <w:rPr>
          <w:rFonts w:ascii="Times New Roman" w:hAnsi="Times New Roman"/>
          <w:sz w:val="24"/>
        </w:rPr>
        <w:t>Assistant Attorney General</w:t>
      </w:r>
    </w:p>
    <w:p w14:paraId="566B08BE" w14:textId="77777777" w:rsidR="00803373" w:rsidRPr="00233483" w:rsidRDefault="00803373">
      <w:pPr>
        <w:widowControl/>
        <w:rPr>
          <w:rFonts w:ascii="Times New Roman" w:hAnsi="Times New Roman"/>
          <w:sz w:val="24"/>
        </w:rPr>
      </w:pPr>
    </w:p>
    <w:p w14:paraId="633B49C5" w14:textId="77777777" w:rsidR="00803373" w:rsidRPr="00233483" w:rsidRDefault="00BC6B3B">
      <w:pPr>
        <w:widowControl/>
        <w:rPr>
          <w:rFonts w:ascii="Times New Roman" w:hAnsi="Times New Roman"/>
          <w:sz w:val="24"/>
        </w:rPr>
      </w:pPr>
      <w:r w:rsidRPr="00233483">
        <w:rPr>
          <w:rFonts w:ascii="Times New Roman" w:hAnsi="Times New Roman"/>
          <w:sz w:val="24"/>
        </w:rPr>
        <w:t>S</w:t>
      </w:r>
      <w:r w:rsidR="00233483">
        <w:rPr>
          <w:rFonts w:ascii="Times New Roman" w:hAnsi="Times New Roman"/>
          <w:sz w:val="24"/>
        </w:rPr>
        <w:t>G</w:t>
      </w:r>
      <w:r w:rsidRPr="00233483">
        <w:rPr>
          <w:rFonts w:ascii="Times New Roman" w:hAnsi="Times New Roman"/>
          <w:sz w:val="24"/>
        </w:rPr>
        <w:t>B</w:t>
      </w:r>
      <w:proofErr w:type="gramStart"/>
      <w:r w:rsidR="00233483">
        <w:rPr>
          <w:rFonts w:ascii="Times New Roman" w:hAnsi="Times New Roman"/>
          <w:sz w:val="24"/>
        </w:rPr>
        <w:t>:klg</w:t>
      </w:r>
      <w:proofErr w:type="gramEnd"/>
    </w:p>
    <w:p w14:paraId="748A0838" w14:textId="77777777" w:rsidR="001E37F4" w:rsidRPr="00233483" w:rsidRDefault="001E37F4" w:rsidP="00233483">
      <w:pPr>
        <w:widowControl/>
        <w:ind w:right="-72"/>
        <w:rPr>
          <w:rFonts w:ascii="Times New Roman" w:hAnsi="Times New Roman"/>
          <w:sz w:val="24"/>
        </w:rPr>
      </w:pPr>
      <w:r w:rsidRPr="00233483">
        <w:rPr>
          <w:rFonts w:ascii="Times New Roman" w:hAnsi="Times New Roman"/>
          <w:sz w:val="24"/>
        </w:rPr>
        <w:t>Enclosure</w:t>
      </w:r>
      <w:r w:rsidR="00233483">
        <w:rPr>
          <w:rFonts w:ascii="Times New Roman" w:hAnsi="Times New Roman"/>
          <w:sz w:val="24"/>
        </w:rPr>
        <w:t>s</w:t>
      </w:r>
    </w:p>
    <w:p w14:paraId="6E6A3DA2" w14:textId="77777777" w:rsidR="001E37F4" w:rsidRPr="00233483" w:rsidRDefault="001E37F4">
      <w:pPr>
        <w:widowControl/>
        <w:rPr>
          <w:rFonts w:ascii="Times New Roman" w:hAnsi="Times New Roman"/>
          <w:sz w:val="24"/>
        </w:rPr>
      </w:pPr>
      <w:r w:rsidRPr="00233483">
        <w:rPr>
          <w:rFonts w:ascii="Times New Roman" w:hAnsi="Times New Roman"/>
          <w:sz w:val="24"/>
        </w:rPr>
        <w:t>cc:  Parties</w:t>
      </w:r>
    </w:p>
    <w:sectPr w:rsidR="001E37F4" w:rsidRPr="00233483" w:rsidSect="00E82F94">
      <w:headerReference w:type="default" r:id="rId9"/>
      <w:endnotePr>
        <w:numFmt w:val="decimal"/>
      </w:endnotePr>
      <w:pgSz w:w="12240" w:h="15840" w:code="1"/>
      <w:pgMar w:top="1440" w:right="1440" w:bottom="1440" w:left="1872" w:header="1440" w:footer="1440" w:gutter="0"/>
      <w:paperSrc w:firs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2C50" w14:textId="77777777" w:rsidR="00C86885" w:rsidRDefault="00C86885" w:rsidP="00233483">
      <w:r>
        <w:separator/>
      </w:r>
    </w:p>
  </w:endnote>
  <w:endnote w:type="continuationSeparator" w:id="0">
    <w:p w14:paraId="4852F6CD" w14:textId="77777777" w:rsidR="00C86885" w:rsidRDefault="00C86885" w:rsidP="0023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B69C3" w14:textId="77777777" w:rsidR="00C86885" w:rsidRDefault="00C86885" w:rsidP="00233483">
      <w:r>
        <w:separator/>
      </w:r>
    </w:p>
  </w:footnote>
  <w:footnote w:type="continuationSeparator" w:id="0">
    <w:p w14:paraId="7E87F6D4" w14:textId="77777777" w:rsidR="00C86885" w:rsidRDefault="00C86885" w:rsidP="0023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F888" w14:textId="77777777" w:rsidR="00233483" w:rsidRPr="00233483" w:rsidRDefault="00233483">
    <w:pPr>
      <w:pStyle w:val="Header"/>
      <w:rPr>
        <w:rFonts w:ascii="Times New Roman" w:hAnsi="Times New Roman"/>
      </w:rPr>
    </w:pPr>
    <w:r w:rsidRPr="00233483">
      <w:rPr>
        <w:rFonts w:ascii="Times New Roman" w:hAnsi="Times New Roman"/>
      </w:rPr>
      <w:t xml:space="preserve">Steven V. King </w:t>
    </w:r>
  </w:p>
  <w:p w14:paraId="38C22670" w14:textId="77777777" w:rsidR="00233483" w:rsidRPr="00233483" w:rsidRDefault="00233483">
    <w:pPr>
      <w:pStyle w:val="Header"/>
      <w:rPr>
        <w:rFonts w:ascii="Times New Roman" w:hAnsi="Times New Roman"/>
      </w:rPr>
    </w:pPr>
    <w:r w:rsidRPr="00233483">
      <w:rPr>
        <w:rFonts w:ascii="Times New Roman" w:hAnsi="Times New Roman"/>
      </w:rPr>
      <w:t>August 10, 2016</w:t>
    </w:r>
  </w:p>
  <w:p w14:paraId="0B4976E6" w14:textId="77777777" w:rsidR="00233483" w:rsidRPr="00233483" w:rsidRDefault="00233483">
    <w:pPr>
      <w:pStyle w:val="Header"/>
      <w:rPr>
        <w:rFonts w:ascii="Times New Roman" w:hAnsi="Times New Roman"/>
        <w:noProof/>
      </w:rPr>
    </w:pPr>
    <w:r w:rsidRPr="00233483">
      <w:rPr>
        <w:rFonts w:ascii="Times New Roman" w:hAnsi="Times New Roman"/>
      </w:rPr>
      <w:t xml:space="preserve">Page </w:t>
    </w:r>
    <w:r w:rsidRPr="00233483">
      <w:rPr>
        <w:rFonts w:ascii="Times New Roman" w:hAnsi="Times New Roman"/>
      </w:rPr>
      <w:fldChar w:fldCharType="begin"/>
    </w:r>
    <w:r w:rsidRPr="00233483">
      <w:rPr>
        <w:rFonts w:ascii="Times New Roman" w:hAnsi="Times New Roman"/>
      </w:rPr>
      <w:instrText xml:space="preserve"> PAGE   \* MERGEFORMAT </w:instrText>
    </w:r>
    <w:r w:rsidRPr="00233483">
      <w:rPr>
        <w:rFonts w:ascii="Times New Roman" w:hAnsi="Times New Roman"/>
      </w:rPr>
      <w:fldChar w:fldCharType="separate"/>
    </w:r>
    <w:r w:rsidR="004252C0">
      <w:rPr>
        <w:rFonts w:ascii="Times New Roman" w:hAnsi="Times New Roman"/>
        <w:noProof/>
      </w:rPr>
      <w:t>2</w:t>
    </w:r>
    <w:r w:rsidRPr="00233483">
      <w:rPr>
        <w:rFonts w:ascii="Times New Roman" w:hAnsi="Times New Roman"/>
        <w:noProof/>
      </w:rPr>
      <w:fldChar w:fldCharType="end"/>
    </w:r>
  </w:p>
  <w:p w14:paraId="1C6311B9" w14:textId="77777777" w:rsidR="00233483" w:rsidRDefault="00233483">
    <w:pPr>
      <w:pStyle w:val="Header"/>
      <w:rPr>
        <w:rFonts w:ascii="Times New Roman" w:hAnsi="Times New Roman"/>
      </w:rPr>
    </w:pPr>
  </w:p>
  <w:p w14:paraId="1FABBA94" w14:textId="77777777" w:rsidR="00233483" w:rsidRPr="00233483" w:rsidRDefault="00233483">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70ABC"/>
    <w:rsid w:val="00075BE3"/>
    <w:rsid w:val="000802F4"/>
    <w:rsid w:val="00090CD1"/>
    <w:rsid w:val="000A1E08"/>
    <w:rsid w:val="000F19C7"/>
    <w:rsid w:val="0012541D"/>
    <w:rsid w:val="001C55F2"/>
    <w:rsid w:val="001E0E86"/>
    <w:rsid w:val="001E37F4"/>
    <w:rsid w:val="00206092"/>
    <w:rsid w:val="0022340A"/>
    <w:rsid w:val="00233483"/>
    <w:rsid w:val="002C5D32"/>
    <w:rsid w:val="0035208F"/>
    <w:rsid w:val="003748B0"/>
    <w:rsid w:val="003760F5"/>
    <w:rsid w:val="00376763"/>
    <w:rsid w:val="00391AFB"/>
    <w:rsid w:val="003C6149"/>
    <w:rsid w:val="00416B62"/>
    <w:rsid w:val="004252C0"/>
    <w:rsid w:val="00444F47"/>
    <w:rsid w:val="00477D19"/>
    <w:rsid w:val="004803C8"/>
    <w:rsid w:val="004F65F9"/>
    <w:rsid w:val="00507A56"/>
    <w:rsid w:val="0060023F"/>
    <w:rsid w:val="006647B4"/>
    <w:rsid w:val="006655C1"/>
    <w:rsid w:val="006758AA"/>
    <w:rsid w:val="00695D1A"/>
    <w:rsid w:val="00711347"/>
    <w:rsid w:val="007E70DC"/>
    <w:rsid w:val="00803373"/>
    <w:rsid w:val="00813052"/>
    <w:rsid w:val="00860654"/>
    <w:rsid w:val="00885BAE"/>
    <w:rsid w:val="008D580D"/>
    <w:rsid w:val="0092468E"/>
    <w:rsid w:val="009A47F5"/>
    <w:rsid w:val="009A6280"/>
    <w:rsid w:val="009F6B29"/>
    <w:rsid w:val="00A07344"/>
    <w:rsid w:val="00A57448"/>
    <w:rsid w:val="00A71483"/>
    <w:rsid w:val="00A73997"/>
    <w:rsid w:val="00AA4504"/>
    <w:rsid w:val="00AD781B"/>
    <w:rsid w:val="00B53D8A"/>
    <w:rsid w:val="00B656E3"/>
    <w:rsid w:val="00BC6B3B"/>
    <w:rsid w:val="00BF1669"/>
    <w:rsid w:val="00C24020"/>
    <w:rsid w:val="00C62C73"/>
    <w:rsid w:val="00C66E54"/>
    <w:rsid w:val="00C86885"/>
    <w:rsid w:val="00D04C01"/>
    <w:rsid w:val="00D241B2"/>
    <w:rsid w:val="00D313BD"/>
    <w:rsid w:val="00D7360A"/>
    <w:rsid w:val="00D82FE5"/>
    <w:rsid w:val="00DD21E2"/>
    <w:rsid w:val="00DE2032"/>
    <w:rsid w:val="00E82F94"/>
    <w:rsid w:val="00EE430E"/>
    <w:rsid w:val="00F2585E"/>
    <w:rsid w:val="00F563CB"/>
    <w:rsid w:val="00F943A8"/>
    <w:rsid w:val="00FC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73828F"/>
  <w15:docId w15:val="{2897CB66-7CFB-4999-B1A4-3402CD86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4F65F9"/>
    <w:rPr>
      <w:rFonts w:ascii="Tahoma" w:hAnsi="Tahoma" w:cs="Tahoma"/>
      <w:sz w:val="16"/>
      <w:szCs w:val="16"/>
    </w:rPr>
  </w:style>
  <w:style w:type="character" w:customStyle="1" w:styleId="BalloonTextChar">
    <w:name w:val="Balloon Text Char"/>
    <w:basedOn w:val="DefaultParagraphFont"/>
    <w:link w:val="BalloonText"/>
    <w:rsid w:val="004F65F9"/>
    <w:rPr>
      <w:rFonts w:ascii="Tahoma" w:hAnsi="Tahoma" w:cs="Tahoma"/>
      <w:sz w:val="16"/>
      <w:szCs w:val="16"/>
    </w:rPr>
  </w:style>
  <w:style w:type="paragraph" w:styleId="Header">
    <w:name w:val="header"/>
    <w:basedOn w:val="Normal"/>
    <w:link w:val="HeaderChar"/>
    <w:unhideWhenUsed/>
    <w:rsid w:val="00233483"/>
    <w:pPr>
      <w:tabs>
        <w:tab w:val="center" w:pos="4680"/>
        <w:tab w:val="right" w:pos="9360"/>
      </w:tabs>
    </w:pPr>
  </w:style>
  <w:style w:type="character" w:customStyle="1" w:styleId="HeaderChar">
    <w:name w:val="Header Char"/>
    <w:basedOn w:val="DefaultParagraphFont"/>
    <w:link w:val="Header"/>
    <w:rsid w:val="00233483"/>
    <w:rPr>
      <w:rFonts w:ascii="Courier" w:hAnsi="Courier"/>
      <w:szCs w:val="24"/>
    </w:rPr>
  </w:style>
  <w:style w:type="paragraph" w:styleId="Footer">
    <w:name w:val="footer"/>
    <w:basedOn w:val="Normal"/>
    <w:link w:val="FooterChar"/>
    <w:unhideWhenUsed/>
    <w:rsid w:val="00233483"/>
    <w:pPr>
      <w:tabs>
        <w:tab w:val="center" w:pos="4680"/>
        <w:tab w:val="right" w:pos="9360"/>
      </w:tabs>
    </w:pPr>
  </w:style>
  <w:style w:type="character" w:customStyle="1" w:styleId="FooterChar">
    <w:name w:val="Footer Char"/>
    <w:basedOn w:val="DefaultParagraphFont"/>
    <w:link w:val="Footer"/>
    <w:rsid w:val="0023348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9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2016-08-10T23:18:19+00:00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0DD1B59-59AA-4703-9638-252D4EB309E2}"/>
</file>

<file path=customXml/itemProps2.xml><?xml version="1.0" encoding="utf-8"?>
<ds:datastoreItem xmlns:ds="http://schemas.openxmlformats.org/officeDocument/2006/customXml" ds:itemID="{83300CE0-D4F1-46FF-B3A7-64AAC2226EAD}"/>
</file>

<file path=customXml/itemProps3.xml><?xml version="1.0" encoding="utf-8"?>
<ds:datastoreItem xmlns:ds="http://schemas.openxmlformats.org/officeDocument/2006/customXml" ds:itemID="{05C1DD06-B101-4841-B7ED-1332013FEC94}"/>
</file>

<file path=customXml/itemProps4.xml><?xml version="1.0" encoding="utf-8"?>
<ds:datastoreItem xmlns:ds="http://schemas.openxmlformats.org/officeDocument/2006/customXml" ds:itemID="{D2D70C48-15DA-4171-AC56-63AE543E4955}"/>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Brown, Sally (UTC)</cp:lastModifiedBy>
  <cp:revision>2</cp:revision>
  <cp:lastPrinted>2016-08-10T16:40:00Z</cp:lastPrinted>
  <dcterms:created xsi:type="dcterms:W3CDTF">2016-08-10T17:11:00Z</dcterms:created>
  <dcterms:modified xsi:type="dcterms:W3CDTF">2016-08-10T17:11:00Z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DocType">
    <vt:lpwstr>ConfAgmt</vt:lpwstr>
  </property>
  <property fmtid="{D5CDD505-2E9C-101B-9397-08002B2CF9AE}" pid="4" name="_docset_NoMedatataSyncRequired">
    <vt:lpwstr>False</vt:lpwstr>
  </property>
</Properties>
</file>