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671EC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AVISTA CORPORATION, d/b/a AVISTA UTILITIES, </w:t>
            </w:r>
            <w:r w:rsidR="003215A3" w:rsidRPr="003215A3">
              <w:rPr>
                <w:rFonts w:ascii="Times New Roman" w:hAnsi="Times New Roman"/>
              </w:rPr>
              <w:t xml:space="preserve">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Default="00671ECA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DOCKETS UE-120436/UG-120437</w:t>
            </w:r>
          </w:p>
          <w:p w:rsidR="00671ECA" w:rsidRPr="00671ECA" w:rsidRDefault="00671ECA" w:rsidP="00671ECA">
            <w:pPr>
              <w:pStyle w:val="Header"/>
              <w:tabs>
                <w:tab w:val="clear" w:pos="4320"/>
              </w:tabs>
              <w:spacing w:line="240" w:lineRule="exact"/>
              <w:ind w:left="1496" w:hanging="10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ab/>
              <w:t>(</w:t>
            </w:r>
            <w:r>
              <w:rPr>
                <w:rFonts w:ascii="Times New Roman" w:hAnsi="Times New Roman"/>
                <w:i/>
              </w:rPr>
              <w:t>consolidated)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THE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671ECA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Donald T. Trotter  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671ECA">
        <w:rPr>
          <w:rFonts w:ascii="Times New Roman" w:hAnsi="Times New Roman"/>
        </w:rPr>
        <w:t>1189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671ECA" w:rsidRPr="00433812">
          <w:rPr>
            <w:rStyle w:val="Hyperlink"/>
            <w:rFonts w:ascii="Times New Roman" w:hAnsi="Times New Roman"/>
          </w:rPr>
          <w:t>dtrotter@utc.wa.gov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671ECA">
        <w:rPr>
          <w:rFonts w:ascii="Times New Roman" w:hAnsi="Times New Roman"/>
        </w:rPr>
        <w:t>30</w:t>
      </w:r>
      <w:r w:rsidR="00671ECA" w:rsidRPr="00671ECA">
        <w:rPr>
          <w:rFonts w:ascii="Times New Roman" w:hAnsi="Times New Roman"/>
          <w:vertAlign w:val="superscript"/>
        </w:rPr>
        <w:t>th</w:t>
      </w:r>
      <w:r w:rsidR="00671ECA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671ECA">
        <w:rPr>
          <w:rFonts w:ascii="Times New Roman" w:hAnsi="Times New Roman"/>
        </w:rPr>
        <w:t>April</w:t>
      </w:r>
      <w:bookmarkStart w:id="0" w:name="_GoBack"/>
      <w:bookmarkEnd w:id="0"/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8045C">
        <w:rPr>
          <w:rFonts w:ascii="Times New Roman" w:hAnsi="Times New Roman"/>
        </w:rPr>
        <w:t>2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M. MCKENNA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671ECA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DONALD T. TROTTER 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671ECA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495E3B"/>
    <w:rsid w:val="00496AED"/>
    <w:rsid w:val="00610252"/>
    <w:rsid w:val="00671ECA"/>
    <w:rsid w:val="00673940"/>
    <w:rsid w:val="006911A3"/>
    <w:rsid w:val="007844A5"/>
    <w:rsid w:val="008904C5"/>
    <w:rsid w:val="009116EA"/>
    <w:rsid w:val="009773EF"/>
    <w:rsid w:val="00A11F1E"/>
    <w:rsid w:val="00A67601"/>
    <w:rsid w:val="00A8045C"/>
    <w:rsid w:val="00B80C7E"/>
    <w:rsid w:val="00D8378C"/>
    <w:rsid w:val="00DE5C2A"/>
    <w:rsid w:val="00E22586"/>
    <w:rsid w:val="00E3232B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rotter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C90C3-2F12-4F45-9FC2-B60448159C49}"/>
</file>

<file path=customXml/itemProps2.xml><?xml version="1.0" encoding="utf-8"?>
<ds:datastoreItem xmlns:ds="http://schemas.openxmlformats.org/officeDocument/2006/customXml" ds:itemID="{25F1C5DC-B2CE-4EDA-97DD-36EE3E74FD6C}"/>
</file>

<file path=customXml/itemProps3.xml><?xml version="1.0" encoding="utf-8"?>
<ds:datastoreItem xmlns:ds="http://schemas.openxmlformats.org/officeDocument/2006/customXml" ds:itemID="{C8D4FDEA-EB91-4524-8173-E9D7569F7B58}"/>
</file>

<file path=customXml/itemProps4.xml><?xml version="1.0" encoding="utf-8"?>
<ds:datastoreItem xmlns:ds="http://schemas.openxmlformats.org/officeDocument/2006/customXml" ds:itemID="{C4FB7BE5-C85E-44AA-BA3C-30545A97E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1451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4</cp:revision>
  <cp:lastPrinted>2011-11-03T22:03:00Z</cp:lastPrinted>
  <dcterms:created xsi:type="dcterms:W3CDTF">2012-02-17T19:04:00Z</dcterms:created>
  <dcterms:modified xsi:type="dcterms:W3CDTF">2012-04-27T21:29:00Z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