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3C3D0" w14:textId="41E78908" w:rsidR="00DE387D" w:rsidRDefault="00DE387D" w:rsidP="00DE387D">
      <w:pPr>
        <w:pStyle w:val="Heading1"/>
      </w:pPr>
      <w:r>
        <w:t>Docket</w:t>
      </w:r>
      <w:r w:rsidR="00C85609">
        <w:t xml:space="preserve"> 171068</w:t>
      </w:r>
    </w:p>
    <w:p w14:paraId="3FBBC7A6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1E6F0EA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3B51108" w14:textId="421C897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147597" w:rsidRPr="00147597">
        <w:rPr>
          <w:rFonts w:ascii="Times New Roman" w:hAnsi="Times New Roman"/>
          <w:sz w:val="24"/>
        </w:rPr>
        <w:t>Motion for Order Removing Richardson Water L.L.C. from Regulation</w:t>
      </w:r>
      <w:r w:rsidR="00B2700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39343F">
        <w:rPr>
          <w:rFonts w:ascii="Times New Roman" w:hAnsi="Times New Roman"/>
          <w:sz w:val="24"/>
        </w:rPr>
        <w:t xml:space="preserve">on the Service List below via </w:t>
      </w:r>
      <w:r w:rsidR="000A46D4">
        <w:rPr>
          <w:rFonts w:ascii="Times New Roman" w:hAnsi="Times New Roman"/>
          <w:sz w:val="24"/>
        </w:rPr>
        <w:t xml:space="preserve">electronic </w:t>
      </w:r>
      <w:r>
        <w:rPr>
          <w:rFonts w:ascii="Times New Roman" w:hAnsi="Times New Roman"/>
          <w:sz w:val="24"/>
        </w:rPr>
        <w:t xml:space="preserve">mail, addressed as shown </w:t>
      </w:r>
      <w:r w:rsidR="000A46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.</w:t>
      </w:r>
    </w:p>
    <w:p w14:paraId="445B3972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7AB7A693" w14:textId="45572FB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C85609">
        <w:rPr>
          <w:rFonts w:ascii="Times New Roman" w:hAnsi="Times New Roman"/>
          <w:sz w:val="24"/>
        </w:rPr>
        <w:t>21</w:t>
      </w:r>
      <w:r w:rsidR="00C85609" w:rsidRPr="00C85609">
        <w:rPr>
          <w:rFonts w:ascii="Times New Roman" w:hAnsi="Times New Roman"/>
          <w:sz w:val="24"/>
          <w:vertAlign w:val="superscript"/>
        </w:rPr>
        <w:t>st</w:t>
      </w:r>
      <w:r w:rsidR="00C8560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C85609"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z w:val="24"/>
        </w:rPr>
        <w:t xml:space="preserve"> 20</w:t>
      </w:r>
      <w:r w:rsidR="00C85609">
        <w:rPr>
          <w:rFonts w:ascii="Times New Roman" w:hAnsi="Times New Roman"/>
          <w:sz w:val="24"/>
        </w:rPr>
        <w:t>18.</w:t>
      </w:r>
    </w:p>
    <w:p w14:paraId="727E3F4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704E5398" w14:textId="77777777" w:rsidR="00DE387D" w:rsidRDefault="00DE387D" w:rsidP="00DE387D">
      <w:pPr>
        <w:rPr>
          <w:rFonts w:ascii="Times New Roman" w:hAnsi="Times New Roman"/>
          <w:sz w:val="24"/>
        </w:rPr>
      </w:pPr>
      <w:bookmarkStart w:id="0" w:name="_GoBack"/>
      <w:bookmarkEnd w:id="0"/>
    </w:p>
    <w:p w14:paraId="04B66AB8" w14:textId="77777777" w:rsidR="00C85609" w:rsidRPr="00C85609" w:rsidRDefault="00C85609" w:rsidP="00C85609">
      <w:pPr>
        <w:widowControl/>
        <w:autoSpaceDE/>
        <w:autoSpaceDN/>
        <w:adjustRightInd/>
        <w:ind w:left="4320"/>
        <w:rPr>
          <w:rFonts w:ascii="Times New Roman" w:eastAsia="Calibri" w:hAnsi="Times New Roman"/>
          <w:sz w:val="24"/>
        </w:rPr>
      </w:pPr>
      <w:r w:rsidRPr="00C85609">
        <w:rPr>
          <w:rFonts w:ascii="Times New Roman" w:eastAsia="Calibri" w:hAnsi="Times New Roman"/>
          <w:sz w:val="24"/>
        </w:rPr>
        <w:t xml:space="preserve">/s/ </w:t>
      </w:r>
      <w:r w:rsidRPr="00C85609">
        <w:rPr>
          <w:rFonts w:ascii="Times New Roman" w:eastAsia="Calibri" w:hAnsi="Times New Roman"/>
          <w:i/>
          <w:sz w:val="24"/>
        </w:rPr>
        <w:t>Krista L. Gross</w:t>
      </w:r>
    </w:p>
    <w:p w14:paraId="6528C8EB" w14:textId="77777777" w:rsidR="00C85609" w:rsidRPr="00C85609" w:rsidRDefault="00C85609" w:rsidP="00C85609">
      <w:pPr>
        <w:widowControl/>
        <w:autoSpaceDE/>
        <w:autoSpaceDN/>
        <w:adjustRightInd/>
        <w:ind w:left="4320"/>
        <w:rPr>
          <w:rFonts w:ascii="Times New Roman" w:eastAsia="Calibri" w:hAnsi="Times New Roman"/>
          <w:sz w:val="24"/>
        </w:rPr>
      </w:pPr>
      <w:r w:rsidRPr="00C85609">
        <w:rPr>
          <w:rFonts w:ascii="Times New Roman" w:eastAsia="Calibri" w:hAnsi="Times New Roman"/>
          <w:sz w:val="24"/>
        </w:rPr>
        <w:t>Legal Administrative Manager</w:t>
      </w:r>
    </w:p>
    <w:p w14:paraId="68B0C26D" w14:textId="77777777" w:rsidR="00C85609" w:rsidRPr="00C85609" w:rsidRDefault="00C85609" w:rsidP="00C85609">
      <w:pPr>
        <w:widowControl/>
        <w:autoSpaceDE/>
        <w:autoSpaceDN/>
        <w:adjustRightInd/>
        <w:ind w:left="4320"/>
        <w:rPr>
          <w:rFonts w:ascii="Times New Roman" w:eastAsia="Calibri" w:hAnsi="Times New Roman"/>
          <w:sz w:val="24"/>
        </w:rPr>
      </w:pPr>
      <w:r w:rsidRPr="00C85609">
        <w:rPr>
          <w:rFonts w:ascii="Times New Roman" w:eastAsia="Calibri" w:hAnsi="Times New Roman"/>
          <w:sz w:val="24"/>
        </w:rPr>
        <w:t>Office of the Attorney General</w:t>
      </w:r>
    </w:p>
    <w:p w14:paraId="601FAE61" w14:textId="77777777" w:rsidR="00C85609" w:rsidRPr="00C85609" w:rsidRDefault="00C85609" w:rsidP="00C85609">
      <w:pPr>
        <w:widowControl/>
        <w:autoSpaceDE/>
        <w:autoSpaceDN/>
        <w:adjustRightInd/>
        <w:ind w:left="4320"/>
        <w:rPr>
          <w:rFonts w:ascii="Times New Roman" w:eastAsia="Calibri" w:hAnsi="Times New Roman"/>
          <w:sz w:val="24"/>
        </w:rPr>
      </w:pPr>
      <w:r w:rsidRPr="00C85609">
        <w:rPr>
          <w:rFonts w:ascii="Times New Roman" w:eastAsia="Calibri" w:hAnsi="Times New Roman"/>
          <w:sz w:val="24"/>
        </w:rPr>
        <w:t>Utilities and Transportation Division</w:t>
      </w:r>
    </w:p>
    <w:p w14:paraId="3A71B6D3" w14:textId="77777777" w:rsidR="00C85609" w:rsidRPr="00C85609" w:rsidRDefault="00C85609" w:rsidP="00C85609">
      <w:pPr>
        <w:widowControl/>
        <w:autoSpaceDE/>
        <w:autoSpaceDN/>
        <w:adjustRightInd/>
        <w:ind w:left="4320"/>
        <w:rPr>
          <w:rFonts w:ascii="Times New Roman" w:eastAsia="Calibri" w:hAnsi="Times New Roman"/>
          <w:sz w:val="24"/>
        </w:rPr>
      </w:pPr>
      <w:r w:rsidRPr="00C85609">
        <w:rPr>
          <w:rFonts w:ascii="Times New Roman" w:eastAsia="Calibri" w:hAnsi="Times New Roman"/>
          <w:sz w:val="24"/>
        </w:rPr>
        <w:t>P.O. Box 40128, Olympia, WA 98504-0128</w:t>
      </w:r>
    </w:p>
    <w:p w14:paraId="377F9299" w14:textId="77777777" w:rsidR="00C85609" w:rsidRPr="00C85609" w:rsidRDefault="00C85609" w:rsidP="00C85609">
      <w:pPr>
        <w:widowControl/>
        <w:autoSpaceDE/>
        <w:autoSpaceDN/>
        <w:adjustRightInd/>
        <w:ind w:left="4320"/>
        <w:rPr>
          <w:rFonts w:ascii="Times New Roman" w:eastAsia="Calibri" w:hAnsi="Times New Roman"/>
          <w:sz w:val="24"/>
        </w:rPr>
      </w:pPr>
      <w:r w:rsidRPr="00C85609">
        <w:rPr>
          <w:rFonts w:ascii="Times New Roman" w:eastAsia="Calibri" w:hAnsi="Times New Roman"/>
          <w:sz w:val="24"/>
        </w:rPr>
        <w:t>(360) 664-1194</w:t>
      </w:r>
    </w:p>
    <w:p w14:paraId="3427B82C" w14:textId="77777777" w:rsidR="00C85609" w:rsidRPr="00C85609" w:rsidRDefault="00147597" w:rsidP="00C85609">
      <w:pPr>
        <w:widowControl/>
        <w:autoSpaceDE/>
        <w:autoSpaceDN/>
        <w:adjustRightInd/>
        <w:ind w:left="4320"/>
        <w:rPr>
          <w:rFonts w:ascii="Times New Roman" w:eastAsia="Calibri" w:hAnsi="Times New Roman"/>
          <w:b/>
          <w:bCs/>
          <w:sz w:val="24"/>
        </w:rPr>
      </w:pPr>
      <w:hyperlink r:id="rId10" w:history="1">
        <w:r w:rsidR="00C85609" w:rsidRPr="00C85609">
          <w:rPr>
            <w:rFonts w:ascii="Times New Roman" w:eastAsia="Calibri" w:hAnsi="Times New Roman"/>
            <w:color w:val="990066"/>
            <w:sz w:val="24"/>
            <w:u w:val="single"/>
          </w:rPr>
          <w:t>krista.gross@utc.wa.gov</w:t>
        </w:r>
      </w:hyperlink>
    </w:p>
    <w:p w14:paraId="72D1397C" w14:textId="77777777" w:rsidR="00C85609" w:rsidRPr="00C85609" w:rsidRDefault="00C85609" w:rsidP="00C85609">
      <w:pPr>
        <w:widowControl/>
        <w:autoSpaceDE/>
        <w:autoSpaceDN/>
        <w:adjustRightInd/>
        <w:rPr>
          <w:rFonts w:ascii="Times New Roman" w:eastAsia="Calibri" w:hAnsi="Times New Roman"/>
          <w:sz w:val="24"/>
        </w:rPr>
      </w:pPr>
    </w:p>
    <w:p w14:paraId="3124753F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44414BC7" w14:textId="5BD2B5CF" w:rsidR="00DE387D" w:rsidRDefault="00DE387D" w:rsidP="00DE387D">
      <w:pPr>
        <w:rPr>
          <w:rFonts w:ascii="Times New Roman" w:hAnsi="Times New Roman"/>
          <w:iCs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C85609">
        <w:rPr>
          <w:rFonts w:ascii="Times New Roman" w:hAnsi="Times New Roman"/>
          <w:i/>
          <w:iCs/>
          <w:sz w:val="24"/>
        </w:rPr>
        <w:t>Richardson Water</w:t>
      </w:r>
      <w:r w:rsidRPr="00AD4FC4">
        <w:rPr>
          <w:rFonts w:ascii="Times New Roman" w:hAnsi="Times New Roman"/>
          <w:iCs/>
          <w:sz w:val="24"/>
        </w:rPr>
        <w:t>:</w:t>
      </w:r>
    </w:p>
    <w:p w14:paraId="2D6020AF" w14:textId="77777777" w:rsidR="00C85609" w:rsidRDefault="00C85609" w:rsidP="00DE387D">
      <w:pPr>
        <w:rPr>
          <w:rFonts w:ascii="Times New Roman" w:hAnsi="Times New Roman"/>
          <w:iCs/>
          <w:sz w:val="24"/>
        </w:rPr>
      </w:pPr>
    </w:p>
    <w:p w14:paraId="43E35A0B" w14:textId="021DE26C" w:rsidR="00C85609" w:rsidRDefault="00C85609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Patrick Andreotti</w:t>
      </w:r>
    </w:p>
    <w:p w14:paraId="713886B5" w14:textId="65D0FF57" w:rsidR="00C85609" w:rsidRPr="00C85609" w:rsidRDefault="00147597" w:rsidP="00DE387D">
      <w:pPr>
        <w:rPr>
          <w:rFonts w:ascii="Times New Roman" w:hAnsi="Times New Roman"/>
          <w:iCs/>
          <w:sz w:val="24"/>
        </w:rPr>
      </w:pPr>
      <w:hyperlink r:id="rId11" w:history="1">
        <w:r w:rsidR="00C85609" w:rsidRPr="005348F6">
          <w:rPr>
            <w:rStyle w:val="Hyperlink"/>
            <w:rFonts w:ascii="Times New Roman" w:hAnsi="Times New Roman"/>
            <w:iCs/>
            <w:sz w:val="24"/>
          </w:rPr>
          <w:t>pandreotti@flower-andreottilaw.com</w:t>
        </w:r>
      </w:hyperlink>
      <w:r w:rsidR="00C85609">
        <w:rPr>
          <w:rFonts w:ascii="Times New Roman" w:hAnsi="Times New Roman"/>
          <w:iCs/>
          <w:sz w:val="24"/>
        </w:rPr>
        <w:t xml:space="preserve"> </w:t>
      </w:r>
    </w:p>
    <w:sectPr w:rsidR="00C85609" w:rsidRPr="00C85609" w:rsidSect="00C85609">
      <w:footerReference w:type="default" r:id="rId12"/>
      <w:type w:val="continuous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74D99" w14:textId="77777777" w:rsidR="00D025DC" w:rsidRDefault="00D025DC" w:rsidP="00DE387D">
      <w:r>
        <w:separator/>
      </w:r>
    </w:p>
  </w:endnote>
  <w:endnote w:type="continuationSeparator" w:id="0">
    <w:p w14:paraId="53077976" w14:textId="77777777" w:rsidR="00D025DC" w:rsidRDefault="00D025D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CEB8D" w14:textId="77777777" w:rsidR="00150D53" w:rsidRPr="00DE387D" w:rsidRDefault="00147597">
    <w:pPr>
      <w:spacing w:line="240" w:lineRule="exact"/>
      <w:rPr>
        <w:rFonts w:ascii="Times New Roman" w:hAnsi="Times New Roman"/>
      </w:rPr>
    </w:pPr>
  </w:p>
  <w:p w14:paraId="6E157269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4759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3BCBA" w14:textId="77777777" w:rsidR="00D025DC" w:rsidRDefault="00D025DC" w:rsidP="00DE387D">
      <w:r>
        <w:separator/>
      </w:r>
    </w:p>
  </w:footnote>
  <w:footnote w:type="continuationSeparator" w:id="0">
    <w:p w14:paraId="4EB3D3E5" w14:textId="77777777" w:rsidR="00D025DC" w:rsidRDefault="00D025D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760CC"/>
    <w:rsid w:val="000A46D4"/>
    <w:rsid w:val="000C0BC5"/>
    <w:rsid w:val="00147597"/>
    <w:rsid w:val="002E7850"/>
    <w:rsid w:val="003370E9"/>
    <w:rsid w:val="00366392"/>
    <w:rsid w:val="0039343F"/>
    <w:rsid w:val="003C423D"/>
    <w:rsid w:val="00835BD4"/>
    <w:rsid w:val="00AB106C"/>
    <w:rsid w:val="00B27009"/>
    <w:rsid w:val="00C0665B"/>
    <w:rsid w:val="00C85609"/>
    <w:rsid w:val="00D025DC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1A93"/>
  <w15:docId w15:val="{8B347B1C-8C3A-49CA-AA8B-5CE308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C85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ndreotti@flower-andreottilaw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krista.gross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Visibility xmlns="dc463f71-b30c-4ab2-9473-d307f9d35888">Full Visibility</Visibility>
    <DocumentSetType xmlns="dc463f71-b30c-4ab2-9473-d307f9d35888">Motion</DocumentSetType>
    <IsConfidential xmlns="dc463f71-b30c-4ab2-9473-d307f9d35888">false</IsConfidential>
    <CaseType xmlns="dc463f71-b30c-4ab2-9473-d307f9d35888">Petition for Exemption</CaseType>
    <IndustryCode xmlns="dc463f71-b30c-4ab2-9473-d307f9d35888">160</IndustryCode>
    <CaseStatus xmlns="dc463f71-b30c-4ab2-9473-d307f9d35888">Closed</CaseStatus>
    <OpenedDate xmlns="dc463f71-b30c-4ab2-9473-d307f9d35888">2017-10-17T07:00:00+00:00</OpenedDate>
    <Date1 xmlns="dc463f71-b30c-4ab2-9473-d307f9d35888">2018-09-21T23:07:01+00:00</Date1>
    <IsDocumentOrder xmlns="dc463f71-b30c-4ab2-9473-d307f9d35888">false</IsDocumentOrder>
    <IsHighlyConfidential xmlns="dc463f71-b30c-4ab2-9473-d307f9d35888">false</IsHighlyConfidential>
    <CaseCompanyNames xmlns="dc463f71-b30c-4ab2-9473-d307f9d35888">Richardson Water Company</CaseCompanyNames>
    <Nickname xmlns="http://schemas.microsoft.com/sharepoint/v3" xsi:nil="true"/>
    <DocketNumber xmlns="dc463f71-b30c-4ab2-9473-d307f9d35888">171068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8A4E825822AE4FB7C33EACFF0C1694" ma:contentTypeVersion="104" ma:contentTypeDescription="" ma:contentTypeScope="" ma:versionID="c9c6c438e452ddc01c7d05fdad4780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31F5D27-4E14-4F96-B963-336BFDDDD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12C37-A4BE-433E-8B59-1BB097A6BD1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3A3EE2-2B41-49E3-B21E-AC5BB191F5C7}"/>
</file>

<file path=customXml/itemProps4.xml><?xml version="1.0" encoding="utf-8"?>
<ds:datastoreItem xmlns:ds="http://schemas.openxmlformats.org/officeDocument/2006/customXml" ds:itemID="{F77470FF-12EB-49E4-B3F4-8E52148CB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Company>Washington Utilities and Transportation Commission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Gross, Krista (UTC)</dc:creator>
  <cp:keywords/>
  <dc:description/>
  <cp:lastModifiedBy>Gross, Krista (UTC)</cp:lastModifiedBy>
  <cp:revision>4</cp:revision>
  <dcterms:created xsi:type="dcterms:W3CDTF">2018-09-21T20:49:00Z</dcterms:created>
  <dcterms:modified xsi:type="dcterms:W3CDTF">2018-09-21T20:57:00Z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0x0101006E56B4D1795A2E4DB2F0B01679ED314A001F8A4E825822AE4FB7C33EACFF0C1694</vt:lpwstr>
  </property>
  <property fmtid="{D5CDD505-2E9C-101B-9397-08002B2CF9AE}" pid="3" name="Doc Type">
    <vt:lpwstr>COS</vt:lpwstr>
  </property>
  <property fmtid="{D5CDD505-2E9C-101B-9397-08002B2CF9AE}" pid="4" name="Venue">
    <vt:lpwstr>UTC</vt:lpwstr>
  </property>
  <property fmtid="{D5CDD505-2E9C-101B-9397-08002B2CF9AE}" pid="5" name="DocType">
    <vt:lpwstr>Motion</vt:lpwstr>
  </property>
  <property fmtid="{D5CDD505-2E9C-101B-9397-08002B2CF9AE}" pid="7" name="EfsecDocumentType">
    <vt:lpwstr>Documents</vt:lpwstr>
  </property>
  <property fmtid="{D5CDD505-2E9C-101B-9397-08002B2CF9AE}" pid="12" name="IsOfficialRecord">
    <vt:bool>false</vt:bool>
  </property>
  <property fmtid="{D5CDD505-2E9C-101B-9397-08002B2CF9AE}" pid="13" name="IsVisibleToEfsecCouncil">
    <vt:bool>false</vt:bool>
  </property>
  <property fmtid="{D5CDD505-2E9C-101B-9397-08002B2CF9AE}" pid="19" name="_docset_NoMedatataSyncRequired">
    <vt:lpwstr>False</vt:lpwstr>
  </property>
  <property fmtid="{D5CDD505-2E9C-101B-9397-08002B2CF9AE}" pid="20" name="IsEFSEC">
    <vt:bool>false</vt:bool>
  </property>
</Properties>
</file>