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E2210" w14:textId="77777777" w:rsidR="00FD2FD9" w:rsidRDefault="00064AB0">
      <w:pPr>
        <w:spacing w:before="63"/>
        <w:ind w:left="312" w:right="312"/>
        <w:jc w:val="center"/>
        <w:rPr>
          <w:rFonts w:ascii="Times New Roman" w:eastAsia="Times New Roman" w:hAnsi="Times New Roman" w:cs="Times New Roman"/>
          <w:sz w:val="48"/>
          <w:szCs w:val="48"/>
        </w:rPr>
      </w:pPr>
      <w:bookmarkStart w:id="0" w:name="_GoBack"/>
      <w:bookmarkEnd w:id="0"/>
      <w:r>
        <w:rPr>
          <w:rFonts w:ascii="Times New Roman"/>
          <w:spacing w:val="-1"/>
          <w:sz w:val="48"/>
        </w:rPr>
        <w:t>Weldon</w:t>
      </w:r>
      <w:r>
        <w:rPr>
          <w:rFonts w:ascii="Times New Roman"/>
          <w:sz w:val="48"/>
        </w:rPr>
        <w:t xml:space="preserve"> T. Burton CPA</w:t>
      </w:r>
    </w:p>
    <w:p w14:paraId="5ECE2211" w14:textId="77777777" w:rsidR="00FD2FD9" w:rsidRDefault="00FD2FD9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p w14:paraId="5ECE2212" w14:textId="29376881" w:rsidR="00FD2FD9" w:rsidRDefault="00064AB0">
      <w:pPr>
        <w:spacing w:line="90" w:lineRule="atLeast"/>
        <w:ind w:left="100"/>
        <w:rPr>
          <w:rFonts w:ascii="Times New Roman" w:eastAsia="Times New Roman" w:hAnsi="Times New Roman" w:cs="Times New Roman"/>
          <w:sz w:val="9"/>
          <w:szCs w:val="9"/>
        </w:rPr>
      </w:pPr>
      <w:r>
        <w:rPr>
          <w:rFonts w:ascii="Times New Roman" w:eastAsia="Times New Roman" w:hAnsi="Times New Roman" w:cs="Times New Roman"/>
          <w:noProof/>
          <w:sz w:val="9"/>
          <w:szCs w:val="9"/>
        </w:rPr>
        <mc:AlternateContent>
          <mc:Choice Requires="wpg">
            <w:drawing>
              <wp:inline distT="0" distB="0" distL="0" distR="0" wp14:anchorId="5ECE2229" wp14:editId="235C5BB8">
                <wp:extent cx="5942330" cy="59690"/>
                <wp:effectExtent l="0" t="1270" r="127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330" cy="59690"/>
                          <a:chOff x="0" y="0"/>
                          <a:chExt cx="9358" cy="94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358" cy="94"/>
                            <a:chOff x="0" y="0"/>
                            <a:chExt cx="9358" cy="94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358" cy="94"/>
                            </a:xfrm>
                            <a:custGeom>
                              <a:avLst/>
                              <a:gdLst>
                                <a:gd name="T0" fmla="*/ 0 w 9358"/>
                                <a:gd name="T1" fmla="*/ 0 h 94"/>
                                <a:gd name="T2" fmla="*/ 9358 w 9358"/>
                                <a:gd name="T3" fmla="*/ 0 h 94"/>
                                <a:gd name="T4" fmla="*/ 9358 w 9358"/>
                                <a:gd name="T5" fmla="*/ 94 h 94"/>
                                <a:gd name="T6" fmla="*/ 0 w 9358"/>
                                <a:gd name="T7" fmla="*/ 94 h 94"/>
                                <a:gd name="T8" fmla="*/ 0 w 9358"/>
                                <a:gd name="T9" fmla="*/ 0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358" h="94">
                                  <a:moveTo>
                                    <a:pt x="0" y="0"/>
                                  </a:moveTo>
                                  <a:lnTo>
                                    <a:pt x="9358" y="0"/>
                                  </a:lnTo>
                                  <a:lnTo>
                                    <a:pt x="9358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1D6894" id="Group 2" o:spid="_x0000_s1026" style="width:467.9pt;height:4.7pt;mso-position-horizontal-relative:char;mso-position-vertical-relative:line" coordsize="9358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">
                <v:group id="Group 3" o:spid="_x0000_s1027" style="position:absolute;width:9358;height:94" coordsize="9358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width:9358;height:94;visibility:visible;mso-wrap-style:square;v-text-anchor:top" coordsize="9358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ePrsIA&#10;AADaAAAADwAAAGRycy9kb3ducmV2LnhtbESPzWrDMBCE74W8g9hAb43supjgRAkhUPAhlzp9gMXa&#10;WG6tlbEU/+Tpq0Khx2FmvmH2x9l2YqTBt44VpJsEBHHtdMuNgs/r+8sWhA/IGjvHpGAhD8fD6mmP&#10;hXYTf9BYhUZECPsCFZgQ+kJKXxuy6DeuJ47ezQ0WQ5RDI/WAU4TbTr4mSS4tthwXDPZ0NlR/V3er&#10;IO/SL8rTR2aT+ny5muytqpZSqef1fNqBCDSH//Bfu9QKMvi9Em+AP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t4+uwgAAANoAAAAPAAAAAAAAAAAAAAAAAJgCAABkcnMvZG93&#10;bnJldi54bWxQSwUGAAAAAAQABAD1AAAAhwMAAAAA&#10;" path="m,l9358,r,94l,94,,xe" fillcolor="black" stroked="f">
                    <v:path arrowok="t" o:connecttype="custom" o:connectlocs="0,0;9358,0;9358,94;0,94;0,0" o:connectangles="0,0,0,0,0"/>
                  </v:shape>
                </v:group>
                <w10:anchorlock/>
              </v:group>
            </w:pict>
          </mc:Fallback>
        </mc:AlternateContent>
      </w:r>
    </w:p>
    <w:p w14:paraId="5ECE2213" w14:textId="77777777" w:rsidR="00FD2FD9" w:rsidRDefault="00064AB0">
      <w:pPr>
        <w:ind w:left="988" w:right="104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South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56</w:t>
      </w:r>
      <w:r>
        <w:rPr>
          <w:rFonts w:ascii="Times New Roman"/>
          <w:spacing w:val="-1"/>
          <w:position w:val="9"/>
          <w:sz w:val="14"/>
        </w:rPr>
        <w:t>th</w:t>
      </w:r>
      <w:r>
        <w:rPr>
          <w:rFonts w:ascii="Times New Roman"/>
          <w:spacing w:val="11"/>
          <w:position w:val="9"/>
          <w:sz w:val="14"/>
        </w:rPr>
        <w:t xml:space="preserve"> </w:t>
      </w:r>
      <w:r>
        <w:rPr>
          <w:rFonts w:ascii="Times New Roman"/>
        </w:rPr>
        <w:t>Place,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1"/>
        </w:rPr>
        <w:t>Suite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201-E</w:t>
      </w:r>
      <w:r>
        <w:rPr>
          <w:rFonts w:ascii="Times New Roman"/>
          <w:spacing w:val="-5"/>
        </w:rPr>
        <w:t xml:space="preserve"> </w:t>
      </w:r>
      <w:r>
        <w:rPr>
          <w:rFonts w:ascii="WP TypographicSymbols"/>
        </w:rPr>
        <w:t>!</w:t>
      </w:r>
      <w:r>
        <w:rPr>
          <w:rFonts w:ascii="WP TypographicSymbols"/>
          <w:spacing w:val="-61"/>
        </w:rPr>
        <w:t xml:space="preserve"> </w:t>
      </w:r>
      <w:r>
        <w:rPr>
          <w:rFonts w:ascii="Times New Roman"/>
        </w:rPr>
        <w:t>Ridgefield,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WA.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98642</w:t>
      </w:r>
    </w:p>
    <w:p w14:paraId="5ECE2214" w14:textId="77777777" w:rsidR="00FD2FD9" w:rsidRDefault="00064AB0">
      <w:pPr>
        <w:spacing w:before="4"/>
        <w:ind w:left="1045" w:right="104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Office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1"/>
        </w:rPr>
        <w:t>360-727-3643</w:t>
      </w:r>
      <w:r>
        <w:rPr>
          <w:rFonts w:ascii="Times New Roman"/>
          <w:spacing w:val="-9"/>
        </w:rPr>
        <w:t xml:space="preserve"> </w:t>
      </w:r>
      <w:r>
        <w:rPr>
          <w:rFonts w:ascii="WP TypographicSymbols"/>
        </w:rPr>
        <w:t>!</w:t>
      </w:r>
      <w:r>
        <w:rPr>
          <w:rFonts w:ascii="WP TypographicSymbols"/>
          <w:spacing w:val="-66"/>
        </w:rPr>
        <w:t xml:space="preserve"> </w:t>
      </w:r>
      <w:r>
        <w:rPr>
          <w:rFonts w:ascii="Times New Roman"/>
        </w:rPr>
        <w:t>Fax: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360-727-7637</w:t>
      </w:r>
      <w:r>
        <w:rPr>
          <w:rFonts w:ascii="Times New Roman"/>
          <w:spacing w:val="-9"/>
        </w:rPr>
        <w:t xml:space="preserve"> </w:t>
      </w:r>
      <w:r>
        <w:rPr>
          <w:rFonts w:ascii="WP TypographicSymbols"/>
        </w:rPr>
        <w:t>!</w:t>
      </w:r>
      <w:r>
        <w:rPr>
          <w:rFonts w:ascii="WP TypographicSymbols"/>
          <w:spacing w:val="-67"/>
        </w:rPr>
        <w:t xml:space="preserve"> </w:t>
      </w:r>
      <w:r>
        <w:rPr>
          <w:rFonts w:ascii="Times New Roman"/>
          <w:spacing w:val="-1"/>
        </w:rPr>
        <w:t>Email</w:t>
      </w:r>
      <w:r>
        <w:rPr>
          <w:rFonts w:ascii="Times New Roman"/>
          <w:spacing w:val="-9"/>
        </w:rPr>
        <w:t xml:space="preserve"> </w:t>
      </w:r>
      <w:hyperlink r:id="rId7">
        <w:r>
          <w:rPr>
            <w:rFonts w:ascii="Times New Roman"/>
          </w:rPr>
          <w:t>weldon@weldontburtoncpa.com</w:t>
        </w:r>
      </w:hyperlink>
    </w:p>
    <w:p w14:paraId="5ECE2215" w14:textId="77777777" w:rsidR="00FD2FD9" w:rsidRDefault="00FD2FD9">
      <w:pPr>
        <w:rPr>
          <w:rFonts w:ascii="Times New Roman" w:eastAsia="Times New Roman" w:hAnsi="Times New Roman" w:cs="Times New Roman"/>
        </w:rPr>
      </w:pPr>
    </w:p>
    <w:p w14:paraId="5ECE2216" w14:textId="77777777" w:rsidR="00FD2FD9" w:rsidRDefault="00FD2FD9">
      <w:pPr>
        <w:spacing w:before="5"/>
        <w:rPr>
          <w:rFonts w:ascii="Times New Roman" w:eastAsia="Times New Roman" w:hAnsi="Times New Roman" w:cs="Times New Roman"/>
          <w:sz w:val="32"/>
          <w:szCs w:val="32"/>
        </w:rPr>
      </w:pPr>
    </w:p>
    <w:p w14:paraId="5ECE2217" w14:textId="77777777" w:rsidR="00FD2FD9" w:rsidRDefault="00064AB0">
      <w:pPr>
        <w:ind w:left="315" w:right="3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DO NOT </w:t>
      </w:r>
      <w:r>
        <w:rPr>
          <w:rFonts w:ascii="Times New Roman"/>
          <w:b/>
          <w:spacing w:val="-1"/>
          <w:sz w:val="24"/>
        </w:rPr>
        <w:t>DOCKET</w:t>
      </w:r>
      <w:r>
        <w:rPr>
          <w:rFonts w:ascii="Times New Roman"/>
          <w:b/>
          <w:sz w:val="24"/>
        </w:rPr>
        <w:t xml:space="preserve"> - </w:t>
      </w:r>
      <w:r>
        <w:rPr>
          <w:rFonts w:ascii="Times New Roman"/>
          <w:b/>
          <w:spacing w:val="-1"/>
          <w:sz w:val="24"/>
        </w:rPr>
        <w:t>SUPPLEMENTAL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INFORMATION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FOR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DOCKET</w:t>
      </w:r>
      <w:r>
        <w:rPr>
          <w:rFonts w:ascii="Times New Roman"/>
          <w:b/>
          <w:sz w:val="24"/>
        </w:rPr>
        <w:t xml:space="preserve"> TG-161292</w:t>
      </w:r>
    </w:p>
    <w:p w14:paraId="5ECE2218" w14:textId="77777777" w:rsidR="00FD2FD9" w:rsidRDefault="00064AB0">
      <w:pPr>
        <w:pStyle w:val="BodyText"/>
        <w:spacing w:before="57" w:line="566" w:lineRule="exact"/>
        <w:ind w:right="7488"/>
      </w:pPr>
      <w:r>
        <w:t>January</w:t>
      </w:r>
      <w:r>
        <w:rPr>
          <w:spacing w:val="-10"/>
        </w:rPr>
        <w:t xml:space="preserve"> </w:t>
      </w:r>
      <w:r>
        <w:t>19, 2017</w:t>
      </w:r>
      <w:r>
        <w:rPr>
          <w:spacing w:val="22"/>
        </w:rPr>
        <w:t xml:space="preserve"> </w:t>
      </w:r>
      <w:r>
        <w:t>Mr. Steven King</w:t>
      </w:r>
    </w:p>
    <w:p w14:paraId="5ECE2219" w14:textId="77777777" w:rsidR="00FD2FD9" w:rsidRDefault="00064AB0">
      <w:pPr>
        <w:pStyle w:val="BodyText"/>
        <w:spacing w:line="222" w:lineRule="exact"/>
      </w:pPr>
      <w:r>
        <w:t>Executive Director/Secretary</w:t>
      </w:r>
    </w:p>
    <w:p w14:paraId="5ECE221A" w14:textId="77777777" w:rsidR="00FD2FD9" w:rsidRDefault="00064AB0">
      <w:pPr>
        <w:pStyle w:val="BodyText"/>
        <w:spacing w:before="7" w:line="246" w:lineRule="auto"/>
        <w:ind w:right="3321"/>
      </w:pPr>
      <w:r>
        <w:rPr>
          <w:spacing w:val="-1"/>
        </w:rPr>
        <w:t>Washington</w:t>
      </w:r>
      <w:r>
        <w:t xml:space="preserve"> State Utilities and Transportation Commission</w:t>
      </w:r>
      <w:r>
        <w:rPr>
          <w:spacing w:val="26"/>
        </w:rPr>
        <w:t xml:space="preserve"> </w:t>
      </w:r>
      <w:r>
        <w:t xml:space="preserve">1300 S. </w:t>
      </w:r>
      <w:r>
        <w:rPr>
          <w:spacing w:val="-1"/>
        </w:rPr>
        <w:t>Evergreen</w:t>
      </w:r>
      <w:r>
        <w:t xml:space="preserve"> Park Drive SW</w:t>
      </w:r>
    </w:p>
    <w:p w14:paraId="5ECE221B" w14:textId="77777777" w:rsidR="00FD2FD9" w:rsidRDefault="00064AB0">
      <w:pPr>
        <w:pStyle w:val="BodyText"/>
      </w:pPr>
      <w:r>
        <w:rPr>
          <w:spacing w:val="-1"/>
        </w:rPr>
        <w:t>Olympia,</w:t>
      </w:r>
      <w:r>
        <w:t xml:space="preserve"> WA 98504</w:t>
      </w:r>
    </w:p>
    <w:p w14:paraId="5ECE221C" w14:textId="77777777" w:rsidR="00FD2FD9" w:rsidRDefault="00FD2FD9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5ECE221D" w14:textId="77777777" w:rsidR="00FD2FD9" w:rsidRDefault="00064AB0">
      <w:pPr>
        <w:pStyle w:val="BodyText"/>
        <w:tabs>
          <w:tab w:val="left" w:pos="819"/>
        </w:tabs>
        <w:spacing w:line="246" w:lineRule="auto"/>
        <w:ind w:left="820" w:right="5794" w:hanging="720"/>
      </w:pPr>
      <w:r>
        <w:t>Re:</w:t>
      </w:r>
      <w:r>
        <w:tab/>
        <w:t xml:space="preserve">Ed’s Disposal, </w:t>
      </w:r>
      <w:r>
        <w:rPr>
          <w:spacing w:val="-2"/>
        </w:rPr>
        <w:t>Inc.</w:t>
      </w:r>
      <w:r>
        <w:t xml:space="preserve"> - G-110</w:t>
      </w:r>
      <w:r>
        <w:rPr>
          <w:spacing w:val="21"/>
        </w:rPr>
        <w:t xml:space="preserve"> </w:t>
      </w:r>
      <w:r>
        <w:t>Disposal Cost Recovery</w:t>
      </w:r>
      <w:r>
        <w:rPr>
          <w:spacing w:val="-9"/>
        </w:rPr>
        <w:t xml:space="preserve"> </w:t>
      </w:r>
      <w:r>
        <w:rPr>
          <w:spacing w:val="-1"/>
        </w:rPr>
        <w:t>Filing</w:t>
      </w:r>
    </w:p>
    <w:p w14:paraId="5ECE221E" w14:textId="77777777" w:rsidR="00FD2FD9" w:rsidRDefault="00FD2FD9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5ECE221F" w14:textId="77777777" w:rsidR="00FD2FD9" w:rsidRDefault="00064AB0">
      <w:pPr>
        <w:pStyle w:val="BodyText"/>
        <w:spacing w:line="246" w:lineRule="auto"/>
        <w:ind w:right="93"/>
      </w:pPr>
      <w:r>
        <w:t xml:space="preserve">On behalf of Ed’s Disposal, </w:t>
      </w:r>
      <w:r>
        <w:rPr>
          <w:spacing w:val="-3"/>
        </w:rPr>
        <w:t>Inc.</w:t>
      </w:r>
      <w:r>
        <w:t xml:space="preserve"> - G-110 I</w:t>
      </w:r>
      <w:r>
        <w:rPr>
          <w:spacing w:val="-10"/>
        </w:rPr>
        <w:t xml:space="preserve"> </w:t>
      </w:r>
      <w:r>
        <w:t>am filing</w:t>
      </w:r>
      <w:r>
        <w:rPr>
          <w:spacing w:val="-3"/>
        </w:rPr>
        <w:t xml:space="preserve"> </w:t>
      </w:r>
      <w:r>
        <w:t xml:space="preserve">corrected tariff </w:t>
      </w:r>
      <w:r>
        <w:rPr>
          <w:spacing w:val="-3"/>
        </w:rPr>
        <w:t>pages</w:t>
      </w:r>
      <w:r>
        <w:t xml:space="preserve"> and other documents</w:t>
      </w:r>
      <w:r>
        <w:rPr>
          <w:spacing w:val="23"/>
        </w:rPr>
        <w:t xml:space="preserve"> </w:t>
      </w:r>
      <w:r>
        <w:t>for this filing</w:t>
      </w:r>
      <w:r>
        <w:rPr>
          <w:spacing w:val="-2"/>
        </w:rPr>
        <w:t xml:space="preserve"> </w:t>
      </w:r>
      <w:r>
        <w:t xml:space="preserve">with an effective </w:t>
      </w:r>
      <w:r>
        <w:rPr>
          <w:spacing w:val="-1"/>
        </w:rPr>
        <w:t>February</w:t>
      </w:r>
      <w:r>
        <w:rPr>
          <w:spacing w:val="-11"/>
        </w:rPr>
        <w:t xml:space="preserve"> </w:t>
      </w:r>
      <w:r>
        <w:t>1, 2017. This filing</w:t>
      </w:r>
      <w:r>
        <w:rPr>
          <w:spacing w:val="-2"/>
        </w:rPr>
        <w:t xml:space="preserve"> </w:t>
      </w:r>
      <w:r>
        <w:t>is necessitated by</w:t>
      </w:r>
      <w:r>
        <w:rPr>
          <w:spacing w:val="-11"/>
        </w:rPr>
        <w:t xml:space="preserve"> </w:t>
      </w:r>
      <w:r>
        <w:t>a disposal increase</w:t>
      </w:r>
      <w:r>
        <w:rPr>
          <w:spacing w:val="21"/>
        </w:rPr>
        <w:t xml:space="preserve"> </w:t>
      </w:r>
      <w:r>
        <w:t xml:space="preserve">at the Columbia </w:t>
      </w:r>
      <w:r>
        <w:rPr>
          <w:spacing w:val="-1"/>
        </w:rPr>
        <w:t>Basin,</w:t>
      </w:r>
      <w:r>
        <w:t xml:space="preserve"> </w:t>
      </w:r>
      <w:r>
        <w:rPr>
          <w:spacing w:val="-4"/>
        </w:rPr>
        <w:t>LLC</w:t>
      </w:r>
      <w:r>
        <w:t xml:space="preserve"> Transfer Station.</w:t>
      </w:r>
    </w:p>
    <w:p w14:paraId="5ECE2220" w14:textId="77777777" w:rsidR="00FD2FD9" w:rsidRDefault="00FD2FD9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5ECE2221" w14:textId="77777777" w:rsidR="00FD2FD9" w:rsidRDefault="00064AB0">
      <w:pPr>
        <w:pStyle w:val="BodyText"/>
        <w:spacing w:line="246" w:lineRule="auto"/>
        <w:ind w:right="93"/>
      </w:pPr>
      <w:r>
        <w:t>A corrected rate increase calculation model is included with this filing</w:t>
      </w:r>
      <w:r>
        <w:rPr>
          <w:spacing w:val="-15"/>
        </w:rPr>
        <w:t xml:space="preserve"> </w:t>
      </w:r>
      <w:r>
        <w:t>along</w:t>
      </w:r>
      <w:r>
        <w:rPr>
          <w:spacing w:val="-3"/>
        </w:rPr>
        <w:t xml:space="preserve"> </w:t>
      </w:r>
      <w:r>
        <w:t xml:space="preserve">with corrected tariff </w:t>
      </w:r>
      <w:r>
        <w:rPr>
          <w:spacing w:val="-1"/>
        </w:rPr>
        <w:t>pages.</w:t>
      </w:r>
    </w:p>
    <w:p w14:paraId="5ECE2222" w14:textId="77777777" w:rsidR="00FD2FD9" w:rsidRDefault="00FD2FD9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5ECE2223" w14:textId="77777777" w:rsidR="00FD2FD9" w:rsidRDefault="00064AB0">
      <w:pPr>
        <w:pStyle w:val="BodyText"/>
      </w:pPr>
      <w:r>
        <w:t xml:space="preserve">Yours </w:t>
      </w:r>
      <w:r>
        <w:rPr>
          <w:spacing w:val="-2"/>
        </w:rPr>
        <w:t>truly,</w:t>
      </w:r>
    </w:p>
    <w:p w14:paraId="5ECE2224" w14:textId="77777777" w:rsidR="00FD2FD9" w:rsidRDefault="00FD2FD9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14:paraId="5ECE2225" w14:textId="77777777" w:rsidR="00FD2FD9" w:rsidRDefault="00064AB0">
      <w:pPr>
        <w:ind w:left="100"/>
        <w:rPr>
          <w:rFonts w:ascii="Brush Script MT" w:eastAsia="Brush Script MT" w:hAnsi="Brush Script MT" w:cs="Brush Script MT"/>
          <w:sz w:val="48"/>
          <w:szCs w:val="48"/>
        </w:rPr>
      </w:pPr>
      <w:r>
        <w:rPr>
          <w:rFonts w:ascii="Brush Script MT"/>
          <w:i/>
          <w:spacing w:val="1"/>
          <w:sz w:val="48"/>
        </w:rPr>
        <w:t>Weldon</w:t>
      </w:r>
      <w:r>
        <w:rPr>
          <w:rFonts w:ascii="Brush Script MT"/>
          <w:i/>
          <w:spacing w:val="3"/>
          <w:sz w:val="48"/>
        </w:rPr>
        <w:t xml:space="preserve"> </w:t>
      </w:r>
      <w:r>
        <w:rPr>
          <w:rFonts w:ascii="Brush Script MT"/>
          <w:i/>
          <w:spacing w:val="1"/>
          <w:sz w:val="48"/>
        </w:rPr>
        <w:t>Burton</w:t>
      </w:r>
    </w:p>
    <w:p w14:paraId="5ECE2226" w14:textId="77777777" w:rsidR="00FD2FD9" w:rsidRDefault="00064AB0">
      <w:pPr>
        <w:pStyle w:val="BodyText"/>
        <w:spacing w:before="2"/>
      </w:pPr>
      <w:r>
        <w:rPr>
          <w:spacing w:val="-1"/>
        </w:rPr>
        <w:t>Weldon</w:t>
      </w:r>
      <w:r>
        <w:t xml:space="preserve"> T. </w:t>
      </w:r>
      <w:r>
        <w:rPr>
          <w:spacing w:val="-1"/>
        </w:rPr>
        <w:t>Burton</w:t>
      </w:r>
    </w:p>
    <w:p w14:paraId="5ECE2227" w14:textId="77777777" w:rsidR="00FD2FD9" w:rsidRDefault="00FD2FD9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5ECE2228" w14:textId="77777777" w:rsidR="00FD2FD9" w:rsidRDefault="00064AB0">
      <w:pPr>
        <w:pStyle w:val="BodyText"/>
        <w:tabs>
          <w:tab w:val="left" w:pos="819"/>
        </w:tabs>
      </w:pPr>
      <w:r>
        <w:t>cc:</w:t>
      </w:r>
      <w:r>
        <w:tab/>
        <w:t xml:space="preserve">Darrick Dietrich, </w:t>
      </w:r>
      <w:r>
        <w:rPr>
          <w:spacing w:val="-2"/>
        </w:rPr>
        <w:t>Basin</w:t>
      </w:r>
      <w:r>
        <w:t xml:space="preserve"> Disposal of WA., </w:t>
      </w:r>
      <w:r>
        <w:rPr>
          <w:spacing w:val="-4"/>
        </w:rPr>
        <w:t>LLC</w:t>
      </w:r>
    </w:p>
    <w:sectPr w:rsidR="00FD2FD9">
      <w:type w:val="continuous"/>
      <w:pgSz w:w="12240" w:h="15840"/>
      <w:pgMar w:top="15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TypographicSymbols">
    <w:altName w:val="Times New Roman"/>
    <w:charset w:val="00"/>
    <w:family w:val="auto"/>
    <w:pitch w:val="variable"/>
  </w:font>
  <w:font w:name="Brush Script MT">
    <w:altName w:val="Brush Script M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FD9"/>
    <w:rsid w:val="00064AB0"/>
    <w:rsid w:val="00FD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ECE2210"/>
  <w15:docId w15:val="{84B96BA0-8785-4232-B0A2-0F375E710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weldon@weldontburtoncpa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9A54868C1BBF04E9C44D70393ADDFBD" ma:contentTypeVersion="96" ma:contentTypeDescription="" ma:contentTypeScope="" ma:versionID="54e8c81d812625fc341044b4c92bec4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2016-12-16T08:00:00+00:00</OpenedDate>
    <Date1 xmlns="dc463f71-b30c-4ab2-9473-d307f9d35888">2017-01-19T08:00:00+00:00</Date1>
    <IsDocumentOrder xmlns="dc463f71-b30c-4ab2-9473-d307f9d35888" xsi:nil="true"/>
    <IsHighlyConfidential xmlns="dc463f71-b30c-4ab2-9473-d307f9d35888">false</IsHighlyConfidential>
    <CaseCompanyNames xmlns="dc463f71-b30c-4ab2-9473-d307f9d35888">ED'S DISPOSAL, INC.</CaseCompanyNames>
    <Nickname xmlns="http://schemas.microsoft.com/sharepoint/v3" xsi:nil="true"/>
    <DocketNumber xmlns="dc463f71-b30c-4ab2-9473-d307f9d35888">161292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5FCE9D0-98FF-4D89-B894-122CAEA79362}"/>
</file>

<file path=customXml/itemProps2.xml><?xml version="1.0" encoding="utf-8"?>
<ds:datastoreItem xmlns:ds="http://schemas.openxmlformats.org/officeDocument/2006/customXml" ds:itemID="{54CF4A8E-AF6C-492F-A84E-DA41274E034C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6a7bd91e-004b-490a-8704-e368d63d59a0"/>
  </ds:schemaRefs>
</ds:datastoreItem>
</file>

<file path=customXml/itemProps3.xml><?xml version="1.0" encoding="utf-8"?>
<ds:datastoreItem xmlns:ds="http://schemas.openxmlformats.org/officeDocument/2006/customXml" ds:itemID="{ABE9C8EC-E094-46A3-A8C7-94F7A84E3A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4903A1-2901-4AFC-90C2-B8A934CB0F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Letterhead - With company name and address centered at top </vt:lpstr>
    </vt:vector>
  </TitlesOfParts>
  <Company>Washington Utilities and Transportation Commission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Letterhead - With company name and address centered at top</dc:title>
  <dc:creator>TAMERA</dc:creator>
  <cp:lastModifiedBy>Kredel, Ashley (UTC)</cp:lastModifiedBy>
  <cp:revision>2</cp:revision>
  <dcterms:created xsi:type="dcterms:W3CDTF">2017-01-20T21:39:00Z</dcterms:created>
  <dcterms:modified xsi:type="dcterms:W3CDTF">2017-01-20T21:39:00Z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2017-01-19T00:00:00Z</vt:filetime>
  </property>
  <property fmtid="{D5CDD505-2E9C-101B-9397-08002B2CF9AE}" pid="3" name="LastSaved">
    <vt:filetime>2017-01-19T00:00:00Z</vt:filetime>
  </property>
  <property fmtid="{D5CDD505-2E9C-101B-9397-08002B2CF9AE}" pid="4" name="ContentTypeId">
    <vt:lpwstr>0x0101006E56B4D1795A2E4DB2F0B01679ED314A00D9A54868C1BBF04E9C44D70393ADDFBD</vt:lpwstr>
  </property>
  <property fmtid="{D5CDD505-2E9C-101B-9397-08002B2CF9AE}" pid="5" name="_docset_NoMedatataSyncRequired">
    <vt:lpwstr>False</vt:lpwstr>
  </property>
  <property fmtid="{D5CDD505-2E9C-101B-9397-08002B2CF9AE}" pid="6" name="IsEFSEC">
    <vt:bool>false</vt:bool>
  </property>
</Properties>
</file>