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A98F0" w14:textId="3A754058" w:rsidR="00755416" w:rsidRPr="004A535E" w:rsidRDefault="00711AA9">
      <w:pPr>
        <w:pStyle w:val="BodyText"/>
        <w:jc w:val="center"/>
        <w:rPr>
          <w:b/>
          <w:bCs/>
        </w:rPr>
      </w:pPr>
      <w:r>
        <w:rPr>
          <w:b/>
          <w:bCs/>
        </w:rPr>
        <w:t>BEFORE THE WASHINGTON</w:t>
      </w:r>
    </w:p>
    <w:p w14:paraId="06FA98F1" w14:textId="77777777" w:rsidR="00755416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BB0C98">
        <w:rPr>
          <w:b/>
          <w:bCs/>
        </w:rPr>
        <w:t>COMMISSION</w:t>
      </w:r>
    </w:p>
    <w:p w14:paraId="06FA98F2" w14:textId="77777777" w:rsidR="00336AF0" w:rsidRPr="004A535E" w:rsidRDefault="00336AF0">
      <w:pPr>
        <w:pStyle w:val="BodyText"/>
        <w:jc w:val="center"/>
        <w:rPr>
          <w:b/>
          <w:bCs/>
        </w:rPr>
      </w:pPr>
    </w:p>
    <w:p w14:paraId="06FA98F3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883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70"/>
        <w:gridCol w:w="4249"/>
      </w:tblGrid>
      <w:tr w:rsidR="00755416" w:rsidRPr="004A535E" w14:paraId="06FA990A" w14:textId="77777777" w:rsidTr="00230A0E">
        <w:trPr>
          <w:trHeight w:val="2583"/>
        </w:trPr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FA98F4" w14:textId="77777777" w:rsidR="00755416" w:rsidRPr="004A535E" w:rsidRDefault="00755416">
            <w:pPr>
              <w:pStyle w:val="BodyText"/>
            </w:pPr>
            <w:r w:rsidRPr="004A535E">
              <w:t xml:space="preserve">In the Matter of the </w:t>
            </w:r>
            <w:r w:rsidR="009E2392">
              <w:t>Petition</w:t>
            </w:r>
            <w:r w:rsidRPr="004A535E">
              <w:t xml:space="preserve"> of</w:t>
            </w:r>
          </w:p>
          <w:p w14:paraId="06FA98F5" w14:textId="77777777" w:rsidR="00755416" w:rsidRPr="004A535E" w:rsidRDefault="00755416">
            <w:pPr>
              <w:pStyle w:val="BodyText"/>
            </w:pPr>
          </w:p>
          <w:p w14:paraId="06FA98F6" w14:textId="67CE2CF7" w:rsidR="00CE212B" w:rsidRDefault="002452F1" w:rsidP="00CE212B">
            <w:pPr>
              <w:pStyle w:val="BodyText"/>
            </w:pPr>
            <w:r>
              <w:t>TACOMA RAIL</w:t>
            </w:r>
            <w:r w:rsidR="007A6300">
              <w:t>,</w:t>
            </w:r>
          </w:p>
          <w:p w14:paraId="06FA98F7" w14:textId="77777777" w:rsidR="008568EF" w:rsidRPr="004A535E" w:rsidRDefault="008568EF">
            <w:pPr>
              <w:pStyle w:val="BodyText"/>
            </w:pPr>
          </w:p>
          <w:p w14:paraId="06FA98F8" w14:textId="77777777" w:rsidR="00755416" w:rsidRPr="004A535E" w:rsidRDefault="00834E73" w:rsidP="00C46DB4">
            <w:pPr>
              <w:pStyle w:val="BodyText"/>
              <w:jc w:val="center"/>
            </w:pPr>
            <w:r>
              <w:t>Petitioner</w:t>
            </w:r>
            <w:r w:rsidR="00192A7A">
              <w:t>,</w:t>
            </w:r>
          </w:p>
          <w:p w14:paraId="06FA98FB" w14:textId="77777777" w:rsidR="007A6300" w:rsidRDefault="007A6300" w:rsidP="002F2AB4">
            <w:pPr>
              <w:pStyle w:val="BodyText"/>
            </w:pPr>
          </w:p>
          <w:p w14:paraId="06FA98FD" w14:textId="6FC1EA46" w:rsidR="00755416" w:rsidRPr="004A535E" w:rsidRDefault="002F2AB4" w:rsidP="00230A0E">
            <w:pPr>
              <w:pStyle w:val="BodyText"/>
              <w:rPr>
                <w:b/>
                <w:bCs/>
              </w:rPr>
            </w:pPr>
            <w:r w:rsidRPr="004A535E">
              <w:t xml:space="preserve">Requesting </w:t>
            </w:r>
            <w:r>
              <w:t xml:space="preserve">Extension of </w:t>
            </w:r>
            <w:r w:rsidR="00742FC3">
              <w:t>Time to Complete Project F</w:t>
            </w:r>
            <w:r>
              <w:t>unded</w:t>
            </w:r>
            <w:r w:rsidRPr="004A535E">
              <w:t xml:space="preserve"> from the Grade Crossing Protective Fund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A9902" w14:textId="0EF67046" w:rsidR="008568EF" w:rsidRPr="004A535E" w:rsidRDefault="008568EF" w:rsidP="00EE3E61">
            <w:pPr>
              <w:pStyle w:val="BodyText"/>
              <w:jc w:val="center"/>
            </w:pPr>
          </w:p>
        </w:tc>
        <w:tc>
          <w:tcPr>
            <w:tcW w:w="4249" w:type="dxa"/>
            <w:tcBorders>
              <w:left w:val="nil"/>
            </w:tcBorders>
          </w:tcPr>
          <w:p w14:paraId="06FA9903" w14:textId="60A3A63E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BB0C98">
              <w:t>TR-</w:t>
            </w:r>
            <w:r w:rsidR="008E4EB4">
              <w:t>161009</w:t>
            </w:r>
            <w:r w:rsidRPr="004A535E">
              <w:rPr>
                <w:b/>
                <w:bCs/>
              </w:rPr>
              <w:br/>
            </w:r>
          </w:p>
          <w:p w14:paraId="06FA9904" w14:textId="77777777" w:rsidR="00755416" w:rsidRPr="004A535E" w:rsidRDefault="00755416">
            <w:r w:rsidRPr="004A535E">
              <w:t xml:space="preserve">ORDER </w:t>
            </w:r>
            <w:r w:rsidR="00BB0C98">
              <w:t>0</w:t>
            </w:r>
            <w:r w:rsidR="000B7295">
              <w:t>2</w:t>
            </w:r>
          </w:p>
          <w:p w14:paraId="06FA9905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06FA9906" w14:textId="77777777" w:rsidR="00755416" w:rsidRDefault="00755416" w:rsidP="00F41B8A">
            <w:r w:rsidRPr="004A535E">
              <w:t xml:space="preserve">ORDER GRANTING </w:t>
            </w:r>
            <w:r w:rsidR="00C560D6">
              <w:t xml:space="preserve">EXTENSION OF TIME TO COMPLETE </w:t>
            </w:r>
            <w:r w:rsidR="00DB053A">
              <w:t>PROJECT</w:t>
            </w:r>
            <w:r w:rsidR="00F41B8A">
              <w:t xml:space="preserve"> </w:t>
            </w:r>
            <w:r w:rsidR="00C560D6">
              <w:t>AND SUBMIT REQUEST FOR REIMBURSEMENT</w:t>
            </w:r>
          </w:p>
          <w:p w14:paraId="06FA9907" w14:textId="77777777" w:rsidR="00336AF0" w:rsidRDefault="00336AF0" w:rsidP="00F41B8A"/>
          <w:p w14:paraId="06FA9908" w14:textId="77777777" w:rsidR="00336AF0" w:rsidRDefault="00336AF0" w:rsidP="00F41B8A"/>
          <w:p w14:paraId="06FA9909" w14:textId="6B9FF417" w:rsidR="00336AF0" w:rsidRPr="004A535E" w:rsidRDefault="00336AF0" w:rsidP="00711AA9"/>
        </w:tc>
      </w:tr>
    </w:tbl>
    <w:p w14:paraId="06FA990B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06FA990C" w14:textId="77777777" w:rsidR="00755416" w:rsidRPr="004A535E" w:rsidRDefault="00755416">
      <w:pPr>
        <w:pStyle w:val="SectionHeading"/>
        <w:rPr>
          <w:szCs w:val="24"/>
        </w:rPr>
      </w:pPr>
      <w:r w:rsidRPr="004A535E">
        <w:rPr>
          <w:szCs w:val="24"/>
        </w:rPr>
        <w:t>BACKGROUND</w:t>
      </w:r>
    </w:p>
    <w:p w14:paraId="372753C0" w14:textId="578EDFB5" w:rsidR="00711AA9" w:rsidRDefault="00711AA9" w:rsidP="00711AA9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 xml:space="preserve">On </w:t>
      </w:r>
      <w:r w:rsidR="008E4EB4">
        <w:rPr>
          <w:iCs/>
        </w:rPr>
        <w:t>August 16,</w:t>
      </w:r>
      <w:r>
        <w:rPr>
          <w:iCs/>
        </w:rPr>
        <w:t xml:space="preserve"> 2016</w:t>
      </w:r>
      <w:r w:rsidRPr="007F1000">
        <w:rPr>
          <w:bCs/>
          <w:iCs/>
        </w:rPr>
        <w:t xml:space="preserve">, </w:t>
      </w:r>
      <w:r w:rsidR="002452F1">
        <w:t>Tacoma Rail</w:t>
      </w:r>
      <w:r>
        <w:rPr>
          <w:iCs/>
        </w:rPr>
        <w:t xml:space="preserve"> </w:t>
      </w:r>
      <w:r w:rsidR="00230A0E">
        <w:rPr>
          <w:iCs/>
        </w:rPr>
        <w:t xml:space="preserve">(Tacoma Rail or Petitioner) </w:t>
      </w:r>
      <w:r w:rsidRPr="007F1000">
        <w:rPr>
          <w:iCs/>
        </w:rPr>
        <w:t>filed with the Washington Utilities and Transpo</w:t>
      </w:r>
      <w:r w:rsidR="00230A0E">
        <w:rPr>
          <w:iCs/>
        </w:rPr>
        <w:t>rtation Commission (Commission)</w:t>
      </w:r>
      <w:r w:rsidRPr="007F1000">
        <w:rPr>
          <w:iCs/>
        </w:rPr>
        <w:t xml:space="preserve"> a petition seeking approval </w:t>
      </w:r>
      <w:r w:rsidR="008E4EB4">
        <w:rPr>
          <w:iCs/>
        </w:rPr>
        <w:t>for signage upgrades</w:t>
      </w:r>
      <w:r w:rsidR="002452F1">
        <w:rPr>
          <w:iCs/>
          <w:color w:val="FF0000"/>
        </w:rPr>
        <w:t xml:space="preserve"> </w:t>
      </w:r>
      <w:r w:rsidRPr="007F1000">
        <w:rPr>
          <w:iCs/>
        </w:rPr>
        <w:t xml:space="preserve">at </w:t>
      </w:r>
      <w:r w:rsidR="008E4EB4">
        <w:rPr>
          <w:iCs/>
        </w:rPr>
        <w:t>70</w:t>
      </w:r>
      <w:r w:rsidRPr="007F1000">
        <w:rPr>
          <w:iCs/>
        </w:rPr>
        <w:t xml:space="preserve"> railroad-highway grade crossing</w:t>
      </w:r>
      <w:r w:rsidR="008E4EB4">
        <w:rPr>
          <w:iCs/>
        </w:rPr>
        <w:t>s</w:t>
      </w:r>
      <w:r w:rsidRPr="007F1000">
        <w:rPr>
          <w:iCs/>
        </w:rPr>
        <w:t xml:space="preserve">. The </w:t>
      </w:r>
      <w:r w:rsidR="00230A0E">
        <w:rPr>
          <w:iCs/>
        </w:rPr>
        <w:t>P</w:t>
      </w:r>
      <w:r w:rsidRPr="007F1000">
        <w:rPr>
          <w:iCs/>
        </w:rPr>
        <w:t>etitioner further requested the Commission authorize an expenditure of $</w:t>
      </w:r>
      <w:r w:rsidR="008E4EB4">
        <w:rPr>
          <w:iCs/>
        </w:rPr>
        <w:t>7,910</w:t>
      </w:r>
      <w:r w:rsidR="001F37D3">
        <w:rPr>
          <w:iCs/>
        </w:rPr>
        <w:t xml:space="preserve"> </w:t>
      </w:r>
      <w:r w:rsidRPr="007F1000">
        <w:rPr>
          <w:iCs/>
        </w:rPr>
        <w:t xml:space="preserve">from the Grade Crossing Protective Fund (GCPF) to pay for </w:t>
      </w:r>
      <w:r w:rsidR="001F37D3">
        <w:rPr>
          <w:iCs/>
        </w:rPr>
        <w:t>the new signs</w:t>
      </w:r>
      <w:r w:rsidRPr="007F1000">
        <w:rPr>
          <w:iCs/>
        </w:rPr>
        <w:t xml:space="preserve">.  </w:t>
      </w:r>
    </w:p>
    <w:p w14:paraId="06FA990E" w14:textId="65D57993" w:rsidR="00FB2815" w:rsidRDefault="00FB2815" w:rsidP="00FB2815">
      <w:pPr>
        <w:pStyle w:val="NumberedParagraph"/>
        <w:spacing w:line="288" w:lineRule="auto"/>
      </w:pPr>
      <w:r>
        <w:t xml:space="preserve">On </w:t>
      </w:r>
      <w:r w:rsidR="008E4EB4">
        <w:t>October 6, 2016,</w:t>
      </w:r>
      <w:r>
        <w:t xml:space="preserve"> the Commission </w:t>
      </w:r>
      <w:r w:rsidR="00230A0E">
        <w:t>entered</w:t>
      </w:r>
      <w:r>
        <w:t xml:space="preserve"> Order</w:t>
      </w:r>
      <w:r w:rsidR="00230A0E">
        <w:t xml:space="preserve"> 01, Order Granting Request for Disbursement from the GCPF (Order 01), which approved the Petitioner’s</w:t>
      </w:r>
      <w:r>
        <w:t xml:space="preserve"> request for disbursement from the GCPF for the </w:t>
      </w:r>
      <w:r w:rsidR="008E4EB4">
        <w:t>signage upgrades</w:t>
      </w:r>
      <w:r w:rsidR="00121D11">
        <w:t xml:space="preserve">. </w:t>
      </w:r>
      <w:r w:rsidR="00230A0E">
        <w:t>Order 01</w:t>
      </w:r>
      <w:r>
        <w:t xml:space="preserve"> required </w:t>
      </w:r>
      <w:r w:rsidR="002452F1">
        <w:t xml:space="preserve">Tacoma Rail </w:t>
      </w:r>
      <w:r>
        <w:t xml:space="preserve">to complete the project and submit the associated request for reimbursement by </w:t>
      </w:r>
      <w:r w:rsidR="003C248D">
        <w:t xml:space="preserve">    </w:t>
      </w:r>
      <w:bookmarkStart w:id="0" w:name="_GoBack"/>
      <w:bookmarkEnd w:id="0"/>
      <w:r w:rsidR="002452F1">
        <w:t>December 31, 2016.</w:t>
      </w:r>
    </w:p>
    <w:p w14:paraId="69C6AB1F" w14:textId="21849B45" w:rsidR="008E4EB4" w:rsidRDefault="000651DB" w:rsidP="004C78AB">
      <w:pPr>
        <w:pStyle w:val="NumberedParagraph"/>
        <w:spacing w:line="288" w:lineRule="auto"/>
      </w:pPr>
      <w:r>
        <w:t xml:space="preserve">Tacoma Rail did not complete the project and submit the required documentation by </w:t>
      </w:r>
      <w:r w:rsidR="002452F1">
        <w:t>December 31, 2016</w:t>
      </w:r>
      <w:r>
        <w:t>,</w:t>
      </w:r>
      <w:r w:rsidR="002452F1">
        <w:t xml:space="preserve"> </w:t>
      </w:r>
      <w:r>
        <w:t>as required</w:t>
      </w:r>
      <w:r w:rsidR="002452F1">
        <w:t xml:space="preserve">. </w:t>
      </w:r>
    </w:p>
    <w:p w14:paraId="6B40F9EF" w14:textId="488EE62C" w:rsidR="000651DB" w:rsidRDefault="002452F1" w:rsidP="004C78AB">
      <w:pPr>
        <w:pStyle w:val="NumberedParagraph"/>
        <w:spacing w:line="288" w:lineRule="auto"/>
      </w:pPr>
      <w:r>
        <w:t xml:space="preserve">On February </w:t>
      </w:r>
      <w:r w:rsidR="008E4EB4">
        <w:t>3</w:t>
      </w:r>
      <w:r>
        <w:t>, 2017</w:t>
      </w:r>
      <w:r w:rsidR="000651DB">
        <w:t>,</w:t>
      </w:r>
      <w:r>
        <w:t xml:space="preserve"> Tacoma Rail </w:t>
      </w:r>
      <w:r w:rsidR="008F7D7E">
        <w:t>filed with the</w:t>
      </w:r>
      <w:r w:rsidR="000651DB">
        <w:t xml:space="preserve"> Commission</w:t>
      </w:r>
      <w:r w:rsidR="008F7D7E">
        <w:t xml:space="preserve"> a letter</w:t>
      </w:r>
      <w:r w:rsidR="000651DB">
        <w:t xml:space="preserve"> acknowledging its failure to meet the project deadline, and </w:t>
      </w:r>
      <w:r w:rsidR="008F7D7E">
        <w:t>explained that</w:t>
      </w:r>
      <w:r>
        <w:t xml:space="preserve"> </w:t>
      </w:r>
      <w:r w:rsidR="000F1A6B">
        <w:t xml:space="preserve">other year-end competing demands and </w:t>
      </w:r>
      <w:r w:rsidR="008F7D7E">
        <w:t>sign vandalism</w:t>
      </w:r>
      <w:r w:rsidR="00230A0E">
        <w:t>,</w:t>
      </w:r>
      <w:r w:rsidR="008E4EB4">
        <w:t xml:space="preserve"> which resulted in reorders and reinstallations</w:t>
      </w:r>
      <w:r w:rsidR="008F7D7E">
        <w:t>, delayed the project</w:t>
      </w:r>
      <w:r w:rsidR="008E4EB4">
        <w:t xml:space="preserve">. </w:t>
      </w:r>
      <w:r>
        <w:t xml:space="preserve">Tacoma Rail requested </w:t>
      </w:r>
      <w:r w:rsidR="000651DB">
        <w:t xml:space="preserve">an </w:t>
      </w:r>
      <w:r>
        <w:t xml:space="preserve">extension </w:t>
      </w:r>
      <w:r w:rsidR="008F7D7E">
        <w:t>until</w:t>
      </w:r>
      <w:r w:rsidR="000651DB">
        <w:t xml:space="preserve"> March 10, 2017, </w:t>
      </w:r>
      <w:r>
        <w:t xml:space="preserve">to </w:t>
      </w:r>
      <w:r w:rsidR="008E4EB4">
        <w:t>allow time to take</w:t>
      </w:r>
      <w:r>
        <w:t xml:space="preserve"> pictures of all</w:t>
      </w:r>
      <w:r w:rsidR="000651DB">
        <w:t xml:space="preserve"> of the installed</w:t>
      </w:r>
      <w:r>
        <w:t xml:space="preserve"> signage and submit the reimbursement</w:t>
      </w:r>
      <w:r w:rsidR="008E4EB4">
        <w:t xml:space="preserve"> documents</w:t>
      </w:r>
      <w:r>
        <w:t xml:space="preserve">. </w:t>
      </w:r>
    </w:p>
    <w:p w14:paraId="06FA990F" w14:textId="5D7EDB8F" w:rsidR="0006644A" w:rsidRDefault="00A15ACC" w:rsidP="004C78AB">
      <w:pPr>
        <w:pStyle w:val="NumberedParagraph"/>
        <w:spacing w:line="288" w:lineRule="auto"/>
      </w:pPr>
      <w:r>
        <w:t xml:space="preserve">Staff </w:t>
      </w:r>
      <w:r w:rsidR="008F7D7E">
        <w:t xml:space="preserve">reviewed the Petitioner’s request and </w:t>
      </w:r>
      <w:r>
        <w:t>recommend</w:t>
      </w:r>
      <w:r w:rsidR="00FE1E9D">
        <w:t>s</w:t>
      </w:r>
      <w:r>
        <w:t xml:space="preserve"> the Commission extend the project completion date until</w:t>
      </w:r>
      <w:r w:rsidR="00483333">
        <w:t xml:space="preserve"> </w:t>
      </w:r>
      <w:r w:rsidR="002452F1">
        <w:t>March 31, 2017</w:t>
      </w:r>
      <w:r>
        <w:t>, to provide additional time for all aspects of the project to be completed within the GCPF project completion deadline.</w:t>
      </w:r>
    </w:p>
    <w:p w14:paraId="06FA9912" w14:textId="77777777" w:rsidR="00755416" w:rsidRDefault="00755416" w:rsidP="00265258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lastRenderedPageBreak/>
        <w:t>FINDINGS AND CONCLUSIONS</w:t>
      </w:r>
    </w:p>
    <w:p w14:paraId="06FA9913" w14:textId="77777777" w:rsidR="00265258" w:rsidRPr="004A535E" w:rsidRDefault="00265258" w:rsidP="00265258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</w:p>
    <w:p w14:paraId="6979E80B" w14:textId="7948307C" w:rsidR="00230A0E" w:rsidRPr="00230A0E" w:rsidRDefault="00230A0E" w:rsidP="009E5BF4">
      <w:pPr>
        <w:pStyle w:val="NumberedParagraph"/>
        <w:spacing w:line="288" w:lineRule="auto"/>
        <w:rPr>
          <w:iCs/>
        </w:rPr>
      </w:pPr>
      <w:r>
        <w:t>(1)</w:t>
      </w:r>
      <w:r>
        <w:tab/>
      </w:r>
      <w:r w:rsidRPr="00D868C5">
        <w:t xml:space="preserve">The </w:t>
      </w:r>
      <w:r>
        <w:t>Commission</w:t>
      </w:r>
      <w:r w:rsidRPr="00D868C5">
        <w:t xml:space="preserve"> is an agency of the </w:t>
      </w:r>
      <w:r>
        <w:t>s</w:t>
      </w:r>
      <w:r w:rsidRPr="00D868C5">
        <w:t xml:space="preserve">tate of Washington </w:t>
      </w:r>
      <w:r w:rsidR="00386FFA" w:rsidRPr="004A535E">
        <w:t xml:space="preserve">having authority to </w:t>
      </w:r>
      <w:r w:rsidR="00386FFA">
        <w:br/>
        <w:t xml:space="preserve"> </w:t>
      </w:r>
      <w:r w:rsidR="00386FFA">
        <w:tab/>
      </w:r>
      <w:r w:rsidR="00386FFA" w:rsidRPr="004A535E">
        <w:t>approve and administer disbursements from the Grade Crossing Protective Fund.</w:t>
      </w:r>
    </w:p>
    <w:p w14:paraId="308FE8CB" w14:textId="70B2248A" w:rsidR="00230A0E" w:rsidRPr="00386FFA" w:rsidRDefault="00230A0E" w:rsidP="009E5BF4">
      <w:pPr>
        <w:pStyle w:val="NumberedParagraph"/>
        <w:spacing w:line="288" w:lineRule="auto"/>
        <w:rPr>
          <w:iCs/>
        </w:rPr>
      </w:pPr>
      <w:r>
        <w:t>(2)</w:t>
      </w:r>
      <w:r>
        <w:tab/>
      </w:r>
      <w:r w:rsidRPr="00386FFA">
        <w:rPr>
          <w:iCs/>
        </w:rPr>
        <w:t xml:space="preserve">On August 16, 2016, </w:t>
      </w:r>
      <w:r>
        <w:t xml:space="preserve">Tacoma Rail requested disbursement from the GCPF to </w:t>
      </w:r>
      <w:r w:rsidR="00386FFA">
        <w:br/>
        <w:t xml:space="preserve"> </w:t>
      </w:r>
      <w:r w:rsidR="00386FFA">
        <w:tab/>
      </w:r>
      <w:r>
        <w:t xml:space="preserve">install </w:t>
      </w:r>
      <w:r w:rsidRPr="00386FFA">
        <w:rPr>
          <w:iCs/>
        </w:rPr>
        <w:t>signage upgrades</w:t>
      </w:r>
      <w:r w:rsidRPr="00386FFA">
        <w:rPr>
          <w:iCs/>
          <w:color w:val="FF0000"/>
        </w:rPr>
        <w:t xml:space="preserve"> </w:t>
      </w:r>
      <w:r w:rsidRPr="00386FFA">
        <w:rPr>
          <w:iCs/>
        </w:rPr>
        <w:t xml:space="preserve">at 70 railroad-highway grade crossings. </w:t>
      </w:r>
    </w:p>
    <w:p w14:paraId="5DC040C4" w14:textId="5ED6FDCA" w:rsidR="00230A0E" w:rsidRPr="00230A0E" w:rsidRDefault="00230A0E" w:rsidP="00230A0E">
      <w:pPr>
        <w:pStyle w:val="NumberedParagraph"/>
        <w:spacing w:line="288" w:lineRule="auto"/>
        <w:rPr>
          <w:iCs/>
        </w:rPr>
      </w:pPr>
      <w:r>
        <w:t>(3)</w:t>
      </w:r>
      <w:r>
        <w:tab/>
        <w:t xml:space="preserve">On October 6, 2016, </w:t>
      </w:r>
      <w:r>
        <w:rPr>
          <w:iCs/>
        </w:rPr>
        <w:t xml:space="preserve">the Commission granted Tacoma Rail’s request </w:t>
      </w:r>
      <w:r w:rsidR="00386FFA">
        <w:rPr>
          <w:iCs/>
        </w:rPr>
        <w:t xml:space="preserve">for </w:t>
      </w:r>
      <w:r w:rsidR="00386FFA">
        <w:rPr>
          <w:iCs/>
        </w:rPr>
        <w:br/>
        <w:t xml:space="preserve"> </w:t>
      </w:r>
      <w:r w:rsidR="00386FFA">
        <w:rPr>
          <w:iCs/>
        </w:rPr>
        <w:tab/>
      </w:r>
      <w:r w:rsidR="00386FFA">
        <w:t xml:space="preserve">disbursement from the GCPF to install </w:t>
      </w:r>
      <w:r w:rsidR="00386FFA" w:rsidRPr="00386FFA">
        <w:rPr>
          <w:iCs/>
        </w:rPr>
        <w:t>signage upgrades</w:t>
      </w:r>
      <w:r w:rsidR="00386FFA" w:rsidRPr="00386FFA">
        <w:rPr>
          <w:iCs/>
          <w:color w:val="FF0000"/>
        </w:rPr>
        <w:t xml:space="preserve"> </w:t>
      </w:r>
      <w:r w:rsidR="00386FFA" w:rsidRPr="00386FFA">
        <w:rPr>
          <w:iCs/>
        </w:rPr>
        <w:t xml:space="preserve">at 70 railroad-highway </w:t>
      </w:r>
      <w:r w:rsidR="00386FFA">
        <w:rPr>
          <w:iCs/>
        </w:rPr>
        <w:br/>
        <w:t xml:space="preserve"> </w:t>
      </w:r>
      <w:r w:rsidR="00386FFA">
        <w:rPr>
          <w:iCs/>
        </w:rPr>
        <w:tab/>
      </w:r>
      <w:r w:rsidR="00386FFA" w:rsidRPr="00386FFA">
        <w:rPr>
          <w:iCs/>
        </w:rPr>
        <w:t>grade crossings</w:t>
      </w:r>
      <w:r w:rsidR="00386FFA">
        <w:rPr>
          <w:iCs/>
        </w:rPr>
        <w:t xml:space="preserve"> and</w:t>
      </w:r>
      <w:r>
        <w:rPr>
          <w:iCs/>
        </w:rPr>
        <w:t xml:space="preserve"> </w:t>
      </w:r>
      <w:r>
        <w:t xml:space="preserve">required Tacoma Rail to complete the project and submit the </w:t>
      </w:r>
      <w:r w:rsidR="00386FFA">
        <w:br/>
        <w:t xml:space="preserve"> </w:t>
      </w:r>
      <w:r w:rsidR="00386FFA">
        <w:tab/>
      </w:r>
      <w:r>
        <w:t>associated request for reimbursement by December 31, 2016.</w:t>
      </w:r>
      <w:r>
        <w:rPr>
          <w:iCs/>
        </w:rPr>
        <w:t xml:space="preserve"> </w:t>
      </w:r>
      <w:r>
        <w:t xml:space="preserve"> </w:t>
      </w:r>
    </w:p>
    <w:p w14:paraId="6090BDC3" w14:textId="183C2D3D" w:rsidR="00230A0E" w:rsidRPr="00230A0E" w:rsidRDefault="00230A0E" w:rsidP="00230A0E">
      <w:pPr>
        <w:pStyle w:val="NumberedParagraph"/>
        <w:spacing w:line="288" w:lineRule="auto"/>
        <w:rPr>
          <w:iCs/>
        </w:rPr>
      </w:pPr>
      <w:r>
        <w:t>(4)</w:t>
      </w:r>
      <w:r>
        <w:tab/>
        <w:t xml:space="preserve">Tacoma Rail did not complete the project and submit the request for </w:t>
      </w:r>
      <w:r w:rsidR="00386FFA">
        <w:br/>
        <w:t xml:space="preserve"> </w:t>
      </w:r>
      <w:r w:rsidR="00386FFA">
        <w:tab/>
      </w:r>
      <w:r>
        <w:t xml:space="preserve">reimbursement by December 31, 2016, as required. </w:t>
      </w:r>
    </w:p>
    <w:p w14:paraId="76256B25" w14:textId="531A6270" w:rsidR="00230A0E" w:rsidRPr="00230A0E" w:rsidRDefault="00230A0E" w:rsidP="00230A0E">
      <w:pPr>
        <w:pStyle w:val="NumberedParagraph"/>
        <w:spacing w:line="288" w:lineRule="auto"/>
        <w:rPr>
          <w:iCs/>
        </w:rPr>
      </w:pPr>
      <w:r>
        <w:t>(5)</w:t>
      </w:r>
      <w:r>
        <w:tab/>
        <w:t xml:space="preserve">On February 23, 2017, Tacoma Rail contacted the Commission and requested an </w:t>
      </w:r>
      <w:r w:rsidR="00386FFA">
        <w:br/>
        <w:t xml:space="preserve"> </w:t>
      </w:r>
      <w:r w:rsidR="00386FFA">
        <w:tab/>
      </w:r>
      <w:r>
        <w:t>extension until March 10, 2017, to submit the request for reimbursement.</w:t>
      </w:r>
    </w:p>
    <w:p w14:paraId="4E05012E" w14:textId="0201BA1A" w:rsidR="00230A0E" w:rsidRPr="00230A0E" w:rsidRDefault="00230A0E" w:rsidP="00230A0E">
      <w:pPr>
        <w:pStyle w:val="NumberedParagraph"/>
        <w:spacing w:line="288" w:lineRule="auto"/>
        <w:rPr>
          <w:iCs/>
        </w:rPr>
      </w:pPr>
      <w:r>
        <w:t>(6)</w:t>
      </w:r>
      <w:r>
        <w:tab/>
        <w:t xml:space="preserve">Staff </w:t>
      </w:r>
      <w:r w:rsidR="00386FFA">
        <w:t xml:space="preserve">reviewed the Petitioner’s request and </w:t>
      </w:r>
      <w:r>
        <w:t xml:space="preserve">recommends </w:t>
      </w:r>
      <w:r w:rsidR="00386FFA">
        <w:t xml:space="preserve">extending the deadline </w:t>
      </w:r>
      <w:r w:rsidR="00386FFA">
        <w:br/>
        <w:t xml:space="preserve"> </w:t>
      </w:r>
      <w:r w:rsidR="00386FFA">
        <w:tab/>
        <w:t>until March 31, 2017.</w:t>
      </w:r>
    </w:p>
    <w:p w14:paraId="0AFBD66D" w14:textId="4EA09593" w:rsidR="00230A0E" w:rsidRPr="00230A0E" w:rsidRDefault="00230A0E" w:rsidP="009E5BF4">
      <w:pPr>
        <w:pStyle w:val="NumberedParagraph"/>
        <w:spacing w:line="288" w:lineRule="auto"/>
        <w:rPr>
          <w:iCs/>
        </w:rPr>
      </w:pPr>
      <w:r>
        <w:t>(</w:t>
      </w:r>
      <w:r w:rsidR="00386FFA">
        <w:t>7</w:t>
      </w:r>
      <w:r>
        <w:t>)</w:t>
      </w:r>
      <w:r>
        <w:tab/>
        <w:t xml:space="preserve">This matter came before the Commission at its regularly scheduled open meeting </w:t>
      </w:r>
      <w:r>
        <w:br/>
        <w:t xml:space="preserve"> </w:t>
      </w:r>
      <w:r>
        <w:tab/>
        <w:t>on March 16, 2017.</w:t>
      </w:r>
    </w:p>
    <w:p w14:paraId="06FA9914" w14:textId="21189A74" w:rsidR="00FE1E9D" w:rsidRPr="003D339F" w:rsidRDefault="00230A0E" w:rsidP="009E5BF4">
      <w:pPr>
        <w:pStyle w:val="NumberedParagraph"/>
        <w:spacing w:line="288" w:lineRule="auto"/>
        <w:rPr>
          <w:iCs/>
        </w:rPr>
      </w:pPr>
      <w:r>
        <w:t>(</w:t>
      </w:r>
      <w:r w:rsidR="00386FFA">
        <w:t>8</w:t>
      </w:r>
      <w:r>
        <w:t>)</w:t>
      </w:r>
      <w:r>
        <w:tab/>
      </w:r>
      <w:r w:rsidR="00755416" w:rsidRPr="004A535E">
        <w:t xml:space="preserve">After </w:t>
      </w:r>
      <w:r w:rsidR="00F36635">
        <w:t>reviewing</w:t>
      </w:r>
      <w:r w:rsidR="000C4966">
        <w:t xml:space="preserve"> </w:t>
      </w:r>
      <w:r w:rsidR="002452F1">
        <w:t>Tacoma Rail’s</w:t>
      </w:r>
      <w:r w:rsidR="00755416" w:rsidRPr="004A535E">
        <w:t xml:space="preserve"> </w:t>
      </w:r>
      <w:r w:rsidR="00265258">
        <w:t>request</w:t>
      </w:r>
      <w:r w:rsidR="00755416" w:rsidRPr="004A535E">
        <w:t xml:space="preserve">, and giving </w:t>
      </w:r>
      <w:r w:rsidR="003874B3">
        <w:t xml:space="preserve">due </w:t>
      </w:r>
      <w:r w:rsidR="00755416" w:rsidRPr="004A535E">
        <w:t xml:space="preserve">consideration to all </w:t>
      </w:r>
      <w:r>
        <w:br/>
        <w:t xml:space="preserve"> </w:t>
      </w:r>
      <w:r>
        <w:tab/>
      </w:r>
      <w:r w:rsidR="00755416" w:rsidRPr="004A535E">
        <w:t xml:space="preserve">relevant matters and for good cause shown, the </w:t>
      </w:r>
      <w:r w:rsidR="00BB0C98">
        <w:t>Commission</w:t>
      </w:r>
      <w:r w:rsidR="00386FFA">
        <w:t xml:space="preserve"> grants an</w:t>
      </w:r>
      <w:r w:rsidR="00755416" w:rsidRPr="004A535E">
        <w:t xml:space="preserve"> </w:t>
      </w:r>
      <w:r w:rsidR="00265258">
        <w:t xml:space="preserve">extension </w:t>
      </w:r>
      <w:r>
        <w:br/>
        <w:t xml:space="preserve"> </w:t>
      </w:r>
      <w:r>
        <w:tab/>
      </w:r>
      <w:r w:rsidR="00386FFA">
        <w:t>until</w:t>
      </w:r>
      <w:r w:rsidR="00265258">
        <w:t xml:space="preserve"> </w:t>
      </w:r>
      <w:r w:rsidR="002452F1">
        <w:t>March 31, 2017</w:t>
      </w:r>
      <w:r w:rsidR="00521D69">
        <w:t>.</w:t>
      </w:r>
    </w:p>
    <w:p w14:paraId="06FA9915" w14:textId="77777777" w:rsidR="0017282C" w:rsidRDefault="00755416" w:rsidP="0017282C">
      <w:pPr>
        <w:pStyle w:val="SectionHeading"/>
        <w:spacing w:line="288" w:lineRule="auto"/>
        <w:rPr>
          <w:b w:val="0"/>
          <w:iCs/>
        </w:rPr>
      </w:pPr>
      <w:r w:rsidRPr="004A535E">
        <w:rPr>
          <w:bCs w:val="0"/>
          <w:iCs/>
          <w:szCs w:val="24"/>
        </w:rPr>
        <w:t>O R D E R</w:t>
      </w:r>
    </w:p>
    <w:p w14:paraId="06FA9916" w14:textId="77777777" w:rsidR="00755416" w:rsidRPr="004D476F" w:rsidRDefault="00755416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BB0C98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06FA9917" w14:textId="1B599F53" w:rsidR="00755416" w:rsidRPr="004A535E" w:rsidRDefault="002452F1">
      <w:pPr>
        <w:pStyle w:val="NumberedParagraph"/>
        <w:spacing w:line="288" w:lineRule="auto"/>
      </w:pPr>
      <w:r>
        <w:t>Tacoma Rail</w:t>
      </w:r>
      <w:r w:rsidR="00386FFA">
        <w:t>’s request</w:t>
      </w:r>
      <w:r w:rsidR="007A6300">
        <w:rPr>
          <w:bCs/>
          <w:iCs/>
        </w:rPr>
        <w:t xml:space="preserve"> </w:t>
      </w:r>
      <w:r w:rsidR="00265258">
        <w:rPr>
          <w:bCs/>
          <w:iCs/>
        </w:rPr>
        <w:t xml:space="preserve">for an extension of time to complete </w:t>
      </w:r>
      <w:r w:rsidR="00483333">
        <w:rPr>
          <w:bCs/>
          <w:iCs/>
        </w:rPr>
        <w:t>the crossing safety upgrades</w:t>
      </w:r>
      <w:r w:rsidR="00483333">
        <w:t xml:space="preserve"> is </w:t>
      </w:r>
      <w:r w:rsidR="00265258">
        <w:t>gr</w:t>
      </w:r>
      <w:r w:rsidR="00755416" w:rsidRPr="004A535E">
        <w:t xml:space="preserve">anted, subject to the following conditions:  </w:t>
      </w:r>
    </w:p>
    <w:p w14:paraId="06FA9918" w14:textId="52EB0A13" w:rsidR="00755416" w:rsidRPr="00BB0C98" w:rsidRDefault="00755416" w:rsidP="009E5BF4">
      <w:pPr>
        <w:numPr>
          <w:ilvl w:val="1"/>
          <w:numId w:val="21"/>
        </w:numPr>
        <w:tabs>
          <w:tab w:val="clear" w:pos="1800"/>
          <w:tab w:val="left" w:pos="720"/>
        </w:tabs>
        <w:spacing w:line="288" w:lineRule="auto"/>
        <w:ind w:left="720"/>
        <w:rPr>
          <w:iCs/>
        </w:rPr>
      </w:pPr>
      <w:r w:rsidRPr="004A535E">
        <w:t xml:space="preserve">Expenditure from the Grade Crossing Protective Fund must not exceed </w:t>
      </w:r>
      <w:r w:rsidR="00BB0C98" w:rsidRPr="00BB0C98">
        <w:rPr>
          <w:bCs/>
          <w:iCs/>
        </w:rPr>
        <w:t>$</w:t>
      </w:r>
      <w:r w:rsidR="008E4EB4">
        <w:rPr>
          <w:bCs/>
          <w:iCs/>
        </w:rPr>
        <w:t>7,910</w:t>
      </w:r>
      <w:r w:rsidR="00BB0C98" w:rsidRPr="00BB0C98">
        <w:rPr>
          <w:bCs/>
          <w:iCs/>
        </w:rPr>
        <w:t>.</w:t>
      </w:r>
    </w:p>
    <w:p w14:paraId="06FA9919" w14:textId="77777777" w:rsidR="00755416" w:rsidRPr="004A535E" w:rsidRDefault="00755416" w:rsidP="009E5BF4">
      <w:pPr>
        <w:tabs>
          <w:tab w:val="left" w:pos="720"/>
        </w:tabs>
        <w:spacing w:line="288" w:lineRule="auto"/>
        <w:ind w:left="720" w:hanging="720"/>
        <w:rPr>
          <w:iCs/>
        </w:rPr>
      </w:pPr>
    </w:p>
    <w:p w14:paraId="06FA991A" w14:textId="77777777" w:rsidR="00001295" w:rsidRDefault="00755416" w:rsidP="009E5BF4">
      <w:pPr>
        <w:numPr>
          <w:ilvl w:val="1"/>
          <w:numId w:val="21"/>
        </w:numPr>
        <w:tabs>
          <w:tab w:val="clear" w:pos="1800"/>
          <w:tab w:val="left" w:pos="720"/>
        </w:tabs>
        <w:spacing w:line="288" w:lineRule="auto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06FA991B" w14:textId="77777777" w:rsidR="00001295" w:rsidRDefault="00001295" w:rsidP="009E5BF4">
      <w:pPr>
        <w:tabs>
          <w:tab w:val="left" w:pos="720"/>
        </w:tabs>
        <w:spacing w:line="288" w:lineRule="auto"/>
        <w:ind w:left="720" w:hanging="720"/>
        <w:rPr>
          <w:b/>
          <w:iCs/>
        </w:rPr>
      </w:pPr>
    </w:p>
    <w:p w14:paraId="06FA991C" w14:textId="1D61BADD" w:rsidR="00755416" w:rsidRPr="00E277ED" w:rsidRDefault="002452F1" w:rsidP="009E5BF4">
      <w:pPr>
        <w:numPr>
          <w:ilvl w:val="1"/>
          <w:numId w:val="21"/>
        </w:numPr>
        <w:tabs>
          <w:tab w:val="clear" w:pos="1800"/>
          <w:tab w:val="left" w:pos="720"/>
        </w:tabs>
        <w:spacing w:line="288" w:lineRule="auto"/>
        <w:ind w:left="720"/>
        <w:rPr>
          <w:iCs/>
        </w:rPr>
      </w:pPr>
      <w:r>
        <w:t>Tacoma Rail</w:t>
      </w:r>
      <w:r w:rsidR="00117717">
        <w:rPr>
          <w:iCs/>
        </w:rPr>
        <w:t xml:space="preserve"> </w:t>
      </w:r>
      <w:r w:rsidR="00B76974">
        <w:rPr>
          <w:iCs/>
        </w:rPr>
        <w:t>must s</w:t>
      </w:r>
      <w:r w:rsidR="00B76974">
        <w:t xml:space="preserve">ign and return the attached </w:t>
      </w:r>
      <w:r w:rsidR="00D1521A">
        <w:t xml:space="preserve">revised </w:t>
      </w:r>
      <w:r w:rsidR="00B76974">
        <w:t>project agreement</w:t>
      </w:r>
      <w:r w:rsidR="001E00FF">
        <w:t xml:space="preserve"> by </w:t>
      </w:r>
      <w:r>
        <w:t xml:space="preserve">March </w:t>
      </w:r>
      <w:r w:rsidR="00E925F2">
        <w:t>24</w:t>
      </w:r>
      <w:r>
        <w:t>, 2017</w:t>
      </w:r>
      <w:r w:rsidR="00B76974">
        <w:t>.</w:t>
      </w:r>
    </w:p>
    <w:p w14:paraId="0AF6717E" w14:textId="77777777" w:rsidR="00E277ED" w:rsidRDefault="00E277ED" w:rsidP="009E5BF4">
      <w:pPr>
        <w:pStyle w:val="ListParagraph"/>
        <w:tabs>
          <w:tab w:val="left" w:pos="720"/>
        </w:tabs>
        <w:ind w:hanging="720"/>
        <w:rPr>
          <w:iCs/>
        </w:rPr>
      </w:pPr>
    </w:p>
    <w:p w14:paraId="7726026D" w14:textId="53F6C16C" w:rsidR="00E277ED" w:rsidRPr="00E277ED" w:rsidRDefault="00E277ED" w:rsidP="009E5BF4">
      <w:pPr>
        <w:numPr>
          <w:ilvl w:val="1"/>
          <w:numId w:val="21"/>
        </w:numPr>
        <w:tabs>
          <w:tab w:val="clear" w:pos="1800"/>
          <w:tab w:val="left" w:pos="720"/>
          <w:tab w:val="left" w:pos="4900"/>
        </w:tabs>
        <w:spacing w:line="276" w:lineRule="auto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>
        <w:t>Commission</w:t>
      </w:r>
      <w:r w:rsidRPr="004A535E">
        <w:t xml:space="preserve"> </w:t>
      </w:r>
      <w:r>
        <w:t>Staff</w:t>
      </w:r>
      <w:r w:rsidRPr="004A535E">
        <w:t xml:space="preserve"> that the work ha</w:t>
      </w:r>
      <w:r>
        <w:t>s been satisfactorily completed.</w:t>
      </w:r>
    </w:p>
    <w:p w14:paraId="7B833640" w14:textId="77777777" w:rsidR="00E277ED" w:rsidRPr="00E277ED" w:rsidRDefault="00E277ED" w:rsidP="009E5BF4">
      <w:pPr>
        <w:tabs>
          <w:tab w:val="left" w:pos="720"/>
          <w:tab w:val="left" w:pos="4900"/>
        </w:tabs>
        <w:spacing w:line="276" w:lineRule="auto"/>
        <w:ind w:left="720" w:hanging="720"/>
        <w:rPr>
          <w:iCs/>
        </w:rPr>
      </w:pPr>
    </w:p>
    <w:p w14:paraId="0FCB6861" w14:textId="4DB34F52" w:rsidR="00E277ED" w:rsidRPr="00B97955" w:rsidRDefault="00E277ED" w:rsidP="009E5BF4">
      <w:pPr>
        <w:numPr>
          <w:ilvl w:val="1"/>
          <w:numId w:val="21"/>
        </w:numPr>
        <w:tabs>
          <w:tab w:val="clear" w:pos="1800"/>
          <w:tab w:val="left" w:pos="720"/>
          <w:tab w:val="left" w:pos="4900"/>
        </w:tabs>
        <w:spacing w:line="276" w:lineRule="auto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>
        <w:t>d</w:t>
      </w:r>
      <w:r w:rsidRPr="004A535E">
        <w:t xml:space="preserve"> with the </w:t>
      </w:r>
      <w:r>
        <w:t>Commission</w:t>
      </w:r>
      <w:r w:rsidRPr="004A535E">
        <w:t xml:space="preserve"> no later than</w:t>
      </w:r>
      <w:r>
        <w:t xml:space="preserve"> March 31, 2017</w:t>
      </w:r>
      <w:r w:rsidRPr="004A535E">
        <w:t xml:space="preserve">. </w:t>
      </w:r>
    </w:p>
    <w:p w14:paraId="1CBC9D97" w14:textId="77777777" w:rsidR="00E277ED" w:rsidRPr="004A535E" w:rsidRDefault="00E277ED" w:rsidP="009E5BF4">
      <w:pPr>
        <w:tabs>
          <w:tab w:val="left" w:pos="720"/>
        </w:tabs>
        <w:spacing w:line="288" w:lineRule="auto"/>
        <w:ind w:left="720" w:hanging="720"/>
        <w:rPr>
          <w:iCs/>
        </w:rPr>
      </w:pPr>
    </w:p>
    <w:p w14:paraId="56DF0D76" w14:textId="77777777" w:rsidR="00900397" w:rsidRDefault="00900397" w:rsidP="00900397">
      <w:pPr>
        <w:spacing w:line="320" w:lineRule="exact"/>
      </w:pPr>
      <w:r w:rsidRPr="00D868C5">
        <w:t xml:space="preserve">The </w:t>
      </w:r>
      <w:r>
        <w:t>Commission</w:t>
      </w:r>
      <w:r w:rsidRPr="00D868C5">
        <w:t>ers, having determined this Order to be consistent with the public interest, directed the Secretary to enter this Order.</w:t>
      </w:r>
      <w:r>
        <w:t xml:space="preserve"> </w:t>
      </w:r>
    </w:p>
    <w:p w14:paraId="22ECA903" w14:textId="77777777" w:rsidR="00742FC3" w:rsidRDefault="00742FC3" w:rsidP="0087448B">
      <w:pPr>
        <w:rPr>
          <w:iCs/>
        </w:rPr>
      </w:pPr>
    </w:p>
    <w:p w14:paraId="06FA9923" w14:textId="494A75AB" w:rsidR="00B97955" w:rsidRPr="00B97955" w:rsidRDefault="00B97955" w:rsidP="00B97955">
      <w:pPr>
        <w:tabs>
          <w:tab w:val="left" w:pos="4900"/>
        </w:tabs>
        <w:rPr>
          <w:iCs/>
        </w:rPr>
      </w:pPr>
      <w:r w:rsidRPr="00B97955">
        <w:rPr>
          <w:iCs/>
        </w:rPr>
        <w:t>DATED at Olympia, Washington, and effective</w:t>
      </w:r>
      <w:r w:rsidR="00265258">
        <w:rPr>
          <w:iCs/>
        </w:rPr>
        <w:t xml:space="preserve"> </w:t>
      </w:r>
      <w:r w:rsidR="002B7B4F">
        <w:rPr>
          <w:iCs/>
        </w:rPr>
        <w:t xml:space="preserve">March </w:t>
      </w:r>
      <w:r w:rsidR="00E925F2">
        <w:rPr>
          <w:iCs/>
        </w:rPr>
        <w:t>16</w:t>
      </w:r>
      <w:r w:rsidR="00121D11">
        <w:rPr>
          <w:iCs/>
        </w:rPr>
        <w:t>, 201</w:t>
      </w:r>
      <w:r w:rsidR="002B7B4F">
        <w:rPr>
          <w:iCs/>
        </w:rPr>
        <w:t>7</w:t>
      </w:r>
      <w:r w:rsidRPr="00B97955">
        <w:rPr>
          <w:iCs/>
        </w:rPr>
        <w:t>.</w:t>
      </w:r>
    </w:p>
    <w:p w14:paraId="6C3973FE" w14:textId="77777777" w:rsidR="003D1D9B" w:rsidRDefault="003D1D9B" w:rsidP="00B97955">
      <w:pPr>
        <w:tabs>
          <w:tab w:val="left" w:pos="4900"/>
        </w:tabs>
        <w:jc w:val="center"/>
        <w:rPr>
          <w:iCs/>
        </w:rPr>
      </w:pPr>
    </w:p>
    <w:p w14:paraId="06FA992A" w14:textId="77777777" w:rsidR="00B97955" w:rsidRPr="00B97955" w:rsidRDefault="00B97955" w:rsidP="00B97955">
      <w:pPr>
        <w:tabs>
          <w:tab w:val="left" w:pos="4900"/>
        </w:tabs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BB0C98">
        <w:rPr>
          <w:iCs/>
        </w:rPr>
        <w:t>COMMISSION</w:t>
      </w:r>
    </w:p>
    <w:p w14:paraId="06FA992B" w14:textId="77777777" w:rsidR="00B97955" w:rsidRPr="00B97955" w:rsidRDefault="00B97955" w:rsidP="00B97955">
      <w:pPr>
        <w:tabs>
          <w:tab w:val="left" w:pos="4900"/>
        </w:tabs>
        <w:rPr>
          <w:iCs/>
        </w:rPr>
      </w:pPr>
    </w:p>
    <w:p w14:paraId="06FA992D" w14:textId="77777777" w:rsidR="003D339F" w:rsidRPr="00B97955" w:rsidRDefault="003D339F" w:rsidP="00B97955">
      <w:pPr>
        <w:tabs>
          <w:tab w:val="left" w:pos="4900"/>
        </w:tabs>
        <w:rPr>
          <w:iCs/>
        </w:rPr>
      </w:pPr>
    </w:p>
    <w:p w14:paraId="06FA992E" w14:textId="77777777" w:rsidR="00B97955" w:rsidRPr="00B97955" w:rsidRDefault="00B97955" w:rsidP="00B97955">
      <w:pPr>
        <w:tabs>
          <w:tab w:val="left" w:pos="4900"/>
        </w:tabs>
        <w:rPr>
          <w:iCs/>
        </w:rPr>
      </w:pPr>
    </w:p>
    <w:p w14:paraId="06FA993A" w14:textId="065261F5" w:rsidR="00755416" w:rsidRPr="004A535E" w:rsidRDefault="00117717" w:rsidP="009E5BF4">
      <w:pPr>
        <w:pStyle w:val="NumberedParagraph"/>
        <w:numPr>
          <w:ilvl w:val="0"/>
          <w:numId w:val="0"/>
        </w:numPr>
        <w:spacing w:line="288" w:lineRule="auto"/>
        <w:ind w:left="1440" w:firstLine="720"/>
        <w:rPr>
          <w:iCs/>
        </w:rPr>
      </w:pPr>
      <w:r>
        <w:t>STEVEN V. KING</w:t>
      </w:r>
      <w:r w:rsidR="003D339F">
        <w:t>, Executive Director and Secretary</w:t>
      </w:r>
    </w:p>
    <w:sectPr w:rsidR="00755416" w:rsidRPr="004A535E" w:rsidSect="009A19A9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DF5D" w14:textId="77777777" w:rsidR="00825419" w:rsidRDefault="00825419">
      <w:r>
        <w:separator/>
      </w:r>
    </w:p>
  </w:endnote>
  <w:endnote w:type="continuationSeparator" w:id="0">
    <w:p w14:paraId="4BF808D9" w14:textId="77777777" w:rsidR="00825419" w:rsidRDefault="0082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24A3B" w14:textId="77777777" w:rsidR="00825419" w:rsidRDefault="00825419">
      <w:r>
        <w:separator/>
      </w:r>
    </w:p>
  </w:footnote>
  <w:footnote w:type="continuationSeparator" w:id="0">
    <w:p w14:paraId="6BE7FB6B" w14:textId="77777777" w:rsidR="00825419" w:rsidRDefault="0082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993F" w14:textId="0E858FE1" w:rsidR="009E2392" w:rsidRPr="007050FD" w:rsidRDefault="009E2392" w:rsidP="0017282C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 w:rsidR="002B7B4F">
      <w:rPr>
        <w:b/>
        <w:sz w:val="20"/>
        <w:szCs w:val="20"/>
      </w:rPr>
      <w:t>161009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970F2C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6FA9940" w14:textId="77777777" w:rsidR="009E2392" w:rsidRPr="007050FD" w:rsidRDefault="009E2392" w:rsidP="0017282C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</w:t>
    </w:r>
    <w:r>
      <w:rPr>
        <w:rStyle w:val="PageNumber"/>
        <w:b/>
        <w:sz w:val="20"/>
        <w:szCs w:val="20"/>
      </w:rPr>
      <w:t>2</w:t>
    </w:r>
  </w:p>
  <w:p w14:paraId="06FA9941" w14:textId="77777777" w:rsidR="009E2392" w:rsidRPr="00883467" w:rsidRDefault="009E239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6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2780501"/>
    <w:multiLevelType w:val="hybridMultilevel"/>
    <w:tmpl w:val="12E058E6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0"/>
  </w:num>
  <w:num w:numId="5">
    <w:abstractNumId w:val="4"/>
  </w:num>
  <w:num w:numId="6">
    <w:abstractNumId w:val="16"/>
  </w:num>
  <w:num w:numId="7">
    <w:abstractNumId w:val="7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5"/>
  </w:num>
  <w:num w:numId="13">
    <w:abstractNumId w:val="17"/>
  </w:num>
  <w:num w:numId="14">
    <w:abstractNumId w:val="21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5"/>
  </w:num>
  <w:num w:numId="20">
    <w:abstractNumId w:val="18"/>
  </w:num>
  <w:num w:numId="21">
    <w:abstractNumId w:val="14"/>
  </w:num>
  <w:num w:numId="22">
    <w:abstractNumId w:val="9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80"/>
    <w:rsid w:val="00001295"/>
    <w:rsid w:val="00014542"/>
    <w:rsid w:val="00046234"/>
    <w:rsid w:val="000517A3"/>
    <w:rsid w:val="00064144"/>
    <w:rsid w:val="000651DB"/>
    <w:rsid w:val="0006644A"/>
    <w:rsid w:val="00072EFB"/>
    <w:rsid w:val="0007464F"/>
    <w:rsid w:val="000A5AB5"/>
    <w:rsid w:val="000B094C"/>
    <w:rsid w:val="000B7295"/>
    <w:rsid w:val="000C0968"/>
    <w:rsid w:val="000C4966"/>
    <w:rsid w:val="000F1A6B"/>
    <w:rsid w:val="000F7FD3"/>
    <w:rsid w:val="00117717"/>
    <w:rsid w:val="00121D11"/>
    <w:rsid w:val="001246F7"/>
    <w:rsid w:val="0013061D"/>
    <w:rsid w:val="00140076"/>
    <w:rsid w:val="0017282C"/>
    <w:rsid w:val="001750C8"/>
    <w:rsid w:val="001804BE"/>
    <w:rsid w:val="00192A7A"/>
    <w:rsid w:val="00196E9D"/>
    <w:rsid w:val="001A4386"/>
    <w:rsid w:val="001B2FB3"/>
    <w:rsid w:val="001E00FF"/>
    <w:rsid w:val="001E6E37"/>
    <w:rsid w:val="001F37D3"/>
    <w:rsid w:val="00230A0E"/>
    <w:rsid w:val="00242230"/>
    <w:rsid w:val="00242690"/>
    <w:rsid w:val="002452F1"/>
    <w:rsid w:val="00265258"/>
    <w:rsid w:val="002805D3"/>
    <w:rsid w:val="002939BE"/>
    <w:rsid w:val="002B4985"/>
    <w:rsid w:val="002B7B4F"/>
    <w:rsid w:val="002C1C65"/>
    <w:rsid w:val="002D14A8"/>
    <w:rsid w:val="002E2315"/>
    <w:rsid w:val="002F2AB4"/>
    <w:rsid w:val="003209B6"/>
    <w:rsid w:val="00325F6A"/>
    <w:rsid w:val="00336AF0"/>
    <w:rsid w:val="00344272"/>
    <w:rsid w:val="00360CB5"/>
    <w:rsid w:val="0036344E"/>
    <w:rsid w:val="00377D0F"/>
    <w:rsid w:val="00386FFA"/>
    <w:rsid w:val="003874B3"/>
    <w:rsid w:val="003A22CD"/>
    <w:rsid w:val="003C248D"/>
    <w:rsid w:val="003D1D9B"/>
    <w:rsid w:val="003D339F"/>
    <w:rsid w:val="003F0779"/>
    <w:rsid w:val="003F240B"/>
    <w:rsid w:val="004010F5"/>
    <w:rsid w:val="0040769D"/>
    <w:rsid w:val="00451316"/>
    <w:rsid w:val="00475BEF"/>
    <w:rsid w:val="00483333"/>
    <w:rsid w:val="00484C26"/>
    <w:rsid w:val="00496AE6"/>
    <w:rsid w:val="004A535E"/>
    <w:rsid w:val="004B2BE1"/>
    <w:rsid w:val="004C78AB"/>
    <w:rsid w:val="004D476F"/>
    <w:rsid w:val="004E580C"/>
    <w:rsid w:val="00521D69"/>
    <w:rsid w:val="00523332"/>
    <w:rsid w:val="00587DD1"/>
    <w:rsid w:val="005918D2"/>
    <w:rsid w:val="00591A5C"/>
    <w:rsid w:val="005A088A"/>
    <w:rsid w:val="005C18D1"/>
    <w:rsid w:val="00600888"/>
    <w:rsid w:val="0060234B"/>
    <w:rsid w:val="00615EB0"/>
    <w:rsid w:val="0062184C"/>
    <w:rsid w:val="00622949"/>
    <w:rsid w:val="00640B03"/>
    <w:rsid w:val="00644311"/>
    <w:rsid w:val="00655B45"/>
    <w:rsid w:val="00656926"/>
    <w:rsid w:val="00677E09"/>
    <w:rsid w:val="00697A6A"/>
    <w:rsid w:val="006C6FAC"/>
    <w:rsid w:val="006D6F03"/>
    <w:rsid w:val="006E35AD"/>
    <w:rsid w:val="006E4477"/>
    <w:rsid w:val="006F755E"/>
    <w:rsid w:val="00711AA9"/>
    <w:rsid w:val="00720715"/>
    <w:rsid w:val="00742FC3"/>
    <w:rsid w:val="00755416"/>
    <w:rsid w:val="00785CBC"/>
    <w:rsid w:val="007A0666"/>
    <w:rsid w:val="007A6300"/>
    <w:rsid w:val="007D3201"/>
    <w:rsid w:val="007E1E6D"/>
    <w:rsid w:val="007E324C"/>
    <w:rsid w:val="007E7B69"/>
    <w:rsid w:val="007F1D30"/>
    <w:rsid w:val="00800858"/>
    <w:rsid w:val="008042E9"/>
    <w:rsid w:val="00806EDC"/>
    <w:rsid w:val="00821968"/>
    <w:rsid w:val="00825419"/>
    <w:rsid w:val="00826DC9"/>
    <w:rsid w:val="00833157"/>
    <w:rsid w:val="00834E73"/>
    <w:rsid w:val="00837AF8"/>
    <w:rsid w:val="00841AEB"/>
    <w:rsid w:val="008560E7"/>
    <w:rsid w:val="008568EF"/>
    <w:rsid w:val="008639BD"/>
    <w:rsid w:val="0087448B"/>
    <w:rsid w:val="008804F3"/>
    <w:rsid w:val="00883467"/>
    <w:rsid w:val="008D1BA1"/>
    <w:rsid w:val="008E01A0"/>
    <w:rsid w:val="008E4EB4"/>
    <w:rsid w:val="008F10E3"/>
    <w:rsid w:val="008F5D61"/>
    <w:rsid w:val="008F7D7E"/>
    <w:rsid w:val="00900397"/>
    <w:rsid w:val="00902B48"/>
    <w:rsid w:val="0093606C"/>
    <w:rsid w:val="00937B06"/>
    <w:rsid w:val="00962547"/>
    <w:rsid w:val="00970F2C"/>
    <w:rsid w:val="00990B7B"/>
    <w:rsid w:val="00991ACD"/>
    <w:rsid w:val="009A19A9"/>
    <w:rsid w:val="009B333C"/>
    <w:rsid w:val="009B57CD"/>
    <w:rsid w:val="009C1399"/>
    <w:rsid w:val="009D0633"/>
    <w:rsid w:val="009D42A4"/>
    <w:rsid w:val="009E2392"/>
    <w:rsid w:val="009E5BF4"/>
    <w:rsid w:val="009F0BBF"/>
    <w:rsid w:val="00A15ACC"/>
    <w:rsid w:val="00A5402D"/>
    <w:rsid w:val="00AF1EFB"/>
    <w:rsid w:val="00B035E3"/>
    <w:rsid w:val="00B043DE"/>
    <w:rsid w:val="00B13C75"/>
    <w:rsid w:val="00B305D3"/>
    <w:rsid w:val="00B321E6"/>
    <w:rsid w:val="00B45FBE"/>
    <w:rsid w:val="00B46165"/>
    <w:rsid w:val="00B5510A"/>
    <w:rsid w:val="00B76974"/>
    <w:rsid w:val="00B83200"/>
    <w:rsid w:val="00B85437"/>
    <w:rsid w:val="00B97955"/>
    <w:rsid w:val="00BA03CE"/>
    <w:rsid w:val="00BB0C98"/>
    <w:rsid w:val="00BC6723"/>
    <w:rsid w:val="00BD2585"/>
    <w:rsid w:val="00BE1110"/>
    <w:rsid w:val="00BF14D6"/>
    <w:rsid w:val="00C22DFE"/>
    <w:rsid w:val="00C23341"/>
    <w:rsid w:val="00C46DB4"/>
    <w:rsid w:val="00C560D6"/>
    <w:rsid w:val="00C65AD5"/>
    <w:rsid w:val="00C85ACE"/>
    <w:rsid w:val="00C92746"/>
    <w:rsid w:val="00CB7214"/>
    <w:rsid w:val="00CB799E"/>
    <w:rsid w:val="00CC0F7E"/>
    <w:rsid w:val="00CE212B"/>
    <w:rsid w:val="00CE4B86"/>
    <w:rsid w:val="00CE5783"/>
    <w:rsid w:val="00D07ABF"/>
    <w:rsid w:val="00D1521A"/>
    <w:rsid w:val="00D17A40"/>
    <w:rsid w:val="00D94733"/>
    <w:rsid w:val="00D96B59"/>
    <w:rsid w:val="00DA03AE"/>
    <w:rsid w:val="00DB053A"/>
    <w:rsid w:val="00DB5DC7"/>
    <w:rsid w:val="00DC4A60"/>
    <w:rsid w:val="00DE0F80"/>
    <w:rsid w:val="00DE27AA"/>
    <w:rsid w:val="00DE3FDB"/>
    <w:rsid w:val="00E141BA"/>
    <w:rsid w:val="00E24358"/>
    <w:rsid w:val="00E277ED"/>
    <w:rsid w:val="00E33A2E"/>
    <w:rsid w:val="00E9138C"/>
    <w:rsid w:val="00E925F2"/>
    <w:rsid w:val="00E93E59"/>
    <w:rsid w:val="00EC6039"/>
    <w:rsid w:val="00ED0375"/>
    <w:rsid w:val="00ED62C2"/>
    <w:rsid w:val="00EE3E61"/>
    <w:rsid w:val="00EE5B80"/>
    <w:rsid w:val="00F128B9"/>
    <w:rsid w:val="00F15A92"/>
    <w:rsid w:val="00F267F5"/>
    <w:rsid w:val="00F36635"/>
    <w:rsid w:val="00F41B8A"/>
    <w:rsid w:val="00F43569"/>
    <w:rsid w:val="00F43902"/>
    <w:rsid w:val="00F67D40"/>
    <w:rsid w:val="00F727A4"/>
    <w:rsid w:val="00F75BF2"/>
    <w:rsid w:val="00FB2815"/>
    <w:rsid w:val="00FB32B7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A98F0"/>
  <w15:docId w15:val="{A49EE003-E239-40DB-93B3-7FD067F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A9"/>
    <w:rPr>
      <w:sz w:val="24"/>
      <w:szCs w:val="24"/>
    </w:rPr>
  </w:style>
  <w:style w:type="paragraph" w:styleId="Heading1">
    <w:name w:val="heading 1"/>
    <w:basedOn w:val="Normal"/>
    <w:next w:val="Normal"/>
    <w:qFormat/>
    <w:rsid w:val="009A19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19A9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A19A9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A19A9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19A9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A19A9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A19A9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19A9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A19A9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19A9"/>
    <w:pPr>
      <w:tabs>
        <w:tab w:val="right" w:pos="8300"/>
      </w:tabs>
    </w:pPr>
  </w:style>
  <w:style w:type="paragraph" w:styleId="Footer">
    <w:name w:val="footer"/>
    <w:basedOn w:val="Normal"/>
    <w:rsid w:val="009A1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9A9"/>
  </w:style>
  <w:style w:type="paragraph" w:customStyle="1" w:styleId="FindingsConclusions">
    <w:name w:val="Findings &amp; Conclusions"/>
    <w:basedOn w:val="Normal"/>
    <w:rsid w:val="009A19A9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9A19A9"/>
    <w:pPr>
      <w:ind w:left="720"/>
    </w:pPr>
  </w:style>
  <w:style w:type="paragraph" w:styleId="BodyText">
    <w:name w:val="Body Text"/>
    <w:basedOn w:val="Normal"/>
    <w:rsid w:val="009A19A9"/>
  </w:style>
  <w:style w:type="paragraph" w:customStyle="1" w:styleId="Indent2">
    <w:name w:val="Indent 2"/>
    <w:basedOn w:val="Normal"/>
    <w:rsid w:val="009A19A9"/>
    <w:pPr>
      <w:ind w:left="1440"/>
    </w:pPr>
  </w:style>
  <w:style w:type="paragraph" w:customStyle="1" w:styleId="NumberedParagraph">
    <w:name w:val="Numbered Paragraph"/>
    <w:basedOn w:val="Normal"/>
    <w:rsid w:val="009A19A9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9A19A9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9A19A9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9A19A9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9A19A9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9A19A9"/>
    <w:pPr>
      <w:ind w:left="720"/>
    </w:pPr>
  </w:style>
  <w:style w:type="paragraph" w:customStyle="1" w:styleId="SubsubsectHeading1">
    <w:name w:val="Subsubsect Heading 1"/>
    <w:basedOn w:val="SubsubSectHeading"/>
    <w:rsid w:val="009A19A9"/>
    <w:pPr>
      <w:numPr>
        <w:numId w:val="18"/>
      </w:numPr>
    </w:pPr>
  </w:style>
  <w:style w:type="paragraph" w:styleId="Title">
    <w:name w:val="Title"/>
    <w:basedOn w:val="Normal"/>
    <w:qFormat/>
    <w:rsid w:val="009A19A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customStyle="1" w:styleId="HeaderChar">
    <w:name w:val="Header Char"/>
    <w:basedOn w:val="DefaultParagraphFont"/>
    <w:link w:val="Header"/>
    <w:rsid w:val="0017282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7B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7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B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B4F"/>
    <w:rPr>
      <w:b/>
      <w:bCs/>
    </w:rPr>
  </w:style>
  <w:style w:type="paragraph" w:styleId="Revision">
    <w:name w:val="Revision"/>
    <w:hidden/>
    <w:uiPriority w:val="99"/>
    <w:semiHidden/>
    <w:rsid w:val="002B7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2016-08-16T07:00:00+00:00</OpenedDate>
    <Date1 xmlns="dc463f71-b30c-4ab2-9473-d307f9d35888">2017-03-16T07:00:00+00:00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Tacoma Rail</CaseCompanyNames>
    <Nickname xmlns="http://schemas.microsoft.com/sharepoint/v3" xsi:nil="true"/>
    <DocketNumber xmlns="dc463f71-b30c-4ab2-9473-d307f9d35888">161009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4E8F5B68F7384BB17CFE35D43A7C84" ma:contentTypeVersion="96" ma:contentTypeDescription="" ma:contentTypeScope="" ma:versionID="87ba81e93aeb786a4225134dcd9b6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FEB1C-77F4-42EA-B0DC-F6049A63B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B86D9-013C-4C4A-8255-02AC5DCD2C35}"/>
</file>

<file path=customXml/itemProps3.xml><?xml version="1.0" encoding="utf-8"?>
<ds:datastoreItem xmlns:ds="http://schemas.openxmlformats.org/officeDocument/2006/customXml" ds:itemID="{F39275AD-E60C-4331-BE22-8BA1A73242AC}">
  <ds:schemaRefs>
    <ds:schemaRef ds:uri="http://purl.org/dc/terms/"/>
    <ds:schemaRef ds:uri="27BE91C7-76E9-44B3-83C4-40E19F1B5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51276d0-61bc-4dad-b75c-21dfd12630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29C80E-848B-4A2B-8CE1-0F911DF07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TR-161009 Order 02</vt:lpstr>
    </vt:vector>
  </TitlesOfParts>
  <Company>WUTC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TR-161009 Order 02</dc:title>
  <dc:creator>BYoung</dc:creator>
  <cp:lastModifiedBy>Kern, Cathy (UTC)</cp:lastModifiedBy>
  <cp:revision>2</cp:revision>
  <cp:lastPrinted>2008-05-23T00:04:00Z</cp:lastPrinted>
  <dcterms:created xsi:type="dcterms:W3CDTF">2017-03-15T23:12:00Z</dcterms:created>
  <dcterms:modified xsi:type="dcterms:W3CDTF">2017-03-15T23:12:00Z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0x0101006E56B4D1795A2E4DB2F0B01679ED314A00D74E8F5B68F7384BB17CFE35D43A7C84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