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47DBE" w:rsidRPr="00C47DBE" w:rsidTr="0088099B">
        <w:tc>
          <w:tcPr>
            <w:tcW w:w="4788" w:type="dxa"/>
          </w:tcPr>
          <w:p w:rsidR="00C47DBE" w:rsidRPr="00C47DBE" w:rsidRDefault="00C47DBE" w:rsidP="0088099B">
            <w:pPr>
              <w:pStyle w:val="Header"/>
              <w:rPr>
                <w:b/>
                <w:bCs/>
              </w:rPr>
            </w:pPr>
            <w:r w:rsidRPr="00C47DBE">
              <w:rPr>
                <w:b/>
                <w:bCs/>
              </w:rPr>
              <w:t>Avista Corp.</w:t>
            </w:r>
          </w:p>
          <w:p w:rsidR="00C47DBE" w:rsidRPr="00C47DBE" w:rsidRDefault="00C47DBE" w:rsidP="0088099B">
            <w:pPr>
              <w:pStyle w:val="Header"/>
            </w:pPr>
            <w:r w:rsidRPr="00C47DBE">
              <w:t>1411 East Mission   P.O. Box 3727</w:t>
            </w:r>
          </w:p>
          <w:p w:rsidR="00C47DBE" w:rsidRPr="00C47DBE" w:rsidRDefault="00C47DBE" w:rsidP="0088099B">
            <w:pPr>
              <w:pStyle w:val="Header"/>
            </w:pPr>
            <w:r w:rsidRPr="00C47DBE">
              <w:t>Spokane. Washington  99220-0500</w:t>
            </w:r>
          </w:p>
          <w:p w:rsidR="00C47DBE" w:rsidRPr="00C47DBE" w:rsidRDefault="00C47DBE" w:rsidP="0088099B">
            <w:pPr>
              <w:pStyle w:val="Header"/>
            </w:pPr>
            <w:r w:rsidRPr="00C47DBE">
              <w:t>Telephone 509-489-0500</w:t>
            </w:r>
          </w:p>
          <w:p w:rsidR="00C47DBE" w:rsidRPr="00C47DBE" w:rsidRDefault="00C47DBE" w:rsidP="0088099B">
            <w:pPr>
              <w:pStyle w:val="Header"/>
            </w:pPr>
            <w:r w:rsidRPr="00C47DBE">
              <w:t>Toll Free   800-727-9170</w:t>
            </w:r>
          </w:p>
          <w:p w:rsidR="00C47DBE" w:rsidRPr="00C47DBE" w:rsidRDefault="00C47DBE" w:rsidP="0088099B">
            <w:pPr>
              <w:pStyle w:val="Header"/>
              <w:rPr>
                <w:b/>
                <w:bCs/>
              </w:rPr>
            </w:pPr>
          </w:p>
        </w:tc>
        <w:tc>
          <w:tcPr>
            <w:tcW w:w="4788" w:type="dxa"/>
          </w:tcPr>
          <w:p w:rsidR="00C47DBE" w:rsidRPr="00C47DBE" w:rsidRDefault="00C47DBE" w:rsidP="0088099B">
            <w:pPr>
              <w:pStyle w:val="Header"/>
              <w:tabs>
                <w:tab w:val="left" w:pos="2232"/>
              </w:tabs>
              <w:rPr>
                <w:b/>
                <w:bCs/>
              </w:rPr>
            </w:pPr>
            <w:r w:rsidRPr="00C47DBE">
              <w:rPr>
                <w:b/>
                <w:bCs/>
              </w:rPr>
              <w:t xml:space="preserve"> </w:t>
            </w:r>
            <w:r w:rsidRPr="00C47DBE">
              <w:rPr>
                <w:b/>
                <w:bCs/>
              </w:rPr>
              <w:tab/>
              <w:t xml:space="preserve"> </w:t>
            </w:r>
          </w:p>
        </w:tc>
      </w:tr>
    </w:tbl>
    <w:p w:rsidR="00C47DBE" w:rsidRPr="00C47DBE" w:rsidRDefault="00C47DBE" w:rsidP="00C47DBE"/>
    <w:p w:rsidR="00C47DBE" w:rsidRPr="00C47DBE" w:rsidRDefault="00A87056" w:rsidP="00C47DBE">
      <w:r>
        <w:t>November 1</w:t>
      </w:r>
      <w:r w:rsidR="006F75B8">
        <w:t>5</w:t>
      </w:r>
      <w:r>
        <w:t>, 2016</w:t>
      </w:r>
    </w:p>
    <w:p w:rsidR="00C47DBE" w:rsidRPr="00C47DBE" w:rsidRDefault="00C47DBE" w:rsidP="00C47DBE"/>
    <w:p w:rsidR="00C47DBE" w:rsidRPr="00C47DBE" w:rsidRDefault="00C47DBE" w:rsidP="00C47DBE">
      <w:r>
        <w:t>Steven King</w:t>
      </w:r>
      <w:r w:rsidRPr="00C47DBE">
        <w:t>, Executive Director and Secretary</w:t>
      </w:r>
    </w:p>
    <w:p w:rsidR="00C47DBE" w:rsidRPr="00C47DBE" w:rsidRDefault="00C47DBE" w:rsidP="00C47DBE">
      <w:r w:rsidRPr="00C47DBE">
        <w:t>Washington Utilities &amp; Transportation Commission</w:t>
      </w:r>
    </w:p>
    <w:p w:rsidR="00C47DBE" w:rsidRPr="00C47DBE" w:rsidRDefault="00C47DBE" w:rsidP="00C47DBE">
      <w:r w:rsidRPr="00C47DBE">
        <w:t>1300 S. Evergreen Park Drive S. W.</w:t>
      </w:r>
    </w:p>
    <w:p w:rsidR="00C47DBE" w:rsidRPr="00C47DBE" w:rsidRDefault="00C47DBE" w:rsidP="00C47DBE">
      <w:r w:rsidRPr="00C47DBE">
        <w:t>P.O. Box 47250</w:t>
      </w:r>
    </w:p>
    <w:p w:rsidR="00C47DBE" w:rsidRPr="00C47DBE" w:rsidRDefault="00C47DBE" w:rsidP="00C47DBE">
      <w:r w:rsidRPr="00C47DBE">
        <w:t xml:space="preserve">Olympia, Washington  </w:t>
      </w:r>
      <w:bookmarkStart w:id="0" w:name="_GoBack"/>
      <w:bookmarkEnd w:id="0"/>
      <w:r w:rsidRPr="00C47DBE">
        <w:t>98504-7250</w:t>
      </w:r>
    </w:p>
    <w:p w:rsidR="00C47DBE" w:rsidRPr="00C47DBE" w:rsidRDefault="00C47DBE" w:rsidP="00C47DBE">
      <w:pPr>
        <w:jc w:val="center"/>
      </w:pPr>
    </w:p>
    <w:p w:rsidR="00C47DBE" w:rsidRPr="00C47DBE" w:rsidRDefault="00C47DBE" w:rsidP="00C47DBE">
      <w:r w:rsidRPr="00C47DBE">
        <w:t xml:space="preserve">Dear Mr. </w:t>
      </w:r>
      <w:r>
        <w:t>King</w:t>
      </w:r>
      <w:r w:rsidRPr="00C47DBE">
        <w:t>:</w:t>
      </w:r>
    </w:p>
    <w:p w:rsidR="00C47DBE" w:rsidRPr="00C47DBE" w:rsidRDefault="00C47DBE" w:rsidP="00C47DBE"/>
    <w:p w:rsidR="00C47DBE" w:rsidRPr="00C47DBE" w:rsidRDefault="00C47DBE" w:rsidP="00C47DBE">
      <w:pPr>
        <w:tabs>
          <w:tab w:val="left" w:pos="1160"/>
        </w:tabs>
        <w:jc w:val="both"/>
      </w:pPr>
      <w:r w:rsidRPr="00C47DBE">
        <w:t>RE: Docket No. UG-</w:t>
      </w:r>
      <w:r w:rsidR="00A87056">
        <w:t>151751</w:t>
      </w:r>
      <w:r w:rsidRPr="00C47DBE">
        <w:t xml:space="preserve"> - Avista Utilities </w:t>
      </w:r>
      <w:bookmarkStart w:id="1" w:name="OLE_LINK1"/>
      <w:r w:rsidRPr="00C47DBE">
        <w:t>201</w:t>
      </w:r>
      <w:r w:rsidR="00A87056">
        <w:t>6</w:t>
      </w:r>
      <w:r w:rsidRPr="00C47DBE">
        <w:t xml:space="preserve"> Natural Gas Integrated Resource Plan</w:t>
      </w:r>
      <w:bookmarkEnd w:id="1"/>
      <w:r w:rsidRPr="00C47DBE">
        <w:t xml:space="preserve"> </w:t>
      </w:r>
      <w:r w:rsidR="00CE563E">
        <w:t>“Revised” Action Plan</w:t>
      </w:r>
    </w:p>
    <w:p w:rsidR="00C47DBE" w:rsidRPr="00C47DBE" w:rsidRDefault="00C47DBE" w:rsidP="00C47DBE"/>
    <w:p w:rsidR="00C47DBE" w:rsidRDefault="00C47DBE" w:rsidP="00C47DBE">
      <w:pPr>
        <w:jc w:val="both"/>
      </w:pPr>
      <w:r w:rsidRPr="00C47DBE">
        <w:t xml:space="preserve">Avista Corporation d/b/a/ Avista Utilities, hereby submits for filing </w:t>
      </w:r>
      <w:r w:rsidR="00CE563E">
        <w:t>a</w:t>
      </w:r>
      <w:r w:rsidR="00B7623B">
        <w:t xml:space="preserve">n electronic copy of the </w:t>
      </w:r>
      <w:r w:rsidR="00CE563E">
        <w:t>Company’s 201</w:t>
      </w:r>
      <w:r w:rsidR="00A87056">
        <w:t>6</w:t>
      </w:r>
      <w:r w:rsidR="00CE563E">
        <w:t xml:space="preserve"> </w:t>
      </w:r>
      <w:r w:rsidR="00B7623B">
        <w:t xml:space="preserve">IRP </w:t>
      </w:r>
      <w:r w:rsidR="00CE563E">
        <w:t>“Revised Action Plan.” These revisions are in response to recommendations of the Commission Staff. The Company appreciates the work done by the Commission Staff on the IRP.</w:t>
      </w:r>
    </w:p>
    <w:p w:rsidR="00CE563E" w:rsidRPr="00C47DBE" w:rsidRDefault="00CE563E" w:rsidP="00C47DBE">
      <w:pPr>
        <w:jc w:val="both"/>
      </w:pPr>
    </w:p>
    <w:p w:rsidR="00C47DBE" w:rsidRPr="00C47DBE" w:rsidRDefault="00C47DBE" w:rsidP="00C47DBE">
      <w:pPr>
        <w:jc w:val="both"/>
      </w:pPr>
      <w:r w:rsidRPr="00C47DBE">
        <w:t xml:space="preserve">Please direct any questions regarding this report to </w:t>
      </w:r>
      <w:r w:rsidR="005E7AAC">
        <w:t>Tom Pardee at (509) 495-2159</w:t>
      </w:r>
      <w:r w:rsidR="00A87056">
        <w:t xml:space="preserve">, </w:t>
      </w:r>
      <w:hyperlink r:id="rId7" w:history="1">
        <w:r w:rsidR="00A87056" w:rsidRPr="006E768E">
          <w:rPr>
            <w:rStyle w:val="Hyperlink"/>
          </w:rPr>
          <w:t>tom.pardee@avistacorp.com</w:t>
        </w:r>
      </w:hyperlink>
      <w:r w:rsidR="00A87056">
        <w:t xml:space="preserve">, or myself at (509)-495-2782, </w:t>
      </w:r>
      <w:hyperlink r:id="rId8" w:history="1">
        <w:r w:rsidR="00A87056" w:rsidRPr="006E768E">
          <w:rPr>
            <w:rStyle w:val="Hyperlink"/>
          </w:rPr>
          <w:t>shawn.bonfield@avistacorp.com</w:t>
        </w:r>
      </w:hyperlink>
      <w:r w:rsidRPr="00C47DBE">
        <w:t>.</w:t>
      </w:r>
    </w:p>
    <w:p w:rsidR="00C47DBE" w:rsidRPr="00C47DBE" w:rsidRDefault="00C47DBE" w:rsidP="00C47DBE"/>
    <w:p w:rsidR="00A87056" w:rsidRDefault="00A87056" w:rsidP="00A87056">
      <w:pPr>
        <w:jc w:val="both"/>
      </w:pPr>
      <w:r w:rsidRPr="000D15BF">
        <w:t>Sincerely,</w:t>
      </w:r>
    </w:p>
    <w:p w:rsidR="00A87056" w:rsidRPr="000D15BF" w:rsidRDefault="00A87056" w:rsidP="00A87056">
      <w:pPr>
        <w:jc w:val="both"/>
      </w:pPr>
    </w:p>
    <w:p w:rsidR="00A87056" w:rsidRPr="00F20848" w:rsidRDefault="00A87056" w:rsidP="00A87056">
      <w:pPr>
        <w:jc w:val="both"/>
        <w:rPr>
          <w:rFonts w:ascii="Brush Script MT" w:hAnsi="Brush Script MT"/>
          <w:noProof/>
          <w:sz w:val="32"/>
        </w:rPr>
      </w:pPr>
      <w:r w:rsidRPr="00F20848">
        <w:rPr>
          <w:rFonts w:ascii="Brush Script MT" w:hAnsi="Brush Script MT"/>
          <w:noProof/>
          <w:sz w:val="32"/>
        </w:rPr>
        <w:t>Shawn Bonfield</w:t>
      </w:r>
    </w:p>
    <w:p w:rsidR="00A87056" w:rsidRPr="000D15BF" w:rsidRDefault="00A87056" w:rsidP="00A87056">
      <w:pPr>
        <w:jc w:val="both"/>
      </w:pPr>
    </w:p>
    <w:p w:rsidR="00A87056" w:rsidRPr="000D15BF" w:rsidRDefault="00A87056" w:rsidP="00A87056">
      <w:pPr>
        <w:jc w:val="both"/>
      </w:pPr>
      <w:r>
        <w:t>Sr. Regulatory Policy Analyst</w:t>
      </w:r>
    </w:p>
    <w:p w:rsidR="00A87056" w:rsidRPr="00FF70D0" w:rsidRDefault="00A87056" w:rsidP="00A87056">
      <w:pPr>
        <w:jc w:val="both"/>
        <w:rPr>
          <w:lang w:val="fr-FR"/>
        </w:rPr>
      </w:pPr>
      <w:r w:rsidRPr="00FF70D0">
        <w:rPr>
          <w:lang w:val="fr-FR"/>
        </w:rPr>
        <w:t>Avista Utilities</w:t>
      </w:r>
    </w:p>
    <w:p w:rsidR="00A87056" w:rsidRPr="00FF70D0" w:rsidRDefault="006F75B8" w:rsidP="00A87056">
      <w:pPr>
        <w:jc w:val="both"/>
        <w:rPr>
          <w:lang w:val="fr-FR"/>
        </w:rPr>
      </w:pPr>
      <w:hyperlink r:id="rId9" w:history="1">
        <w:r w:rsidR="00A87056" w:rsidRPr="00C50BFA">
          <w:rPr>
            <w:rStyle w:val="Hyperlink"/>
            <w:lang w:val="fr-FR"/>
          </w:rPr>
          <w:t>shawn.bonfield@avistacorp.com</w:t>
        </w:r>
      </w:hyperlink>
    </w:p>
    <w:p w:rsidR="00A87056" w:rsidRPr="000D15BF" w:rsidRDefault="00A87056" w:rsidP="00A87056">
      <w:pPr>
        <w:jc w:val="both"/>
        <w:rPr>
          <w:lang w:val="fr-FR"/>
        </w:rPr>
      </w:pPr>
      <w:r>
        <w:rPr>
          <w:lang w:val="fr-FR"/>
        </w:rPr>
        <w:t>509-495-2782</w:t>
      </w:r>
    </w:p>
    <w:p w:rsidR="00C47DBE" w:rsidRPr="00C47DBE" w:rsidRDefault="00C47DBE" w:rsidP="00A87056"/>
    <w:sectPr w:rsidR="00C47DBE" w:rsidRPr="00C47DBE" w:rsidSect="003D0502">
      <w:headerReference w:type="default" r:id="rId10"/>
      <w:footerReference w:type="default" r:id="rId11"/>
      <w:headerReference w:type="first" r:id="rId12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DBE" w:rsidRDefault="00C47DBE" w:rsidP="00AA5C4C">
      <w:r>
        <w:separator/>
      </w:r>
    </w:p>
  </w:endnote>
  <w:endnote w:type="continuationSeparator" w:id="0">
    <w:p w:rsidR="00C47DBE" w:rsidRDefault="00C47DBE" w:rsidP="00AA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DBE" w:rsidRDefault="00C47DBE" w:rsidP="00AA5C4C">
      <w:r>
        <w:separator/>
      </w:r>
    </w:p>
  </w:footnote>
  <w:footnote w:type="continuationSeparator" w:id="0">
    <w:p w:rsidR="00C47DBE" w:rsidRDefault="00C47DBE" w:rsidP="00AA5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36FF4"/>
    <w:multiLevelType w:val="hybridMultilevel"/>
    <w:tmpl w:val="8BC23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13"/>
    <w:rsid w:val="003D0502"/>
    <w:rsid w:val="005C01D3"/>
    <w:rsid w:val="005C328E"/>
    <w:rsid w:val="005E7AAC"/>
    <w:rsid w:val="00615C35"/>
    <w:rsid w:val="006F75B8"/>
    <w:rsid w:val="00A87056"/>
    <w:rsid w:val="00AA5C4C"/>
    <w:rsid w:val="00B3771B"/>
    <w:rsid w:val="00B7623B"/>
    <w:rsid w:val="00C05313"/>
    <w:rsid w:val="00C47DBE"/>
    <w:rsid w:val="00CE563E"/>
    <w:rsid w:val="00D24CAF"/>
    <w:rsid w:val="00DC429A"/>
    <w:rsid w:val="00F279BD"/>
    <w:rsid w:val="00F516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."/>
  <w:listSeparator w:val=","/>
  <w15:docId w15:val="{8A521DB7-F456-434A-ACF1-D3544936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DB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7D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D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wn.bonfield@avistacorp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tom.pardee@avistacorp.com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awn.bonfield@avistacorp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ONFIELD\Templates\GeneralWordDocumentsTemplateAvi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2015-08-25T07:00:00+00:00</OpenedDate>
    <Date1 xmlns="dc463f71-b30c-4ab2-9473-d307f9d35888">2016-11-15T08:00:00+00:00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151751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DCB6235D360549AF2C34E82C7C9EA3" ma:contentTypeVersion="119" ma:contentTypeDescription="" ma:contentTypeScope="" ma:versionID="d4915b6f3516ae507207ccdfb8bf17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9DC50-33D2-42AC-AEDD-533B3C96393E}"/>
</file>

<file path=customXml/itemProps2.xml><?xml version="1.0" encoding="utf-8"?>
<ds:datastoreItem xmlns:ds="http://schemas.openxmlformats.org/officeDocument/2006/customXml" ds:itemID="{B31E8096-B663-41F0-8ECD-0A6923E3A6CE}"/>
</file>

<file path=customXml/itemProps3.xml><?xml version="1.0" encoding="utf-8"?>
<ds:datastoreItem xmlns:ds="http://schemas.openxmlformats.org/officeDocument/2006/customXml" ds:itemID="{D5188A4D-276B-48E5-A4C4-BD419E0CAD82}"/>
</file>

<file path=customXml/itemProps4.xml><?xml version="1.0" encoding="utf-8"?>
<ds:datastoreItem xmlns:ds="http://schemas.openxmlformats.org/officeDocument/2006/customXml" ds:itemID="{296548B8-2DDC-4FE9-A6E8-041AFAAADF6C}"/>
</file>

<file path=docProps/app.xml><?xml version="1.0" encoding="utf-8"?>
<Properties xmlns="http://schemas.openxmlformats.org/officeDocument/2006/extended-properties" xmlns:vt="http://schemas.openxmlformats.org/officeDocument/2006/docPropsVTypes">
  <Template>GeneralWordDocumentsTemplateAvista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sbb5719</dc:creator>
  <cp:lastModifiedBy>Bonfield, Shawn</cp:lastModifiedBy>
  <cp:revision>4</cp:revision>
  <cp:lastPrinted>2016-11-15T16:43:00Z</cp:lastPrinted>
  <dcterms:created xsi:type="dcterms:W3CDTF">2016-11-15T16:12:00Z</dcterms:created>
  <dcterms:modified xsi:type="dcterms:W3CDTF">2016-11-15T16:43:00Z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0x0101006E56B4D1795A2E4DB2F0B01679ED314A000DDCB6235D360549AF2C34E82C7C9EA3</vt:lpwstr>
  </property>
  <property fmtid="{D5CDD505-2E9C-101B-9397-08002B2CF9AE}" pid="3" name="_docset_NoMedatataSyncRequired">
    <vt:lpwstr>False</vt:lpwstr>
  </property>
</Properties>
</file>