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Pr="00237F30" w:rsidRDefault="002C67BA" w:rsidP="00BC4721">
      <w:pPr>
        <w:pStyle w:val="NoSpacing"/>
      </w:pPr>
    </w:p>
    <w:p>
      <w:r>
        <w:rPr>
          <w:rFonts w:eastAsiaTheme="minorHAnsi"/>
        </w:rPr>
        <w:t>December 15,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r>
        <w:rPr>
          <w:rFonts w:eastAsiaTheme="minorHAnsi"/>
        </w:rPr>
        <w:t>Northwest Movers Central, LLC</w:t>
        <w:cr/>
        <w:t>d/b/a Bekins Northwest</w:t>
      </w:r>
    </w:p>
    <w:p>
      <w:r>
        <w:rPr>
          <w:rFonts w:eastAsiaTheme="minorHAnsi"/>
        </w:rPr>
        <w:t>935 Poplar St.</w:t>
        <w:cr/>
        <w:t>Olympia, WA 98501</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131616</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HG065171</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Northwest Movers Central, LLC</w:t>
      </w:r>
      <w:r w:rsidRPr="00B574A5">
        <w:t>:</w:t>
      </w:r>
    </w:p>
    <w:p w14:paraId="2D203C1F" w14:textId="0D27A846" w:rsidR="00ED4399" w:rsidRPr="00B574A5" w:rsidRDefault="00ED4399" w:rsidP="00DF0FAA"/>
    <w:p w14:paraId="40D7AF01" w14:textId="4C6265FA"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August 29, 2013</w:t>
      </w:r>
      <w:r w:rsidRPr="000B79C5">
        <w:rPr>
          <w:sz w:val="24"/>
        </w:rPr>
        <w:t xml:space="preserve">, </w:t>
      </w:r>
      <w:r>
        <w:rPr>
          <w:sz w:val="24"/>
        </w:rPr>
        <w:t>Northwest Movers Central, LLC</w:t>
      </w:r>
      <w:r>
        <w:rPr>
          <w:sz w:val="24"/>
        </w:rPr>
        <w:t>, d/b/a Bekins Northwest,</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B574A5" w:rsidRPr="000B79C5">
        <w:rPr>
          <w:sz w:val="24"/>
        </w:rPr>
        <w:t xml:space="preserve"> </w:t>
      </w:r>
      <w:r>
        <w:rPr>
          <w:sz w:val="24"/>
        </w:rPr>
        <w:t>October 30, 2013</w:t>
      </w:r>
      <w:r w:rsidR="000B79C5" w:rsidRPr="000B79C5">
        <w:rPr>
          <w:sz w:val="24"/>
        </w:rPr>
        <w:t xml:space="preserve">, </w:t>
      </w:r>
      <w:r w:rsidR="009119B4" w:rsidRPr="000B79C5">
        <w:rPr>
          <w:sz w:val="24"/>
        </w:rPr>
        <w:t xml:space="preserve">the Commission approved the application in part and granted </w:t>
      </w:r>
      <w:r>
        <w:rPr>
          <w:sz w:val="24"/>
        </w:rPr>
        <w:t>Northwest Movers Central, LLC</w:t>
      </w:r>
      <w:r w:rsidR="009119B4" w:rsidRPr="000B79C5">
        <w:rPr>
          <w:sz w:val="24"/>
        </w:rPr>
        <w:t xml:space="preserve"> 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68046F4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Northwest Movers Central, LLC</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HG065171</w:t>
      </w:r>
      <w:r w:rsidR="00B574A5" w:rsidRPr="00D1406A">
        <w:rPr>
          <w:sz w:val="24"/>
        </w:rPr>
        <w:t xml:space="preserve"> </w:t>
      </w:r>
      <w:r w:rsidRPr="00D1406A">
        <w:rPr>
          <w:sz w:val="24"/>
        </w:rPr>
        <w:t xml:space="preserve">issued in the name of </w:t>
      </w:r>
      <w:r>
        <w:rPr>
          <w:sz w:val="24"/>
        </w:rPr>
        <w:t>Northwest Movers Central, LLC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D061F4" w:rsidP="00ED4399">
      <w:pPr>
        <w:pStyle w:val="Legal1"/>
        <w:numPr>
          <w:ilvl w:val="0"/>
          <w:numId w:val="0"/>
        </w:numPr>
        <w:rPr>
          <w:sz w:val="24"/>
        </w:rPr>
      </w:pPr>
      <w:r>
        <w:rPr>
          <w:sz w:val="24"/>
        </w:rPr>
        <w:t>Northwest Movers Central, LLC</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DA2E8"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D061F4">
        <w:t>Mike Dotson</w:t>
      </w:r>
      <w:r w:rsidRPr="00B574A5">
        <w:t xml:space="preserve"> at 360-664-1</w:t>
      </w:r>
      <w:r w:rsidR="00D061F4">
        <w:t>222</w:t>
      </w:r>
      <w:bookmarkStart w:id="0" w:name="_GoBack"/>
      <w:bookmarkEnd w:id="0"/>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7B1CBEDD" w:rsidR="00D061F4" w:rsidRDefault="00D061F4">
      <w:pPr>
        <w:spacing w:after="200" w:line="276" w:lineRule="auto"/>
      </w:pPr>
      <w:r>
        <w:br w:type="page"/>
      </w:r>
    </w:p>
    <w:p w14:paraId="18D314E8" w14:textId="77777777" w:rsidR="003C1A93" w:rsidRDefault="003C1A93" w:rsidP="00F312FC">
      <w:pPr>
        <w:spacing w:line="264" w:lineRule="auto"/>
      </w:pPr>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1A93"/>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061F4"/>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FDE93891F5D4713897A71A75AA4C267"/>
        <w:category>
          <w:name w:val="General"/>
          <w:gallery w:val="placeholder"/>
        </w:category>
        <w:types>
          <w:type w:val="bbPlcHdr"/>
        </w:types>
        <w:behaviors>
          <w:behavior w:val="content"/>
        </w:behaviors>
        <w:guid w:val="{432D42E0-176D-456A-B3BE-45E0AEC5F906}"/>
      </w:docPartPr>
      <w:docPartBody>
        <w:p w:rsidR="002342A0" w:rsidRDefault="005B6181">
          <w:r w:rsidRPr="000E3617">
            <w:rPr>
              <w:rStyle w:val="PlaceholderText"/>
            </w:rPr>
            <w:t>[LogDocsCompanyDba]</w:t>
          </w:r>
        </w:p>
      </w:docPartBody>
    </w:docPart>
    <w:docPart>
      <w:docPartPr>
        <w:name w:val="CDAB25B9F9984A88889F3BBAA7616D48"/>
        <w:category>
          <w:name w:val="General"/>
          <w:gallery w:val="placeholder"/>
        </w:category>
        <w:types>
          <w:type w:val="bbPlcHdr"/>
        </w:types>
        <w:behaviors>
          <w:behavior w:val="content"/>
        </w:behaviors>
        <w:guid w:val="{2640F27B-9B8E-4AEF-8090-76F98CC2D1A4}"/>
      </w:docPartPr>
      <w:docPartBody>
        <w:p w:rsidR="002342A0" w:rsidRDefault="005B6181">
          <w:r w:rsidRPr="000E3617">
            <w:rPr>
              <w:rStyle w:val="PlaceholderText"/>
            </w:rPr>
            <w:t>[LogDocsCompanyName]</w:t>
          </w:r>
        </w:p>
      </w:docPartBody>
    </w:docPart>
    <w:docPart>
      <w:docPartPr>
        <w:name w:val="8A63A960ECF24D9A89955F33B4533B0E"/>
        <w:category>
          <w:name w:val="General"/>
          <w:gallery w:val="placeholder"/>
        </w:category>
        <w:types>
          <w:type w:val="bbPlcHdr"/>
        </w:types>
        <w:behaviors>
          <w:behavior w:val="content"/>
        </w:behaviors>
        <w:guid w:val="{750BA179-494B-4181-9434-7565744D9656}"/>
      </w:docPartPr>
      <w:docPartBody>
        <w:p w:rsidR="002342A0" w:rsidRDefault="005B6181">
          <w:r w:rsidRPr="000E3617">
            <w:rPr>
              <w:rStyle w:val="PlaceholderText"/>
            </w:rPr>
            <w:t>[LogDocsCompanyName]</w:t>
          </w:r>
        </w:p>
      </w:docPartBody>
    </w:docPart>
    <w:docPart>
      <w:docPartPr>
        <w:name w:val="8DEA2B4DD46947CEB5753F2AA122C218"/>
        <w:category>
          <w:name w:val="General"/>
          <w:gallery w:val="placeholder"/>
        </w:category>
        <w:types>
          <w:type w:val="bbPlcHdr"/>
        </w:types>
        <w:behaviors>
          <w:behavior w:val="content"/>
        </w:behaviors>
        <w:guid w:val="{A1D4688F-2F89-42EE-8048-95125B24743A}"/>
      </w:docPartPr>
      <w:docPartBody>
        <w:p w:rsidR="002342A0" w:rsidRDefault="005B6181">
          <w:r w:rsidRPr="000E3617">
            <w:rPr>
              <w:rStyle w:val="PlaceholderText"/>
            </w:rPr>
            <w:t>[LogDocsCompanyName]</w:t>
          </w:r>
        </w:p>
      </w:docPartBody>
    </w:docPart>
    <w:docPart>
      <w:docPartPr>
        <w:name w:val="5188E405FC3C41CE870D9C1FFE052CE1"/>
        <w:category>
          <w:name w:val="General"/>
          <w:gallery w:val="placeholder"/>
        </w:category>
        <w:types>
          <w:type w:val="bbPlcHdr"/>
        </w:types>
        <w:behaviors>
          <w:behavior w:val="content"/>
        </w:behaviors>
        <w:guid w:val="{F9B91190-6E70-4235-9B22-ADBCB2484980}"/>
      </w:docPartPr>
      <w:docPartBody>
        <w:p w:rsidR="005342E9" w:rsidRDefault="002342A0">
          <w:r w:rsidRPr="00365B43">
            <w:rPr>
              <w:rStyle w:val="PlaceholderText"/>
            </w:rPr>
            <w:t>[ProvisionalApprovalDate]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11FCD0357EBB4D31A85D2ACC9021D098"/>
        <w:category>
          <w:name w:val="General"/>
          <w:gallery w:val="placeholder"/>
        </w:category>
        <w:types>
          <w:type w:val="bbPlcHdr"/>
        </w:types>
        <w:behaviors>
          <w:behavior w:val="content"/>
        </w:behaviors>
        <w:guid w:val="{CFE9A804-D952-457B-8CB1-E5F8C2DA4055}"/>
      </w:docPartPr>
      <w:docPartBody>
        <w:p w:rsidR="0043149D" w:rsidRDefault="005342E9">
          <w:r w:rsidRPr="00AC0BED">
            <w:rPr>
              <w:rStyle w:val="PlaceholderText"/>
            </w:rPr>
            <w:t>[LogDocsCompanyName]</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8C7191" w:rsidRDefault="002E1EF2">
          <w:r w:rsidRPr="00F25351">
            <w:rPr>
              <w:rStyle w:val="PlaceholderText"/>
            </w:rPr>
            <w:t>[FilingDateFormattedText]</w:t>
          </w:r>
        </w:p>
      </w:docPartBody>
    </w:docPart>
    <w:docPart>
      <w:docPartPr>
        <w:name w:val="6D64533D77354DA8B61AFE5A5A984F9D"/>
        <w:category>
          <w:name w:val="General"/>
          <w:gallery w:val="placeholder"/>
        </w:category>
        <w:types>
          <w:type w:val="bbPlcHdr"/>
        </w:types>
        <w:behaviors>
          <w:behavior w:val="content"/>
        </w:behaviors>
        <w:guid w:val="{9D1D9267-F970-4C04-B1B4-A3C4A91B9339}"/>
      </w:docPartPr>
      <w:docPartBody>
        <w:p w:rsidR="008274D6" w:rsidRDefault="00AE7CAB" w:rsidP="00AE7CAB">
          <w:pPr>
            <w:pStyle w:val="6D64533D77354DA8B61AFE5A5A984F9D"/>
          </w:pPr>
          <w:r w:rsidRPr="00365B43">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2342A0"/>
    <w:rsid w:val="002E1EF2"/>
    <w:rsid w:val="0043149D"/>
    <w:rsid w:val="005342E9"/>
    <w:rsid w:val="005B6181"/>
    <w:rsid w:val="008274D6"/>
    <w:rsid w:val="008C7191"/>
    <w:rsid w:val="00AE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CAB"/>
    <w:rPr>
      <w:color w:val="808080"/>
    </w:rPr>
  </w:style>
  <w:style w:type="paragraph" w:customStyle="1" w:styleId="753A604751E940D488F6822A0FB03DFF">
    <w:name w:val="753A604751E940D488F6822A0FB03DFF"/>
    <w:rsid w:val="005B6181"/>
  </w:style>
  <w:style w:type="paragraph" w:customStyle="1" w:styleId="6D64533D77354DA8B61AFE5A5A984F9D">
    <w:name w:val="6D64533D77354DA8B61AFE5A5A984F9D"/>
    <w:rsid w:val="00AE7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2013-08-29T07:00:00+00:00</OpenedDate>
    <Date1 xmlns="dc463f71-b30c-4ab2-9473-d307f9d35888">2016-12-15T08:00:00+00:00</Date1>
    <IsDocumentOrder xmlns="dc463f71-b30c-4ab2-9473-d307f9d35888">true</IsDocumentOrder>
    <IsHighlyConfidential xmlns="dc463f71-b30c-4ab2-9473-d307f9d35888">false</IsHighlyConfidential>
    <CaseCompanyNames xmlns="dc463f71-b30c-4ab2-9473-d307f9d35888">Northwest Movers Central, LLC</CaseCompanyNames>
    <DocketNumber xmlns="dc463f71-b30c-4ab2-9473-d307f9d35888">131616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9ED385FA42B6439CE5A9F9E8C641F3" ma:contentTypeVersion="135" ma:contentTypeDescription="" ma:contentTypeScope="" ma:versionID="b7cf6f4eccd42042b7707a4da01599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B724A-30E4-4EAB-8448-3A505D11C592}"/>
</file>

<file path=customXml/itemProps2.xml><?xml version="1.0" encoding="utf-8"?>
<ds:datastoreItem xmlns:ds="http://schemas.openxmlformats.org/officeDocument/2006/customXml" ds:itemID="{7A62105D-77B1-4764-919C-71F1908A0153}">
  <ds:schemaRefs>
    <ds:schemaRef ds:uri="d498a34c-7f1b-4830-ad52-dddc5931f172"/>
    <ds:schemaRef ds:uri="http://schemas.microsoft.com/office/2006/documentManagement/types"/>
    <ds:schemaRef ds:uri="http://purl.org/dc/dcmitype/"/>
    <ds:schemaRef ds:uri="http://purl.org/dc/terms/"/>
    <ds:schemaRef ds:uri="7ca95c65-4f65-4144-95d4-89cf1dcaed71"/>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4.xml><?xml version="1.0" encoding="utf-8"?>
<ds:datastoreItem xmlns:ds="http://schemas.openxmlformats.org/officeDocument/2006/customXml" ds:itemID="{052C6870-9520-47F6-B660-E17BA196BA00}"/>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2016-05-12T21:38:00Z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0x0101006E56B4D1795A2E4DB2F0B01679ED314A00C69ED385FA42B6439CE5A9F9E8C641F3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