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9C6773" w:rsidRPr="001129E7" w:rsidRDefault="009C6773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E38F3">
        <w:t>y electronic mail</w:t>
      </w:r>
      <w:r w:rsidR="00712877">
        <w:t xml:space="preserve">. </w:t>
      </w:r>
    </w:p>
    <w:p w:rsidR="008539B8" w:rsidRDefault="008539B8" w:rsidP="008539B8">
      <w:pPr>
        <w:rPr>
          <w:b/>
          <w:szCs w:val="24"/>
        </w:rPr>
      </w:pPr>
    </w:p>
    <w:p w:rsidR="00685D80" w:rsidRDefault="00685D80" w:rsidP="00685D80">
      <w:pPr>
        <w:jc w:val="center"/>
        <w:rPr>
          <w:b/>
          <w:szCs w:val="24"/>
        </w:rPr>
      </w:pPr>
      <w:r>
        <w:rPr>
          <w:b/>
          <w:szCs w:val="24"/>
        </w:rPr>
        <w:t>Docket UE-131384</w:t>
      </w:r>
    </w:p>
    <w:p w:rsidR="00685D80" w:rsidRPr="001129E7" w:rsidRDefault="00685D80" w:rsidP="00685D80">
      <w:pPr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0E38F3" w:rsidRPr="00600EFA" w:rsidRDefault="00067453" w:rsidP="00446413">
            <w:pPr>
              <w:rPr>
                <w:sz w:val="20"/>
              </w:rPr>
            </w:pPr>
            <w:hyperlink r:id="rId7" w:history="1">
              <w:r w:rsidR="000E38F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0E38F3" w:rsidRPr="00600EFA">
              <w:rPr>
                <w:sz w:val="20"/>
              </w:rPr>
              <w:t xml:space="preserve"> </w:t>
            </w:r>
          </w:p>
          <w:p w:rsidR="000E38F3" w:rsidRPr="00600EFA" w:rsidRDefault="000E38F3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E38F3" w:rsidRPr="00600EFA" w:rsidRDefault="000E38F3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E38F3" w:rsidRPr="00600EFA" w:rsidRDefault="00067453" w:rsidP="008539B8">
            <w:pPr>
              <w:rPr>
                <w:sz w:val="20"/>
              </w:rPr>
            </w:pPr>
            <w:hyperlink r:id="rId8" w:history="1">
              <w:r w:rsidR="000E38F3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E38F3" w:rsidRPr="00600EFA" w:rsidRDefault="000E38F3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Lisa Gafken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ffitch 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9" w:history="1">
              <w:r w:rsidRPr="0018359A">
                <w:rPr>
                  <w:rStyle w:val="Hyperlink"/>
                  <w:sz w:val="20"/>
                </w:rPr>
                <w:t>lisaw4@atg.wa.gov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0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E38F3" w:rsidRPr="00600EFA" w:rsidRDefault="000E38F3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>
              <w:rPr>
                <w:rFonts w:eastAsiaTheme="minorHAnsi"/>
                <w:b/>
                <w:sz w:val="20"/>
              </w:rPr>
              <w:t>ICNU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Irion Sanger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Tyler Pepple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Davidson Van Cleve, P.C.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333 S.W. Taylor, Suite 400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Portland, OR 97204</w:t>
            </w:r>
          </w:p>
          <w:p w:rsidR="000E38F3" w:rsidRDefault="0006745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1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ias@dvclaw.com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0E38F3" w:rsidRDefault="0006745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2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tcp@dvclaw.com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600EFA" w:rsidRDefault="000E38F3" w:rsidP="000E38F3">
            <w:pPr>
              <w:rPr>
                <w:b/>
                <w:sz w:val="20"/>
                <w:highlight w:val="yellow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4"/>
              </w:rPr>
            </w:pPr>
            <w:r>
              <w:rPr>
                <w:rFonts w:eastAsiaTheme="minorHAnsi"/>
                <w:b/>
                <w:sz w:val="20"/>
                <w:szCs w:val="24"/>
              </w:rPr>
              <w:t>Pacificorp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PacifiCorp Washington Dockets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825 NE Multnomah Street, Suite 2000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Portland, OR 97232</w:t>
            </w:r>
          </w:p>
          <w:p w:rsidR="000E38F3" w:rsidRPr="00600EFA" w:rsidRDefault="00067453" w:rsidP="000E38F3">
            <w:pPr>
              <w:rPr>
                <w:b/>
                <w:sz w:val="20"/>
              </w:rPr>
            </w:pPr>
            <w:hyperlink r:id="rId13" w:history="1">
              <w:r w:rsidR="000E38F3" w:rsidRPr="0018359A">
                <w:rPr>
                  <w:rStyle w:val="Hyperlink"/>
                  <w:rFonts w:eastAsiaTheme="minorHAnsi"/>
                  <w:sz w:val="20"/>
                  <w:szCs w:val="24"/>
                </w:rPr>
                <w:t>Washington.Dockets@PacifiCorp.com</w:t>
              </w:r>
            </w:hyperlink>
            <w:r w:rsidR="000E38F3">
              <w:rPr>
                <w:rFonts w:eastAsiaTheme="minorHAnsi"/>
                <w:sz w:val="2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9C6773">
        <w:rPr>
          <w:szCs w:val="24"/>
        </w:rPr>
        <w:t>13</w:t>
      </w:r>
      <w:r w:rsidR="003961DB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0E38F3">
        <w:rPr>
          <w:szCs w:val="24"/>
        </w:rPr>
        <w:t>J</w:t>
      </w:r>
      <w:r w:rsidR="009C6773">
        <w:rPr>
          <w:szCs w:val="24"/>
        </w:rPr>
        <w:t>une</w:t>
      </w:r>
      <w:r w:rsidR="000E38F3">
        <w:rPr>
          <w:szCs w:val="24"/>
        </w:rPr>
        <w:t xml:space="preserve"> 2014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C6773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FA" w:rsidRDefault="00B64CFA" w:rsidP="00B64CFA">
      <w:r>
        <w:separator/>
      </w:r>
    </w:p>
  </w:endnote>
  <w:endnote w:type="continuationSeparator" w:id="0">
    <w:p w:rsidR="00B64CFA" w:rsidRDefault="00B64CFA" w:rsidP="00B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FA" w:rsidRDefault="00B64CFA" w:rsidP="00B64CFA">
      <w:r>
        <w:separator/>
      </w:r>
    </w:p>
  </w:footnote>
  <w:footnote w:type="continuationSeparator" w:id="0">
    <w:p w:rsidR="00B64CFA" w:rsidRDefault="00B64CFA" w:rsidP="00B6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67453"/>
    <w:rsid w:val="0008682A"/>
    <w:rsid w:val="000E38F3"/>
    <w:rsid w:val="001D376B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85D80"/>
    <w:rsid w:val="006956F5"/>
    <w:rsid w:val="006B4290"/>
    <w:rsid w:val="00712877"/>
    <w:rsid w:val="00853041"/>
    <w:rsid w:val="008539B8"/>
    <w:rsid w:val="009452CA"/>
    <w:rsid w:val="009C3163"/>
    <w:rsid w:val="009C677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64CFA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hyperlink" Target="mailto:Washington.Dockets@PacifiCorp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tcp@dvclaw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40123C-664E-4C6C-A7E8-77E4024C42C1}"/>
</file>

<file path=customXml/itemProps2.xml><?xml version="1.0" encoding="utf-8"?>
<ds:datastoreItem xmlns:ds="http://schemas.openxmlformats.org/officeDocument/2006/customXml" ds:itemID="{D11E1F63-34F2-445F-9B6C-3399D6BC39E3}"/>
</file>

<file path=customXml/itemProps3.xml><?xml version="1.0" encoding="utf-8"?>
<ds:datastoreItem xmlns:ds="http://schemas.openxmlformats.org/officeDocument/2006/customXml" ds:itemID="{9A430576-A59E-4133-8581-C66681C6516E}"/>
</file>

<file path=customXml/itemProps4.xml><?xml version="1.0" encoding="utf-8"?>
<ds:datastoreItem xmlns:ds="http://schemas.openxmlformats.org/officeDocument/2006/customXml" ds:itemID="{4CF0EC60-119B-4E62-9591-5097A1DE9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2014-01-06T23:37:00Z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