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3E16F" w14:textId="08B51E57" w:rsidR="005A5550" w:rsidRPr="00752FD0"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752FD0">
        <w:rPr>
          <w:sz w:val="24"/>
        </w:rPr>
        <w:t>Agenda Date:</w:t>
      </w:r>
      <w:r w:rsidRPr="00752FD0">
        <w:rPr>
          <w:sz w:val="24"/>
        </w:rPr>
        <w:tab/>
      </w:r>
      <w:r w:rsidRPr="00752FD0">
        <w:rPr>
          <w:sz w:val="24"/>
        </w:rPr>
        <w:tab/>
      </w:r>
      <w:r w:rsidR="00F63D04">
        <w:rPr>
          <w:sz w:val="24"/>
        </w:rPr>
        <w:t>September 13</w:t>
      </w:r>
      <w:r w:rsidR="0037018D" w:rsidRPr="00752FD0">
        <w:rPr>
          <w:sz w:val="24"/>
        </w:rPr>
        <w:t>, 2012</w:t>
      </w:r>
    </w:p>
    <w:p w14:paraId="64A3E170" w14:textId="33DDD94B" w:rsidR="008956A7" w:rsidRPr="00B66F61"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B66F61">
        <w:rPr>
          <w:sz w:val="24"/>
        </w:rPr>
        <w:t>Item Number:</w:t>
      </w:r>
      <w:r w:rsidRPr="00B66F61">
        <w:rPr>
          <w:sz w:val="24"/>
        </w:rPr>
        <w:tab/>
      </w:r>
      <w:r w:rsidR="003E5DA3">
        <w:rPr>
          <w:sz w:val="24"/>
        </w:rPr>
        <w:tab/>
      </w:r>
      <w:r w:rsidR="005B59C6" w:rsidRPr="00E17A3E">
        <w:rPr>
          <w:sz w:val="24"/>
        </w:rPr>
        <w:t>A</w:t>
      </w:r>
      <w:r w:rsidR="00F63D04">
        <w:rPr>
          <w:sz w:val="24"/>
        </w:rPr>
        <w:t>1</w:t>
      </w:r>
      <w:r w:rsidR="00042F20" w:rsidRPr="00B66F61">
        <w:rPr>
          <w:sz w:val="24"/>
        </w:rPr>
        <w:tab/>
      </w:r>
    </w:p>
    <w:p w14:paraId="64A3E171"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4A3E172"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0331CB">
        <w:rPr>
          <w:b/>
          <w:bCs/>
          <w:sz w:val="24"/>
        </w:rPr>
        <w:t>101640</w:t>
      </w:r>
    </w:p>
    <w:p w14:paraId="64A3E173"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0331CB">
        <w:rPr>
          <w:sz w:val="24"/>
        </w:rPr>
        <w:t>i-wireless, LLC</w:t>
      </w:r>
    </w:p>
    <w:p w14:paraId="64A3E174"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64A3E175" w14:textId="3BD33C1D"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4B3A68">
        <w:rPr>
          <w:sz w:val="24"/>
        </w:rPr>
        <w:t xml:space="preserve">Roger Hahn, Regulatory Analyst         </w:t>
      </w:r>
    </w:p>
    <w:p w14:paraId="64A3E176" w14:textId="721FA3C0" w:rsidR="0037018D"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r>
      <w:r w:rsidR="004B3A68">
        <w:rPr>
          <w:sz w:val="24"/>
        </w:rPr>
        <w:t>Jing Liu, Regulatory Analyst</w:t>
      </w:r>
      <w:r w:rsidR="00CE7248">
        <w:rPr>
          <w:sz w:val="24"/>
        </w:rPr>
        <w:t xml:space="preserve"> </w:t>
      </w:r>
    </w:p>
    <w:p w14:paraId="64A3E177" w14:textId="77777777" w:rsidR="0090439E" w:rsidRPr="00B66F61" w:rsidRDefault="0037018D"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90439E" w:rsidRPr="00B66F61">
        <w:rPr>
          <w:sz w:val="24"/>
        </w:rPr>
        <w:t>Tim Zawislak, Regulatory Analyst</w:t>
      </w:r>
    </w:p>
    <w:p w14:paraId="64A3E178"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64A3E179"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7B"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64A3E17C"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64A3E17D" w14:textId="1F56704E" w:rsidR="002132A9" w:rsidRPr="00CD1BA8" w:rsidRDefault="002132A9" w:rsidP="002132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D1BA8">
        <w:rPr>
          <w:sz w:val="24"/>
        </w:rPr>
        <w:t>Grant the exemption from Washington Administrative Code 480-123-030(1)(d), (f) and (g), which requires the filing of an substantive investment plan, wireless network maps and certification on back up power capabilities, respectively; and designate i-wireless, LLC</w:t>
      </w:r>
      <w:r w:rsidR="007D482B">
        <w:rPr>
          <w:sz w:val="24"/>
        </w:rPr>
        <w:t xml:space="preserve"> </w:t>
      </w:r>
      <w:r w:rsidRPr="00CD1BA8">
        <w:rPr>
          <w:sz w:val="24"/>
        </w:rPr>
        <w:t xml:space="preserve"> as an Eligible Telecommunications Carrier for the purpose of receiving Low Income Support (Lifeline) from the federal Universal Service Fund in service areas specified in Attachment 1 and subject to the conditions in Attachment 2. </w:t>
      </w:r>
    </w:p>
    <w:p w14:paraId="64A3E17E" w14:textId="77777777" w:rsidR="00A277CA" w:rsidRPr="00B66F6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7F"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64A3E180" w14:textId="77777777" w:rsidR="00A373CD" w:rsidRPr="00B66F6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14:paraId="64A3E181" w14:textId="6E2BFD36" w:rsidR="00724AD7" w:rsidRPr="00E17A3E" w:rsidRDefault="00A17AB7"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D482B">
        <w:rPr>
          <w:sz w:val="24"/>
        </w:rPr>
        <w:t xml:space="preserve">On </w:t>
      </w:r>
      <w:r w:rsidR="00EB0EE1" w:rsidRPr="007D482B">
        <w:rPr>
          <w:sz w:val="24"/>
        </w:rPr>
        <w:t>September</w:t>
      </w:r>
      <w:r w:rsidR="00FA66F3" w:rsidRPr="007D482B">
        <w:rPr>
          <w:sz w:val="24"/>
        </w:rPr>
        <w:t xml:space="preserve"> </w:t>
      </w:r>
      <w:r w:rsidR="00CE7248" w:rsidRPr="007D482B">
        <w:rPr>
          <w:sz w:val="24"/>
        </w:rPr>
        <w:t>29</w:t>
      </w:r>
      <w:r w:rsidR="00FA66F3" w:rsidRPr="007D482B">
        <w:rPr>
          <w:sz w:val="24"/>
        </w:rPr>
        <w:t>, 2010</w:t>
      </w:r>
      <w:r w:rsidRPr="007D482B">
        <w:rPr>
          <w:sz w:val="24"/>
        </w:rPr>
        <w:t xml:space="preserve">, </w:t>
      </w:r>
      <w:r w:rsidR="00EB0EE1" w:rsidRPr="007D482B">
        <w:rPr>
          <w:sz w:val="24"/>
        </w:rPr>
        <w:t>i-wireless</w:t>
      </w:r>
      <w:r w:rsidR="00D660DE" w:rsidRPr="00BC19A7">
        <w:rPr>
          <w:sz w:val="24"/>
        </w:rPr>
        <w:t xml:space="preserve"> filed a petition </w:t>
      </w:r>
      <w:r w:rsidR="00A813C1" w:rsidRPr="00BC19A7">
        <w:rPr>
          <w:sz w:val="24"/>
        </w:rPr>
        <w:t xml:space="preserve">with the </w:t>
      </w:r>
      <w:r w:rsidR="006A208C" w:rsidRPr="007D482B">
        <w:rPr>
          <w:sz w:val="24"/>
        </w:rPr>
        <w:t xml:space="preserve">Washington Utilities and </w:t>
      </w:r>
      <w:r w:rsidR="000E6710" w:rsidRPr="007D482B">
        <w:rPr>
          <w:sz w:val="24"/>
        </w:rPr>
        <w:t>Transportation Commission (</w:t>
      </w:r>
      <w:r w:rsidR="00C6295C" w:rsidRPr="007D482B">
        <w:rPr>
          <w:sz w:val="24"/>
        </w:rPr>
        <w:t xml:space="preserve">UTC or </w:t>
      </w:r>
      <w:r w:rsidR="000E6710" w:rsidRPr="007D482B">
        <w:rPr>
          <w:sz w:val="24"/>
        </w:rPr>
        <w:t>c</w:t>
      </w:r>
      <w:r w:rsidR="006A208C" w:rsidRPr="007D482B">
        <w:rPr>
          <w:sz w:val="24"/>
        </w:rPr>
        <w:t xml:space="preserve">ommission) </w:t>
      </w:r>
      <w:r w:rsidR="00A813C1" w:rsidRPr="007D482B">
        <w:rPr>
          <w:sz w:val="24"/>
        </w:rPr>
        <w:t xml:space="preserve">requesting </w:t>
      </w:r>
      <w:r w:rsidR="00D660DE" w:rsidRPr="007D482B">
        <w:rPr>
          <w:sz w:val="24"/>
        </w:rPr>
        <w:t xml:space="preserve">designation as an </w:t>
      </w:r>
      <w:r w:rsidR="00177E9D" w:rsidRPr="00CD1BA8">
        <w:rPr>
          <w:sz w:val="24"/>
        </w:rPr>
        <w:t xml:space="preserve">Eligible Telecommunications Carrier </w:t>
      </w:r>
      <w:r w:rsidR="00177E9D">
        <w:rPr>
          <w:sz w:val="24"/>
        </w:rPr>
        <w:t>(</w:t>
      </w:r>
      <w:r w:rsidR="00D660DE" w:rsidRPr="007D482B">
        <w:rPr>
          <w:sz w:val="24"/>
        </w:rPr>
        <w:t>ETC</w:t>
      </w:r>
      <w:r w:rsidR="00177E9D">
        <w:rPr>
          <w:sz w:val="24"/>
        </w:rPr>
        <w:t>)</w:t>
      </w:r>
      <w:r w:rsidR="00D660DE" w:rsidRPr="007D482B">
        <w:rPr>
          <w:sz w:val="24"/>
        </w:rPr>
        <w:t xml:space="preserve"> pursuant to </w:t>
      </w:r>
      <w:r w:rsidRPr="007D482B">
        <w:rPr>
          <w:sz w:val="24"/>
        </w:rPr>
        <w:t xml:space="preserve">Section </w:t>
      </w:r>
      <w:r w:rsidR="00D660DE" w:rsidRPr="007D482B">
        <w:rPr>
          <w:sz w:val="24"/>
        </w:rPr>
        <w:t>214</w:t>
      </w:r>
      <w:r w:rsidR="00D660DE" w:rsidRPr="00E17A3E">
        <w:rPr>
          <w:sz w:val="24"/>
        </w:rPr>
        <w:t xml:space="preserve"> </w:t>
      </w:r>
      <w:r w:rsidRPr="00E17A3E">
        <w:rPr>
          <w:sz w:val="24"/>
        </w:rPr>
        <w:t>(e)(2) of the Communications Act of 1934</w:t>
      </w:r>
      <w:r w:rsidR="00D660DE" w:rsidRPr="00E17A3E">
        <w:rPr>
          <w:sz w:val="24"/>
        </w:rPr>
        <w:t>,</w:t>
      </w:r>
      <w:r w:rsidRPr="00E17A3E">
        <w:rPr>
          <w:sz w:val="24"/>
        </w:rPr>
        <w:t xml:space="preserve"> as amended (the Act), </w:t>
      </w:r>
      <w:r w:rsidR="00D660DE" w:rsidRPr="00E17A3E">
        <w:rPr>
          <w:sz w:val="24"/>
        </w:rPr>
        <w:t xml:space="preserve">and </w:t>
      </w:r>
      <w:r w:rsidR="00CE7248" w:rsidRPr="00E17A3E">
        <w:rPr>
          <w:sz w:val="24"/>
        </w:rPr>
        <w:t xml:space="preserve">Section 480-123-030 of the </w:t>
      </w:r>
      <w:r w:rsidR="00D660DE" w:rsidRPr="00E17A3E">
        <w:rPr>
          <w:sz w:val="24"/>
        </w:rPr>
        <w:t xml:space="preserve">Washington Administrative Code </w:t>
      </w:r>
      <w:r w:rsidR="00BC620E" w:rsidRPr="00E17A3E">
        <w:rPr>
          <w:sz w:val="24"/>
        </w:rPr>
        <w:t>(WAC)</w:t>
      </w:r>
      <w:r w:rsidR="00D660DE" w:rsidRPr="00E17A3E">
        <w:rPr>
          <w:sz w:val="24"/>
        </w:rPr>
        <w:t xml:space="preserve">. </w:t>
      </w:r>
      <w:r w:rsidR="00177E9D" w:rsidRPr="00CD1BA8">
        <w:rPr>
          <w:sz w:val="24"/>
        </w:rPr>
        <w:t>i-wireless, LLC</w:t>
      </w:r>
      <w:r w:rsidR="00177E9D">
        <w:rPr>
          <w:sz w:val="24"/>
        </w:rPr>
        <w:t xml:space="preserve"> (</w:t>
      </w:r>
      <w:r w:rsidR="00EB0EE1" w:rsidRPr="00E17A3E">
        <w:rPr>
          <w:sz w:val="24"/>
        </w:rPr>
        <w:t>i-wireless</w:t>
      </w:r>
      <w:r w:rsidR="00177E9D">
        <w:rPr>
          <w:sz w:val="24"/>
        </w:rPr>
        <w:t xml:space="preserve"> or company) </w:t>
      </w:r>
      <w:r w:rsidRPr="00E17A3E">
        <w:rPr>
          <w:sz w:val="24"/>
        </w:rPr>
        <w:t xml:space="preserve">seeks ETC designation </w:t>
      </w:r>
      <w:r w:rsidR="00541AC1" w:rsidRPr="00E17A3E">
        <w:rPr>
          <w:sz w:val="24"/>
        </w:rPr>
        <w:t>in Washington</w:t>
      </w:r>
      <w:r w:rsidR="00FA66F3" w:rsidRPr="00E17A3E">
        <w:rPr>
          <w:sz w:val="24"/>
        </w:rPr>
        <w:t xml:space="preserve"> </w:t>
      </w:r>
      <w:r w:rsidRPr="00E17A3E">
        <w:rPr>
          <w:sz w:val="24"/>
        </w:rPr>
        <w:t>fo</w:t>
      </w:r>
      <w:r w:rsidR="00E24F54" w:rsidRPr="00E17A3E">
        <w:rPr>
          <w:sz w:val="24"/>
        </w:rPr>
        <w:t xml:space="preserve">r the purpose of </w:t>
      </w:r>
      <w:r w:rsidR="00273542" w:rsidRPr="00E17A3E">
        <w:rPr>
          <w:sz w:val="24"/>
        </w:rPr>
        <w:t xml:space="preserve">providing its </w:t>
      </w:r>
      <w:r w:rsidR="00CD2C02" w:rsidRPr="00E17A3E">
        <w:rPr>
          <w:sz w:val="24"/>
        </w:rPr>
        <w:t xml:space="preserve">pre-paid </w:t>
      </w:r>
      <w:r w:rsidR="003D6F57" w:rsidRPr="00E17A3E">
        <w:rPr>
          <w:sz w:val="24"/>
        </w:rPr>
        <w:t>Lifeline servi</w:t>
      </w:r>
      <w:r w:rsidR="00174BE2" w:rsidRPr="00E17A3E">
        <w:rPr>
          <w:sz w:val="24"/>
        </w:rPr>
        <w:t xml:space="preserve">ce </w:t>
      </w:r>
      <w:r w:rsidR="00C6295C" w:rsidRPr="00E17A3E">
        <w:rPr>
          <w:sz w:val="24"/>
        </w:rPr>
        <w:t>to qualified low-income households</w:t>
      </w:r>
      <w:r w:rsidR="00174BE2" w:rsidRPr="00E17A3E">
        <w:rPr>
          <w:sz w:val="24"/>
        </w:rPr>
        <w:t xml:space="preserve">. </w:t>
      </w:r>
      <w:r w:rsidR="003D6F57" w:rsidRPr="00E17A3E">
        <w:rPr>
          <w:sz w:val="24"/>
        </w:rPr>
        <w:t xml:space="preserve">It will only </w:t>
      </w:r>
      <w:r w:rsidR="00724AD7" w:rsidRPr="00E17A3E">
        <w:rPr>
          <w:sz w:val="24"/>
        </w:rPr>
        <w:t>seek</w:t>
      </w:r>
      <w:r w:rsidR="003D6F57" w:rsidRPr="00E17A3E">
        <w:rPr>
          <w:sz w:val="24"/>
        </w:rPr>
        <w:t xml:space="preserve"> </w:t>
      </w:r>
      <w:r w:rsidR="001D218C" w:rsidRPr="00E17A3E">
        <w:rPr>
          <w:sz w:val="24"/>
        </w:rPr>
        <w:t xml:space="preserve">the </w:t>
      </w:r>
      <w:r w:rsidR="00FA66F3" w:rsidRPr="00E17A3E">
        <w:rPr>
          <w:sz w:val="24"/>
        </w:rPr>
        <w:t xml:space="preserve">Lifeline portion of </w:t>
      </w:r>
      <w:r w:rsidR="004E6BD9" w:rsidRPr="00E17A3E">
        <w:rPr>
          <w:sz w:val="24"/>
        </w:rPr>
        <w:t>low-i</w:t>
      </w:r>
      <w:r w:rsidR="004F1980" w:rsidRPr="00E17A3E">
        <w:rPr>
          <w:sz w:val="24"/>
        </w:rPr>
        <w:t xml:space="preserve">ncome </w:t>
      </w:r>
      <w:r w:rsidR="004E6BD9" w:rsidRPr="00E17A3E">
        <w:rPr>
          <w:sz w:val="24"/>
        </w:rPr>
        <w:t>s</w:t>
      </w:r>
      <w:r w:rsidR="008F110A" w:rsidRPr="00E17A3E">
        <w:rPr>
          <w:sz w:val="24"/>
        </w:rPr>
        <w:t xml:space="preserve">upport </w:t>
      </w:r>
      <w:r w:rsidR="001C0A08" w:rsidRPr="00E17A3E">
        <w:rPr>
          <w:sz w:val="24"/>
        </w:rPr>
        <w:t>from</w:t>
      </w:r>
      <w:r w:rsidR="008F110A" w:rsidRPr="00E17A3E">
        <w:rPr>
          <w:sz w:val="24"/>
        </w:rPr>
        <w:t xml:space="preserve"> the </w:t>
      </w:r>
      <w:r w:rsidR="00221564" w:rsidRPr="00E17A3E">
        <w:rPr>
          <w:sz w:val="24"/>
        </w:rPr>
        <w:t>f</w:t>
      </w:r>
      <w:r w:rsidR="004E6BD9" w:rsidRPr="00E17A3E">
        <w:rPr>
          <w:sz w:val="24"/>
        </w:rPr>
        <w:t>ederal</w:t>
      </w:r>
      <w:r w:rsidR="00334102">
        <w:rPr>
          <w:sz w:val="24"/>
        </w:rPr>
        <w:t xml:space="preserve"> </w:t>
      </w:r>
      <w:r w:rsidR="00177E9D" w:rsidRPr="00CD1BA8">
        <w:rPr>
          <w:sz w:val="24"/>
        </w:rPr>
        <w:t xml:space="preserve">Universal Service Fund </w:t>
      </w:r>
      <w:r w:rsidR="00177E9D">
        <w:rPr>
          <w:sz w:val="24"/>
        </w:rPr>
        <w:t>(</w:t>
      </w:r>
      <w:r w:rsidR="007D482B">
        <w:rPr>
          <w:sz w:val="24"/>
        </w:rPr>
        <w:t>USF</w:t>
      </w:r>
      <w:r w:rsidR="00177E9D">
        <w:rPr>
          <w:sz w:val="24"/>
        </w:rPr>
        <w:t>)</w:t>
      </w:r>
      <w:r w:rsidR="00E21C47" w:rsidRPr="00E17A3E">
        <w:rPr>
          <w:sz w:val="24"/>
        </w:rPr>
        <w:t xml:space="preserve">, which </w:t>
      </w:r>
      <w:r w:rsidR="00110A6C" w:rsidRPr="00E17A3E">
        <w:rPr>
          <w:sz w:val="24"/>
        </w:rPr>
        <w:t>subsidizes eligible low-income households’</w:t>
      </w:r>
      <w:r w:rsidR="00F13765" w:rsidRPr="00E17A3E">
        <w:rPr>
          <w:sz w:val="24"/>
        </w:rPr>
        <w:t xml:space="preserve"> monthly</w:t>
      </w:r>
      <w:r w:rsidR="00BF1820" w:rsidRPr="00E17A3E">
        <w:rPr>
          <w:sz w:val="24"/>
        </w:rPr>
        <w:t xml:space="preserve"> charges for</w:t>
      </w:r>
      <w:r w:rsidR="00F13765" w:rsidRPr="00E17A3E">
        <w:rPr>
          <w:sz w:val="24"/>
        </w:rPr>
        <w:t xml:space="preserve"> basic </w:t>
      </w:r>
      <w:r w:rsidR="00BF1820" w:rsidRPr="00E17A3E">
        <w:rPr>
          <w:sz w:val="24"/>
        </w:rPr>
        <w:t xml:space="preserve">telephone </w:t>
      </w:r>
      <w:r w:rsidR="00F13765" w:rsidRPr="00E17A3E">
        <w:rPr>
          <w:sz w:val="24"/>
        </w:rPr>
        <w:t>service</w:t>
      </w:r>
      <w:r w:rsidR="00A668CC" w:rsidRPr="00E17A3E">
        <w:rPr>
          <w:sz w:val="24"/>
        </w:rPr>
        <w:t>s</w:t>
      </w:r>
      <w:r w:rsidR="00BF1820" w:rsidRPr="00E17A3E">
        <w:rPr>
          <w:sz w:val="24"/>
        </w:rPr>
        <w:t>.</w:t>
      </w:r>
      <w:r w:rsidR="002126C4" w:rsidRPr="00E17A3E">
        <w:rPr>
          <w:sz w:val="24"/>
        </w:rPr>
        <w:t xml:space="preserve"> </w:t>
      </w:r>
      <w:r w:rsidR="00EB0EE1" w:rsidRPr="00E17A3E">
        <w:rPr>
          <w:sz w:val="24"/>
        </w:rPr>
        <w:t xml:space="preserve">i-wireless </w:t>
      </w:r>
      <w:r w:rsidR="00295AE5" w:rsidRPr="00E17A3E">
        <w:rPr>
          <w:sz w:val="24"/>
        </w:rPr>
        <w:t>does not seek Link</w:t>
      </w:r>
      <w:r w:rsidR="00735D28" w:rsidRPr="00E17A3E">
        <w:rPr>
          <w:sz w:val="24"/>
        </w:rPr>
        <w:t>-</w:t>
      </w:r>
      <w:r w:rsidR="00295AE5" w:rsidRPr="00E17A3E">
        <w:rPr>
          <w:sz w:val="24"/>
        </w:rPr>
        <w:t>Up support</w:t>
      </w:r>
      <w:r w:rsidR="00E21C47" w:rsidRPr="00E17A3E">
        <w:rPr>
          <w:sz w:val="24"/>
        </w:rPr>
        <w:t xml:space="preserve">, which subsidizes </w:t>
      </w:r>
      <w:r w:rsidR="00C6295C" w:rsidRPr="00E17A3E">
        <w:rPr>
          <w:sz w:val="24"/>
        </w:rPr>
        <w:t xml:space="preserve">the </w:t>
      </w:r>
      <w:r w:rsidR="00DE3C46" w:rsidRPr="00E17A3E">
        <w:rPr>
          <w:sz w:val="24"/>
        </w:rPr>
        <w:t xml:space="preserve">non-recurring </w:t>
      </w:r>
      <w:r w:rsidR="00E21C47" w:rsidRPr="00E17A3E">
        <w:rPr>
          <w:sz w:val="24"/>
        </w:rPr>
        <w:t>connection fee for basic telephone services</w:t>
      </w:r>
      <w:r w:rsidR="00295AE5" w:rsidRPr="00E17A3E">
        <w:rPr>
          <w:sz w:val="24"/>
        </w:rPr>
        <w:t xml:space="preserve">. </w:t>
      </w:r>
      <w:r w:rsidR="00EB0EE1" w:rsidRPr="00E17A3E">
        <w:rPr>
          <w:sz w:val="24"/>
        </w:rPr>
        <w:t xml:space="preserve">i-wireless </w:t>
      </w:r>
      <w:r w:rsidR="00AC3DFF" w:rsidRPr="00E17A3E">
        <w:rPr>
          <w:sz w:val="24"/>
        </w:rPr>
        <w:t xml:space="preserve">seeks ETC designation </w:t>
      </w:r>
      <w:r w:rsidR="00CD2C02" w:rsidRPr="00E17A3E">
        <w:rPr>
          <w:sz w:val="24"/>
        </w:rPr>
        <w:t xml:space="preserve">only </w:t>
      </w:r>
      <w:r w:rsidR="00FA66F3" w:rsidRPr="00E17A3E">
        <w:rPr>
          <w:sz w:val="24"/>
        </w:rPr>
        <w:t xml:space="preserve">for </w:t>
      </w:r>
      <w:r w:rsidR="00C6295C" w:rsidRPr="00E17A3E">
        <w:rPr>
          <w:sz w:val="24"/>
        </w:rPr>
        <w:t>service areas</w:t>
      </w:r>
      <w:r w:rsidR="00FA66F3" w:rsidRPr="00E17A3E">
        <w:rPr>
          <w:sz w:val="24"/>
        </w:rPr>
        <w:t xml:space="preserve"> where its </w:t>
      </w:r>
      <w:r w:rsidR="00EB0EE1" w:rsidRPr="00E17A3E">
        <w:rPr>
          <w:sz w:val="24"/>
        </w:rPr>
        <w:t>underlying wholesale provider</w:t>
      </w:r>
      <w:r w:rsidR="00FA66F3" w:rsidRPr="00E17A3E">
        <w:rPr>
          <w:sz w:val="24"/>
        </w:rPr>
        <w:t>, Sprint Nextel Corporation</w:t>
      </w:r>
      <w:r w:rsidR="008A4965" w:rsidRPr="00E17A3E">
        <w:rPr>
          <w:sz w:val="24"/>
        </w:rPr>
        <w:t xml:space="preserve"> (Sprint Nextel)</w:t>
      </w:r>
      <w:r w:rsidR="005A5550" w:rsidRPr="00E17A3E">
        <w:rPr>
          <w:sz w:val="24"/>
        </w:rPr>
        <w:t>,</w:t>
      </w:r>
      <w:r w:rsidR="00FA66F3" w:rsidRPr="00E17A3E">
        <w:rPr>
          <w:sz w:val="24"/>
        </w:rPr>
        <w:t xml:space="preserve"> has facility coverage (</w:t>
      </w:r>
      <w:r w:rsidR="003D6F57" w:rsidRPr="00E17A3E">
        <w:rPr>
          <w:sz w:val="24"/>
        </w:rPr>
        <w:t>Attachment 1</w:t>
      </w:r>
      <w:r w:rsidR="00FA66F3" w:rsidRPr="00E17A3E">
        <w:rPr>
          <w:sz w:val="24"/>
        </w:rPr>
        <w:t>)</w:t>
      </w:r>
      <w:r w:rsidR="00AC3DFF" w:rsidRPr="00E17A3E">
        <w:rPr>
          <w:sz w:val="24"/>
        </w:rPr>
        <w:t xml:space="preserve">. </w:t>
      </w:r>
      <w:r w:rsidR="00EB0EE1" w:rsidRPr="00E17A3E">
        <w:rPr>
          <w:sz w:val="24"/>
        </w:rPr>
        <w:t>i-wireless</w:t>
      </w:r>
      <w:r w:rsidR="00724AD7" w:rsidRPr="00E17A3E">
        <w:rPr>
          <w:sz w:val="24"/>
        </w:rPr>
        <w:t xml:space="preserve"> does not seek to participate in the state Lifeline program, Washington Telephone Assistance Program</w:t>
      </w:r>
      <w:r w:rsidR="0075003E">
        <w:rPr>
          <w:sz w:val="24"/>
        </w:rPr>
        <w:t>.</w:t>
      </w:r>
      <w:r w:rsidR="00724AD7" w:rsidRPr="00E17A3E">
        <w:rPr>
          <w:sz w:val="24"/>
        </w:rPr>
        <w:t xml:space="preserve"> </w:t>
      </w:r>
    </w:p>
    <w:p w14:paraId="64A3E182" w14:textId="77777777" w:rsidR="002F1E5E" w:rsidRPr="00E17A3E"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83" w14:textId="31B608CA" w:rsidR="002132A9" w:rsidRPr="00E17A3E" w:rsidRDefault="003021D3"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17A3E">
        <w:rPr>
          <w:sz w:val="24"/>
        </w:rPr>
        <w:t>i-wireless filed three amendments subsequent</w:t>
      </w:r>
      <w:r w:rsidR="00BE4968">
        <w:rPr>
          <w:sz w:val="24"/>
        </w:rPr>
        <w:t xml:space="preserve"> to its original petition</w:t>
      </w:r>
      <w:r w:rsidRPr="00E17A3E">
        <w:rPr>
          <w:sz w:val="24"/>
        </w:rPr>
        <w:t>. On June 10, 2011, i-wireless submitted an amendment to revise its Lifeline rate plans, including plans for tribal land residents. It also provided a copy of its additional voluntary commitments to be included in its Compliance Plan for the Federal Communications Commission (FCC) for the purpose of obtaining forbearance from the own facilities requirement. On October 24, 2011, i-wireless notified the commission that the FCC has approved the company’s Compliance Plan</w:t>
      </w:r>
      <w:r w:rsidR="00335B2B" w:rsidRPr="00E17A3E">
        <w:rPr>
          <w:sz w:val="24"/>
        </w:rPr>
        <w:t xml:space="preserve"> and provided a copy of the approval order. On July 20, 2012, i-wireless filed a third amendment to </w:t>
      </w:r>
      <w:r w:rsidR="002132A9" w:rsidRPr="00E17A3E">
        <w:rPr>
          <w:sz w:val="24"/>
        </w:rPr>
        <w:t xml:space="preserve">revise </w:t>
      </w:r>
      <w:r w:rsidR="00335B2B" w:rsidRPr="00E17A3E">
        <w:rPr>
          <w:sz w:val="24"/>
        </w:rPr>
        <w:t xml:space="preserve">its Lifeline rate plans and describe in details how it plans to comply with all the federal and Washington rules and requirements on Lifeline program. </w:t>
      </w:r>
    </w:p>
    <w:p w14:paraId="64A3E184" w14:textId="77777777" w:rsidR="002132A9" w:rsidRPr="00E17A3E" w:rsidRDefault="002132A9"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85" w14:textId="5D1BB748" w:rsidR="002132A9" w:rsidRPr="00E17A3E" w:rsidRDefault="00CD1BA8"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17A3E">
        <w:rPr>
          <w:sz w:val="24"/>
        </w:rPr>
        <w:t>i-wireless is a North Carolina limited liability c</w:t>
      </w:r>
      <w:r w:rsidR="002132A9" w:rsidRPr="00E17A3E">
        <w:rPr>
          <w:sz w:val="24"/>
        </w:rPr>
        <w:t>ompany with its principal offic</w:t>
      </w:r>
      <w:r w:rsidR="00752FD0" w:rsidRPr="00E17A3E">
        <w:rPr>
          <w:sz w:val="24"/>
        </w:rPr>
        <w:t xml:space="preserve">e in Newport, Kentucky. </w:t>
      </w:r>
      <w:r w:rsidR="002132A9" w:rsidRPr="00E17A3E">
        <w:rPr>
          <w:sz w:val="24"/>
        </w:rPr>
        <w:t>It was founded on September 7, 2</w:t>
      </w:r>
      <w:r w:rsidR="00613FE8">
        <w:rPr>
          <w:sz w:val="24"/>
        </w:rPr>
        <w:t>0</w:t>
      </w:r>
      <w:r w:rsidR="002132A9" w:rsidRPr="00E17A3E">
        <w:rPr>
          <w:sz w:val="24"/>
        </w:rPr>
        <w:t>06. It is a Mobile Virtual Network Operator, using the Sprint Nextel network on a wholesale basis nationwide</w:t>
      </w:r>
      <w:r w:rsidR="002C2428">
        <w:rPr>
          <w:sz w:val="24"/>
        </w:rPr>
        <w:t xml:space="preserve"> and sells its wireless services through </w:t>
      </w:r>
      <w:r w:rsidR="006348AB">
        <w:rPr>
          <w:sz w:val="24"/>
        </w:rPr>
        <w:t xml:space="preserve">a partnership with </w:t>
      </w:r>
      <w:r w:rsidR="002C2428">
        <w:rPr>
          <w:sz w:val="24"/>
        </w:rPr>
        <w:t xml:space="preserve">Kroger </w:t>
      </w:r>
      <w:r w:rsidR="00334102">
        <w:rPr>
          <w:sz w:val="24"/>
        </w:rPr>
        <w:t>Co. (Kroger)</w:t>
      </w:r>
      <w:r w:rsidR="006348AB">
        <w:rPr>
          <w:sz w:val="24"/>
        </w:rPr>
        <w:t>, one of the na</w:t>
      </w:r>
      <w:r w:rsidR="00177E9D">
        <w:rPr>
          <w:sz w:val="24"/>
        </w:rPr>
        <w:t>tion’s largest retail grocery chains</w:t>
      </w:r>
      <w:r w:rsidR="00334102">
        <w:rPr>
          <w:sz w:val="24"/>
        </w:rPr>
        <w:t xml:space="preserve">. </w:t>
      </w:r>
      <w:r w:rsidR="006348AB">
        <w:rPr>
          <w:sz w:val="24"/>
        </w:rPr>
        <w:t xml:space="preserve">Kroger </w:t>
      </w:r>
      <w:r w:rsidR="006348AB">
        <w:rPr>
          <w:sz w:val="24"/>
        </w:rPr>
        <w:lastRenderedPageBreak/>
        <w:t>owns 50 percent of i-wireless</w:t>
      </w:r>
      <w:r w:rsidR="00177E9D">
        <w:rPr>
          <w:sz w:val="24"/>
        </w:rPr>
        <w:t>.</w:t>
      </w:r>
      <w:r w:rsidR="006348AB">
        <w:rPr>
          <w:sz w:val="24"/>
        </w:rPr>
        <w:t xml:space="preserve"> </w:t>
      </w:r>
      <w:r w:rsidR="00334102">
        <w:rPr>
          <w:sz w:val="24"/>
        </w:rPr>
        <w:t>In Washington</w:t>
      </w:r>
      <w:r w:rsidR="006348AB">
        <w:rPr>
          <w:sz w:val="24"/>
        </w:rPr>
        <w:t xml:space="preserve">, i-wireless will be sold through </w:t>
      </w:r>
      <w:r w:rsidR="002C2428">
        <w:rPr>
          <w:sz w:val="24"/>
        </w:rPr>
        <w:t>Fred Myer and QFC</w:t>
      </w:r>
      <w:r w:rsidR="006348AB">
        <w:rPr>
          <w:sz w:val="24"/>
        </w:rPr>
        <w:t xml:space="preserve">, </w:t>
      </w:r>
      <w:r w:rsidR="00177E9D">
        <w:rPr>
          <w:sz w:val="24"/>
        </w:rPr>
        <w:t xml:space="preserve">which </w:t>
      </w:r>
      <w:r w:rsidR="006348AB">
        <w:rPr>
          <w:sz w:val="24"/>
        </w:rPr>
        <w:t>are both wholly owned by Kroger</w:t>
      </w:r>
      <w:r w:rsidR="00177E9D">
        <w:rPr>
          <w:sz w:val="24"/>
        </w:rPr>
        <w:t xml:space="preserve"> and have over 130 stores statewide</w:t>
      </w:r>
      <w:r w:rsidR="006348AB">
        <w:rPr>
          <w:sz w:val="24"/>
        </w:rPr>
        <w:t>.</w:t>
      </w:r>
      <w:r w:rsidR="002132A9" w:rsidRPr="00E17A3E">
        <w:rPr>
          <w:sz w:val="24"/>
        </w:rPr>
        <w:t xml:space="preserve"> </w:t>
      </w:r>
    </w:p>
    <w:p w14:paraId="5DD7E9E7" w14:textId="2D292294" w:rsidR="006348AB" w:rsidRDefault="006348AB"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87" w14:textId="47262DA2" w:rsidR="002132A9" w:rsidRPr="00E17A3E" w:rsidRDefault="002132A9"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17A3E">
        <w:rPr>
          <w:sz w:val="24"/>
        </w:rPr>
        <w:t xml:space="preserve">Other than through special events, i-wireless’s Lifeline products are offered exclusively through </w:t>
      </w:r>
      <w:r w:rsidR="00E17A3E" w:rsidRPr="00E17A3E">
        <w:rPr>
          <w:sz w:val="24"/>
        </w:rPr>
        <w:t>Kroger</w:t>
      </w:r>
      <w:r w:rsidRPr="00E17A3E">
        <w:rPr>
          <w:sz w:val="24"/>
        </w:rPr>
        <w:t xml:space="preserve"> stores</w:t>
      </w:r>
      <w:r w:rsidR="006348AB">
        <w:rPr>
          <w:sz w:val="24"/>
        </w:rPr>
        <w:t xml:space="preserve"> or its wholly owned affiliates</w:t>
      </w:r>
      <w:r w:rsidRPr="00E17A3E">
        <w:rPr>
          <w:sz w:val="24"/>
        </w:rPr>
        <w:t>. In addition, Kroger customers can accumulate free minutes for i-wireles</w:t>
      </w:r>
      <w:r w:rsidR="00E17A3E">
        <w:rPr>
          <w:sz w:val="24"/>
        </w:rPr>
        <w:t>s</w:t>
      </w:r>
      <w:r w:rsidRPr="00E17A3E">
        <w:rPr>
          <w:sz w:val="24"/>
        </w:rPr>
        <w:t xml:space="preserve"> service for dollars spent at Kroger stores using their Kroger shopper’s card</w:t>
      </w:r>
      <w:r w:rsidR="00864C68" w:rsidRPr="00E17A3E">
        <w:rPr>
          <w:sz w:val="24"/>
        </w:rPr>
        <w:t xml:space="preserve"> (Kro</w:t>
      </w:r>
      <w:r w:rsidR="007665E7" w:rsidRPr="00E17A3E">
        <w:rPr>
          <w:sz w:val="24"/>
        </w:rPr>
        <w:t>g</w:t>
      </w:r>
      <w:r w:rsidR="00864C68" w:rsidRPr="00E17A3E">
        <w:rPr>
          <w:sz w:val="24"/>
        </w:rPr>
        <w:t>er Free Minute Loyalty Program)</w:t>
      </w:r>
      <w:r w:rsidRPr="00E17A3E">
        <w:rPr>
          <w:sz w:val="24"/>
        </w:rPr>
        <w:t xml:space="preserve">. </w:t>
      </w:r>
    </w:p>
    <w:p w14:paraId="64A3E188" w14:textId="77777777" w:rsidR="002132A9" w:rsidRPr="00E17A3E" w:rsidRDefault="002132A9"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17A3E">
        <w:rPr>
          <w:sz w:val="24"/>
        </w:rPr>
        <w:t xml:space="preserve"> </w:t>
      </w:r>
    </w:p>
    <w:p w14:paraId="64A3E189" w14:textId="36500C49" w:rsidR="00F7144E" w:rsidRPr="002132A9"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132A9">
        <w:rPr>
          <w:sz w:val="24"/>
        </w:rPr>
        <w:t>The c</w:t>
      </w:r>
      <w:r w:rsidR="0006366E" w:rsidRPr="002132A9">
        <w:rPr>
          <w:sz w:val="24"/>
        </w:rPr>
        <w:t xml:space="preserve">ommission has jurisdiction </w:t>
      </w:r>
      <w:r w:rsidR="008B0911" w:rsidRPr="002132A9">
        <w:rPr>
          <w:sz w:val="24"/>
        </w:rPr>
        <w:t>over</w:t>
      </w:r>
      <w:r w:rsidR="0006366E" w:rsidRPr="002132A9">
        <w:rPr>
          <w:sz w:val="24"/>
        </w:rPr>
        <w:t xml:space="preserve"> ETC petition</w:t>
      </w:r>
      <w:r w:rsidR="00A813C1" w:rsidRPr="002132A9">
        <w:rPr>
          <w:sz w:val="24"/>
        </w:rPr>
        <w:t>s</w:t>
      </w:r>
      <w:r w:rsidR="0006366E" w:rsidRPr="002132A9">
        <w:rPr>
          <w:sz w:val="24"/>
        </w:rPr>
        <w:t xml:space="preserve">. </w:t>
      </w:r>
      <w:r w:rsidR="00C179B6" w:rsidRPr="002132A9">
        <w:rPr>
          <w:sz w:val="24"/>
        </w:rPr>
        <w:t xml:space="preserve">Section 214 (e) of the Act </w:t>
      </w:r>
      <w:r w:rsidR="008B0911" w:rsidRPr="002132A9">
        <w:rPr>
          <w:sz w:val="24"/>
        </w:rPr>
        <w:t>authorizes</w:t>
      </w:r>
      <w:r w:rsidR="00AC0454" w:rsidRPr="002132A9">
        <w:rPr>
          <w:sz w:val="24"/>
        </w:rPr>
        <w:t xml:space="preserve"> state </w:t>
      </w:r>
      <w:r w:rsidR="00B943E9" w:rsidRPr="002132A9">
        <w:rPr>
          <w:sz w:val="24"/>
        </w:rPr>
        <w:t>regulatory c</w:t>
      </w:r>
      <w:r w:rsidR="00AC0454" w:rsidRPr="002132A9">
        <w:rPr>
          <w:sz w:val="24"/>
        </w:rPr>
        <w:t>ommission</w:t>
      </w:r>
      <w:r w:rsidR="00B943E9" w:rsidRPr="002132A9">
        <w:rPr>
          <w:sz w:val="24"/>
        </w:rPr>
        <w:t>s</w:t>
      </w:r>
      <w:r w:rsidR="00AC0454" w:rsidRPr="002132A9">
        <w:rPr>
          <w:sz w:val="24"/>
        </w:rPr>
        <w:t xml:space="preserve"> to designate </w:t>
      </w:r>
      <w:r w:rsidR="00BF1820" w:rsidRPr="002132A9">
        <w:rPr>
          <w:sz w:val="24"/>
        </w:rPr>
        <w:t xml:space="preserve">a qualified common carrier as an ETC </w:t>
      </w:r>
      <w:r w:rsidR="00AC0454" w:rsidRPr="002132A9">
        <w:rPr>
          <w:sz w:val="24"/>
        </w:rPr>
        <w:t xml:space="preserve">for the purpose of receiving </w:t>
      </w:r>
      <w:r w:rsidR="004E6BD9" w:rsidRPr="002132A9">
        <w:rPr>
          <w:sz w:val="24"/>
        </w:rPr>
        <w:t>federal</w:t>
      </w:r>
      <w:r w:rsidR="00334102">
        <w:rPr>
          <w:sz w:val="24"/>
        </w:rPr>
        <w:t xml:space="preserve"> </w:t>
      </w:r>
      <w:r w:rsidR="007D482B">
        <w:rPr>
          <w:sz w:val="24"/>
        </w:rPr>
        <w:t>USF</w:t>
      </w:r>
      <w:r w:rsidR="001F0E87" w:rsidRPr="002132A9">
        <w:rPr>
          <w:sz w:val="24"/>
        </w:rPr>
        <w:t>.</w:t>
      </w:r>
      <w:r w:rsidR="003D0E11" w:rsidRPr="002132A9">
        <w:rPr>
          <w:rStyle w:val="FootnoteReference"/>
        </w:rPr>
        <w:footnoteReference w:id="2"/>
      </w:r>
      <w:r w:rsidR="001F0E87" w:rsidRPr="002132A9">
        <w:rPr>
          <w:sz w:val="24"/>
        </w:rPr>
        <w:t xml:space="preserve"> </w:t>
      </w:r>
      <w:r w:rsidR="00A813C1" w:rsidRPr="002132A9">
        <w:rPr>
          <w:sz w:val="24"/>
        </w:rPr>
        <w:t xml:space="preserve">By </w:t>
      </w:r>
      <w:r w:rsidR="00586B79" w:rsidRPr="002132A9">
        <w:rPr>
          <w:sz w:val="24"/>
        </w:rPr>
        <w:t>rule</w:t>
      </w:r>
      <w:r w:rsidR="00EE5564" w:rsidRPr="002132A9">
        <w:rPr>
          <w:sz w:val="24"/>
        </w:rPr>
        <w:t xml:space="preserve">, </w:t>
      </w:r>
      <w:r w:rsidR="00BC620E" w:rsidRPr="002132A9">
        <w:rPr>
          <w:sz w:val="24"/>
        </w:rPr>
        <w:t xml:space="preserve">WAC </w:t>
      </w:r>
      <w:r w:rsidR="003C4980" w:rsidRPr="002132A9">
        <w:rPr>
          <w:sz w:val="24"/>
        </w:rPr>
        <w:t>480-123-</w:t>
      </w:r>
      <w:r w:rsidR="0046551B" w:rsidRPr="002132A9">
        <w:rPr>
          <w:sz w:val="24"/>
        </w:rPr>
        <w:t>0</w:t>
      </w:r>
      <w:r w:rsidR="003C4980" w:rsidRPr="002132A9">
        <w:rPr>
          <w:sz w:val="24"/>
        </w:rPr>
        <w:t>40</w:t>
      </w:r>
      <w:r w:rsidR="00A813C1" w:rsidRPr="002132A9">
        <w:rPr>
          <w:sz w:val="24"/>
        </w:rPr>
        <w:t>,</w:t>
      </w:r>
      <w:r w:rsidR="003C4980" w:rsidRPr="002132A9">
        <w:rPr>
          <w:sz w:val="24"/>
        </w:rPr>
        <w:t xml:space="preserve"> </w:t>
      </w:r>
      <w:r w:rsidR="001F0E87" w:rsidRPr="002132A9">
        <w:rPr>
          <w:sz w:val="24"/>
        </w:rPr>
        <w:t xml:space="preserve">the </w:t>
      </w:r>
      <w:r w:rsidR="00C6295C" w:rsidRPr="002132A9">
        <w:rPr>
          <w:sz w:val="24"/>
        </w:rPr>
        <w:t>commission</w:t>
      </w:r>
      <w:r w:rsidR="0031647F" w:rsidRPr="002132A9">
        <w:rPr>
          <w:sz w:val="24"/>
        </w:rPr>
        <w:t xml:space="preserve"> </w:t>
      </w:r>
      <w:r w:rsidR="00A813C1" w:rsidRPr="002132A9">
        <w:rPr>
          <w:sz w:val="24"/>
        </w:rPr>
        <w:t xml:space="preserve">has </w:t>
      </w:r>
      <w:r w:rsidR="00BF1820" w:rsidRPr="002132A9">
        <w:rPr>
          <w:sz w:val="24"/>
        </w:rPr>
        <w:t xml:space="preserve">the </w:t>
      </w:r>
      <w:r w:rsidR="001F0E87" w:rsidRPr="002132A9">
        <w:rPr>
          <w:sz w:val="24"/>
        </w:rPr>
        <w:t xml:space="preserve">authority to approve </w:t>
      </w:r>
      <w:r w:rsidR="003C4980" w:rsidRPr="002132A9">
        <w:rPr>
          <w:sz w:val="24"/>
        </w:rPr>
        <w:t>petitions f</w:t>
      </w:r>
      <w:r w:rsidR="0031647F" w:rsidRPr="002132A9">
        <w:rPr>
          <w:sz w:val="24"/>
        </w:rPr>
        <w:t>rom carriers requesting</w:t>
      </w:r>
      <w:r w:rsidR="003C4980" w:rsidRPr="002132A9">
        <w:rPr>
          <w:sz w:val="24"/>
        </w:rPr>
        <w:t xml:space="preserve"> </w:t>
      </w:r>
      <w:r w:rsidR="001F0E87" w:rsidRPr="002132A9">
        <w:rPr>
          <w:sz w:val="24"/>
        </w:rPr>
        <w:t xml:space="preserve">ETC </w:t>
      </w:r>
      <w:r w:rsidR="0031647F" w:rsidRPr="002132A9">
        <w:rPr>
          <w:sz w:val="24"/>
        </w:rPr>
        <w:t>designation</w:t>
      </w:r>
      <w:r w:rsidR="00433D97" w:rsidRPr="002132A9">
        <w:rPr>
          <w:sz w:val="24"/>
        </w:rPr>
        <w:t>.</w:t>
      </w:r>
      <w:r w:rsidR="00F7144E" w:rsidRPr="002132A9">
        <w:rPr>
          <w:sz w:val="24"/>
        </w:rPr>
        <w:t xml:space="preserve"> </w:t>
      </w:r>
      <w:r w:rsidR="00456115" w:rsidRPr="002132A9">
        <w:rPr>
          <w:sz w:val="24"/>
        </w:rPr>
        <w:t>The c</w:t>
      </w:r>
      <w:r w:rsidR="005E4D64" w:rsidRPr="002132A9">
        <w:rPr>
          <w:sz w:val="24"/>
        </w:rPr>
        <w:t>ommission’s authority to grant or deny petitions for ETC designation includes the authority to impose conditions.</w:t>
      </w:r>
      <w:r w:rsidR="005E4D64" w:rsidRPr="002132A9">
        <w:rPr>
          <w:rStyle w:val="FootnoteReference"/>
        </w:rPr>
        <w:footnoteReference w:id="3"/>
      </w:r>
    </w:p>
    <w:p w14:paraId="64A3E18A" w14:textId="77777777" w:rsidR="00FC512F" w:rsidRPr="002132A9"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8B" w14:textId="77777777" w:rsidR="00952D56" w:rsidRPr="00B66F61"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Discussion</w:t>
      </w:r>
    </w:p>
    <w:p w14:paraId="64A3E18C" w14:textId="77777777" w:rsidR="0071174D" w:rsidRPr="00126E1A"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8D" w14:textId="77777777" w:rsidR="002132A9" w:rsidRPr="00126E1A" w:rsidRDefault="002132A9"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26E1A">
        <w:rPr>
          <w:sz w:val="24"/>
        </w:rPr>
        <w:t xml:space="preserve">Commission staff (staff) finds that i-wireless qualifies for ETC designation with the proposed conditions in Attachment 2. Pursuant to 47 U.S.C. § 214(e)(2), state commissions may designate more than one carrier as an ETC in an area if such designation is “consistent with the public interest, convenience, and necessity” and the carrier seeking designation as an ETC meets the two requirements of 47 U.S.C. § 214(e)(1): </w:t>
      </w:r>
    </w:p>
    <w:p w14:paraId="64A3E18E" w14:textId="77777777" w:rsidR="002132A9" w:rsidRPr="00126E1A" w:rsidRDefault="002132A9"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8F" w14:textId="77777777" w:rsidR="002132A9" w:rsidRPr="00126E1A" w:rsidRDefault="002132A9" w:rsidP="002132A9">
      <w:pPr>
        <w:pStyle w:val="ListParagraph"/>
        <w:widowControl/>
        <w:rPr>
          <w:sz w:val="24"/>
        </w:rPr>
      </w:pPr>
      <w:r w:rsidRPr="00126E1A">
        <w:rPr>
          <w:sz w:val="24"/>
        </w:rPr>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64A3E190" w14:textId="1B27343B" w:rsidR="002132A9" w:rsidRPr="00126E1A" w:rsidRDefault="002132A9" w:rsidP="002132A9">
      <w:pPr>
        <w:pStyle w:val="ListParagraph"/>
        <w:widowControl/>
        <w:rPr>
          <w:sz w:val="24"/>
        </w:rPr>
      </w:pPr>
      <w:r w:rsidRPr="00126E1A">
        <w:rPr>
          <w:sz w:val="24"/>
        </w:rPr>
        <w:t>(B) advertise the availability of such se</w:t>
      </w:r>
      <w:r w:rsidR="001E0BBB">
        <w:rPr>
          <w:sz w:val="24"/>
        </w:rPr>
        <w:t>rvices and the charges therefor</w:t>
      </w:r>
      <w:r w:rsidRPr="00126E1A">
        <w:rPr>
          <w:sz w:val="24"/>
        </w:rPr>
        <w:t xml:space="preserve"> using media of general distribution.</w:t>
      </w:r>
    </w:p>
    <w:p w14:paraId="64A3E191" w14:textId="77777777" w:rsidR="002132A9" w:rsidRPr="00126E1A" w:rsidRDefault="002132A9"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92" w14:textId="77777777" w:rsidR="002132A9" w:rsidRPr="00126E1A" w:rsidRDefault="0055152C"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26E1A">
        <w:rPr>
          <w:sz w:val="24"/>
        </w:rPr>
        <w:t>i-wireless</w:t>
      </w:r>
      <w:r w:rsidR="002132A9" w:rsidRPr="00126E1A">
        <w:rPr>
          <w:sz w:val="24"/>
        </w:rPr>
        <w:t xml:space="preserve"> is a common carrier. It is a wireless service reseller that relies on its underlying network provider’s facilities to offer services supported by federal universal service mechanisms, as defined in 47 C.F.R. § 54.101(a)</w:t>
      </w:r>
      <w:r w:rsidR="00752FD0">
        <w:rPr>
          <w:sz w:val="24"/>
        </w:rPr>
        <w:t xml:space="preserve">. </w:t>
      </w:r>
      <w:r w:rsidRPr="00126E1A">
        <w:rPr>
          <w:sz w:val="24"/>
        </w:rPr>
        <w:t>i-wireless filed with the FCC a petition requesting the forbearance from the own facilities requ</w:t>
      </w:r>
      <w:r w:rsidR="00126E1A" w:rsidRPr="00126E1A">
        <w:rPr>
          <w:sz w:val="24"/>
        </w:rPr>
        <w:t>irements</w:t>
      </w:r>
      <w:r w:rsidR="00752FD0">
        <w:rPr>
          <w:sz w:val="24"/>
        </w:rPr>
        <w:t xml:space="preserve">. </w:t>
      </w:r>
      <w:r w:rsidRPr="00126E1A">
        <w:rPr>
          <w:sz w:val="24"/>
        </w:rPr>
        <w:t>The FCC granted the forbearance on June 25, 2010</w:t>
      </w:r>
      <w:r w:rsidR="00612CDE">
        <w:rPr>
          <w:rStyle w:val="FootnoteReference"/>
        </w:rPr>
        <w:footnoteReference w:id="4"/>
      </w:r>
      <w:r w:rsidRPr="00126E1A">
        <w:rPr>
          <w:sz w:val="24"/>
        </w:rPr>
        <w:t xml:space="preserve"> and approved the company’s compliance plan on October 21, 2011</w:t>
      </w:r>
      <w:r w:rsidR="002132A9" w:rsidRPr="00126E1A">
        <w:rPr>
          <w:sz w:val="24"/>
        </w:rPr>
        <w:t>.</w:t>
      </w:r>
      <w:r w:rsidR="002132A9" w:rsidRPr="00126E1A">
        <w:rPr>
          <w:rStyle w:val="FootnoteReference"/>
        </w:rPr>
        <w:footnoteReference w:id="5"/>
      </w:r>
      <w:r w:rsidR="002132A9" w:rsidRPr="00126E1A">
        <w:rPr>
          <w:sz w:val="24"/>
        </w:rPr>
        <w:t xml:space="preserve"> The company also </w:t>
      </w:r>
      <w:r w:rsidR="002132A9" w:rsidRPr="00126E1A">
        <w:rPr>
          <w:sz w:val="24"/>
        </w:rPr>
        <w:lastRenderedPageBreak/>
        <w:t xml:space="preserve">commits that it will advertise the availability of Lifeline services. </w:t>
      </w:r>
    </w:p>
    <w:p w14:paraId="64A3E193" w14:textId="77777777" w:rsidR="002132A9" w:rsidRPr="002132A9" w:rsidRDefault="002132A9" w:rsidP="00213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E36C0A" w:themeColor="accent6" w:themeShade="BF"/>
          <w:sz w:val="24"/>
        </w:rPr>
      </w:pPr>
    </w:p>
    <w:p w14:paraId="35B1289E" w14:textId="77777777" w:rsidR="007C5BA1" w:rsidRDefault="002132A9" w:rsidP="002132A9">
      <w:pPr>
        <w:pStyle w:val="Default"/>
        <w:rPr>
          <w:color w:val="auto"/>
        </w:rPr>
      </w:pPr>
      <w:r w:rsidRPr="00126E1A">
        <w:rPr>
          <w:color w:val="auto"/>
        </w:rPr>
        <w:t xml:space="preserve">The company meets the requirements of the Washington rule on ETC designation, WAC 480-123-030, except subsections (1)(d), (f) and (g). </w:t>
      </w:r>
    </w:p>
    <w:p w14:paraId="2CF4551F" w14:textId="77777777" w:rsidR="007C5BA1" w:rsidRDefault="007C5BA1" w:rsidP="002132A9">
      <w:pPr>
        <w:pStyle w:val="Default"/>
        <w:rPr>
          <w:color w:val="auto"/>
        </w:rPr>
      </w:pPr>
    </w:p>
    <w:p w14:paraId="34724128" w14:textId="77777777" w:rsidR="007C5BA1" w:rsidRDefault="002132A9" w:rsidP="002132A9">
      <w:pPr>
        <w:pStyle w:val="Default"/>
        <w:rPr>
          <w:color w:val="auto"/>
        </w:rPr>
      </w:pPr>
      <w:r w:rsidRPr="00126E1A">
        <w:rPr>
          <w:color w:val="auto"/>
        </w:rPr>
        <w:t xml:space="preserve">WAC 480-123-030(1)(d) requires an ETC petitioner to provide a “substantive plan of the investments to be made with initial federal support during the first two years in which support is received and a substantive description of how those expenditures will benefit customers.” i-wireless requests an exemption from the requirement because the company seeks only Lifeline support, not federal High Cost Support. It does not have the obligation to use federal USF for infrastructure investment. </w:t>
      </w:r>
    </w:p>
    <w:p w14:paraId="42625E72" w14:textId="77777777" w:rsidR="007C5BA1" w:rsidRDefault="007C5BA1" w:rsidP="002132A9">
      <w:pPr>
        <w:pStyle w:val="Default"/>
        <w:rPr>
          <w:color w:val="auto"/>
        </w:rPr>
      </w:pPr>
    </w:p>
    <w:p w14:paraId="289DD114" w14:textId="1D228F4E" w:rsidR="006167D8" w:rsidRDefault="006167D8" w:rsidP="002132A9">
      <w:pPr>
        <w:pStyle w:val="Default"/>
        <w:rPr>
          <w:color w:val="auto"/>
        </w:rPr>
      </w:pPr>
      <w:r>
        <w:rPr>
          <w:color w:val="auto"/>
        </w:rPr>
        <w:t>i</w:t>
      </w:r>
      <w:r w:rsidRPr="00126E1A">
        <w:rPr>
          <w:color w:val="auto"/>
        </w:rPr>
        <w:t>-wireless requests an exemption from the subsections (1)(f) and (1)(g) because it does not have access to its underlying carriers’ coverage map, nor d</w:t>
      </w:r>
      <w:r>
        <w:rPr>
          <w:color w:val="auto"/>
        </w:rPr>
        <w:t>oes</w:t>
      </w:r>
      <w:r w:rsidRPr="00126E1A">
        <w:rPr>
          <w:color w:val="auto"/>
        </w:rPr>
        <w:t xml:space="preserve"> it have control over its underlying carriers’ emergency power back up facilities.</w:t>
      </w:r>
    </w:p>
    <w:p w14:paraId="496AB159" w14:textId="77777777" w:rsidR="006167D8" w:rsidRDefault="006167D8" w:rsidP="002132A9">
      <w:pPr>
        <w:pStyle w:val="Default"/>
        <w:rPr>
          <w:color w:val="auto"/>
        </w:rPr>
      </w:pPr>
    </w:p>
    <w:p w14:paraId="585ECBF7" w14:textId="51E0735C" w:rsidR="007C5BA1" w:rsidRDefault="002132A9" w:rsidP="002132A9">
      <w:pPr>
        <w:pStyle w:val="Default"/>
        <w:rPr>
          <w:color w:val="auto"/>
        </w:rPr>
      </w:pPr>
      <w:r w:rsidRPr="00126E1A">
        <w:rPr>
          <w:color w:val="auto"/>
        </w:rPr>
        <w:t>WAC 480-123-030(1)(f) requires a wireless ETC petitioner to provide “a map in .shp format of proposed service areas (exchanges) with existing and planned locations of cell sites and shading to indicate where the carrier provides and plans to provide commercial mobile radio service signals.” WAC 480-123-030(1)(g) requires a wireless ETC to have “at least four hours of back up battery power at each cell site, back</w:t>
      </w:r>
      <w:r w:rsidR="00E17A3E">
        <w:rPr>
          <w:color w:val="auto"/>
        </w:rPr>
        <w:t>-</w:t>
      </w:r>
      <w:r w:rsidRPr="00126E1A">
        <w:rPr>
          <w:color w:val="auto"/>
        </w:rPr>
        <w:t xml:space="preserve">up generators at each microwave hub, and at least five hours back up battery power and </w:t>
      </w:r>
      <w:r w:rsidR="00E17A3E" w:rsidRPr="00126E1A">
        <w:rPr>
          <w:color w:val="auto"/>
        </w:rPr>
        <w:t>back</w:t>
      </w:r>
      <w:r w:rsidR="00E17A3E">
        <w:rPr>
          <w:color w:val="auto"/>
        </w:rPr>
        <w:t>-</w:t>
      </w:r>
      <w:r w:rsidR="00612CDE">
        <w:rPr>
          <w:color w:val="auto"/>
        </w:rPr>
        <w:t xml:space="preserve">up generators at each switch.” </w:t>
      </w:r>
    </w:p>
    <w:p w14:paraId="353AEBA5" w14:textId="77777777" w:rsidR="007C5BA1" w:rsidRDefault="007C5BA1" w:rsidP="002132A9">
      <w:pPr>
        <w:pStyle w:val="Default"/>
        <w:rPr>
          <w:color w:val="auto"/>
        </w:rPr>
      </w:pPr>
    </w:p>
    <w:p w14:paraId="64A3E194" w14:textId="1C633827" w:rsidR="002132A9" w:rsidRPr="00126E1A" w:rsidRDefault="002132A9" w:rsidP="002132A9">
      <w:pPr>
        <w:pStyle w:val="Default"/>
        <w:rPr>
          <w:color w:val="auto"/>
        </w:rPr>
      </w:pPr>
      <w:r w:rsidRPr="00126E1A">
        <w:rPr>
          <w:color w:val="auto"/>
        </w:rPr>
        <w:t xml:space="preserve">Staff supports the company’s request for exemption from the three requirements under WAC 480-123-030. </w:t>
      </w:r>
      <w:r w:rsidR="007C5BA1">
        <w:rPr>
          <w:color w:val="auto"/>
        </w:rPr>
        <w:t xml:space="preserve">Staff </w:t>
      </w:r>
      <w:r w:rsidR="006263B5">
        <w:rPr>
          <w:color w:val="auto"/>
        </w:rPr>
        <w:t xml:space="preserve"> </w:t>
      </w:r>
      <w:r w:rsidR="007C5BA1">
        <w:rPr>
          <w:color w:val="auto"/>
        </w:rPr>
        <w:t>believes</w:t>
      </w:r>
      <w:r w:rsidR="006263B5">
        <w:rPr>
          <w:color w:val="auto"/>
        </w:rPr>
        <w:t xml:space="preserve"> the</w:t>
      </w:r>
      <w:r w:rsidRPr="00126E1A">
        <w:rPr>
          <w:color w:val="auto"/>
        </w:rPr>
        <w:t xml:space="preserve"> exemption is </w:t>
      </w:r>
      <w:r w:rsidRPr="00126E1A">
        <w:rPr>
          <w:color w:val="auto"/>
          <w:sz w:val="25"/>
          <w:szCs w:val="25"/>
        </w:rPr>
        <w:t>consistent with the public interest, the purposes underlying regulation, and applicable statutes</w:t>
      </w:r>
      <w:r w:rsidRPr="00126E1A">
        <w:rPr>
          <w:color w:val="auto"/>
        </w:rPr>
        <w:t>. Granting the exemption will also be consistent with the commission’s designations of other Lifeline-only ETCs such as TracFone Wireless, Inc. (TracFone), Virgin Mobile USA, L. P. (Virgin Mobile), YourTel American, Inc. (YourTel)</w:t>
      </w:r>
      <w:r w:rsidR="00126E1A">
        <w:rPr>
          <w:color w:val="auto"/>
        </w:rPr>
        <w:t>, Cricket Communication, Inc. (Cricket)</w:t>
      </w:r>
      <w:r w:rsidRPr="00126E1A">
        <w:rPr>
          <w:color w:val="auto"/>
        </w:rPr>
        <w:t xml:space="preserve"> and Budget Prepay, Inc. (Budget).</w:t>
      </w:r>
    </w:p>
    <w:p w14:paraId="64A3E195" w14:textId="77777777" w:rsidR="005942F4" w:rsidRDefault="005942F4"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96" w14:textId="5AE49EC2" w:rsidR="003021D3" w:rsidRPr="00E17A3E" w:rsidRDefault="003021D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17A3E">
        <w:rPr>
          <w:sz w:val="24"/>
        </w:rPr>
        <w:t xml:space="preserve">i-wireless brands its Lifeline offering as “Access Wireless.” </w:t>
      </w:r>
      <w:r w:rsidR="00612CDE" w:rsidRPr="00E17A3E">
        <w:rPr>
          <w:sz w:val="24"/>
        </w:rPr>
        <w:t xml:space="preserve">It offers two rate plans with no out of pocket charges for qualified Lifeline customers: (1) a 150 minutes plan with </w:t>
      </w:r>
      <w:r w:rsidR="004B3A68">
        <w:rPr>
          <w:sz w:val="24"/>
        </w:rPr>
        <w:t xml:space="preserve">a </w:t>
      </w:r>
      <w:r w:rsidR="00612CDE" w:rsidRPr="00E17A3E">
        <w:rPr>
          <w:sz w:val="24"/>
        </w:rPr>
        <w:t>roll over feature</w:t>
      </w:r>
      <w:r w:rsidR="00864C68" w:rsidRPr="00E17A3E">
        <w:rPr>
          <w:sz w:val="24"/>
        </w:rPr>
        <w:t xml:space="preserve"> and customers under the plan can earn additional free minutes through Kroger Free Minute Loyalty Program; and (2) a 250 minutes plan without</w:t>
      </w:r>
      <w:r w:rsidR="00C3482C">
        <w:rPr>
          <w:sz w:val="24"/>
        </w:rPr>
        <w:t xml:space="preserve"> a</w:t>
      </w:r>
      <w:r w:rsidR="00864C68" w:rsidRPr="00E17A3E">
        <w:rPr>
          <w:sz w:val="24"/>
        </w:rPr>
        <w:t xml:space="preserve"> roll ove</w:t>
      </w:r>
      <w:r w:rsidR="00CD1BA8" w:rsidRPr="00E17A3E">
        <w:rPr>
          <w:sz w:val="24"/>
        </w:rPr>
        <w:t>r feature and excluded from Kro</w:t>
      </w:r>
      <w:r w:rsidR="00864C68" w:rsidRPr="00E17A3E">
        <w:rPr>
          <w:sz w:val="24"/>
        </w:rPr>
        <w:t>ger Fre</w:t>
      </w:r>
      <w:r w:rsidR="00752FD0" w:rsidRPr="00E17A3E">
        <w:rPr>
          <w:sz w:val="24"/>
        </w:rPr>
        <w:t xml:space="preserve">e Minute Loyalty Program. </w:t>
      </w:r>
      <w:r w:rsidR="00864C68" w:rsidRPr="00E17A3E">
        <w:rPr>
          <w:sz w:val="24"/>
        </w:rPr>
        <w:t xml:space="preserve">In addition, qualified Lifeline customers can choose to have a $15 discount off any i-wireless’s retail </w:t>
      </w:r>
      <w:r w:rsidR="00613FE8" w:rsidRPr="00E17A3E">
        <w:rPr>
          <w:sz w:val="24"/>
        </w:rPr>
        <w:t xml:space="preserve">wireless service </w:t>
      </w:r>
      <w:r w:rsidR="00864C68" w:rsidRPr="00E17A3E">
        <w:rPr>
          <w:sz w:val="24"/>
        </w:rPr>
        <w:t>plan. With federal tribal Lifeline support, i-wireless offers unlimited monthly voice usage plan free of charge for qualified tribal customers. Alternatively, qualified tribal Lifeline customers can choose to have a $40 discount off</w:t>
      </w:r>
      <w:r w:rsidR="00752FD0" w:rsidRPr="00E17A3E">
        <w:rPr>
          <w:sz w:val="24"/>
        </w:rPr>
        <w:t xml:space="preserve"> any i-wireless’s retail plan.</w:t>
      </w:r>
      <w:r w:rsidR="00613FE8" w:rsidRPr="00E17A3E">
        <w:rPr>
          <w:sz w:val="24"/>
        </w:rPr>
        <w:t xml:space="preserve"> A free handset will be provided to Lifeline customers under any </w:t>
      </w:r>
      <w:r w:rsidR="00E17A3E" w:rsidRPr="00E17A3E">
        <w:rPr>
          <w:sz w:val="24"/>
        </w:rPr>
        <w:t>of the</w:t>
      </w:r>
      <w:r w:rsidR="00613FE8" w:rsidRPr="00E17A3E">
        <w:rPr>
          <w:sz w:val="24"/>
        </w:rPr>
        <w:t xml:space="preserve"> above plans.</w:t>
      </w:r>
    </w:p>
    <w:p w14:paraId="64A3E197" w14:textId="77777777" w:rsidR="005942F4" w:rsidRPr="009C48E0" w:rsidRDefault="005942F4"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4A9F13" w14:textId="452C346F" w:rsidR="005A2958" w:rsidRPr="005A2958" w:rsidRDefault="00126E1A" w:rsidP="005A2958">
      <w:pPr>
        <w:rPr>
          <w:rFonts w:eastAsiaTheme="minorHAnsi"/>
          <w:sz w:val="24"/>
        </w:rPr>
      </w:pPr>
      <w:r w:rsidRPr="00E17A3E">
        <w:rPr>
          <w:sz w:val="24"/>
        </w:rPr>
        <w:t xml:space="preserve">Staff reviewed </w:t>
      </w:r>
      <w:r w:rsidR="00864C68" w:rsidRPr="00E17A3E">
        <w:rPr>
          <w:sz w:val="24"/>
        </w:rPr>
        <w:t>i-wireless’</w:t>
      </w:r>
      <w:r w:rsidRPr="00E17A3E">
        <w:rPr>
          <w:sz w:val="24"/>
        </w:rPr>
        <w:t xml:space="preserve"> technical and financial capabilities to provide the supported Lifeline service</w:t>
      </w:r>
      <w:r w:rsidR="00864C68" w:rsidRPr="00E17A3E">
        <w:rPr>
          <w:sz w:val="24"/>
        </w:rPr>
        <w:t xml:space="preserve">. Staff has confidence in the company’s technical competency in offering the wireless services </w:t>
      </w:r>
      <w:r w:rsidR="00D23D56" w:rsidRPr="00E17A3E">
        <w:rPr>
          <w:sz w:val="24"/>
        </w:rPr>
        <w:t>based on</w:t>
      </w:r>
      <w:r w:rsidR="00864C68" w:rsidRPr="00E17A3E">
        <w:rPr>
          <w:sz w:val="24"/>
        </w:rPr>
        <w:t xml:space="preserve"> </w:t>
      </w:r>
      <w:r w:rsidR="00D23D56" w:rsidRPr="00E17A3E">
        <w:rPr>
          <w:sz w:val="24"/>
        </w:rPr>
        <w:t xml:space="preserve">its </w:t>
      </w:r>
      <w:r w:rsidR="00864C68" w:rsidRPr="00E17A3E">
        <w:rPr>
          <w:sz w:val="24"/>
        </w:rPr>
        <w:t xml:space="preserve">operational history over the years. </w:t>
      </w:r>
      <w:r w:rsidR="00FF61E9">
        <w:rPr>
          <w:sz w:val="24"/>
        </w:rPr>
        <w:t xml:space="preserve">Initially, </w:t>
      </w:r>
      <w:r w:rsidR="00FF61E9">
        <w:rPr>
          <w:rFonts w:eastAsiaTheme="minorHAnsi"/>
          <w:sz w:val="24"/>
        </w:rPr>
        <w:t>s</w:t>
      </w:r>
      <w:r w:rsidR="005A2958" w:rsidRPr="009C48E0">
        <w:rPr>
          <w:rFonts w:eastAsiaTheme="minorHAnsi"/>
          <w:sz w:val="24"/>
        </w:rPr>
        <w:t>taff ha</w:t>
      </w:r>
      <w:r w:rsidR="00C3482C">
        <w:rPr>
          <w:rFonts w:eastAsiaTheme="minorHAnsi"/>
          <w:sz w:val="24"/>
        </w:rPr>
        <w:t>d</w:t>
      </w:r>
      <w:r w:rsidR="005A2958" w:rsidRPr="009C48E0">
        <w:rPr>
          <w:rFonts w:eastAsiaTheme="minorHAnsi"/>
          <w:sz w:val="24"/>
        </w:rPr>
        <w:t xml:space="preserve"> concerns about the company’s financial condition especially the high debt and the company’s ability to make a profit. However, the following additional factors were evaluated in determining whether the </w:t>
      </w:r>
      <w:r w:rsidR="005A2958" w:rsidRPr="009C48E0">
        <w:rPr>
          <w:rFonts w:eastAsiaTheme="minorHAnsi"/>
          <w:sz w:val="24"/>
        </w:rPr>
        <w:lastRenderedPageBreak/>
        <w:t>company is financially capable: Kroger owns 50</w:t>
      </w:r>
      <w:r w:rsidR="00613FE8" w:rsidRPr="009C48E0">
        <w:rPr>
          <w:rFonts w:eastAsiaTheme="minorHAnsi"/>
          <w:sz w:val="24"/>
        </w:rPr>
        <w:t xml:space="preserve"> percent</w:t>
      </w:r>
      <w:r w:rsidR="005A2958" w:rsidRPr="009C48E0">
        <w:rPr>
          <w:rFonts w:eastAsiaTheme="minorHAnsi"/>
          <w:sz w:val="24"/>
        </w:rPr>
        <w:t xml:space="preserve"> of the company and intends to provide funding for the company’s ongoing operation; the overall interest rate for the long term debt is </w:t>
      </w:r>
      <w:r w:rsidR="00613FE8" w:rsidRPr="009C48E0">
        <w:rPr>
          <w:rFonts w:eastAsiaTheme="minorHAnsi"/>
          <w:sz w:val="24"/>
        </w:rPr>
        <w:t xml:space="preserve">very </w:t>
      </w:r>
      <w:r w:rsidR="005A2958" w:rsidRPr="009C48E0">
        <w:rPr>
          <w:rFonts w:eastAsiaTheme="minorHAnsi"/>
          <w:sz w:val="24"/>
        </w:rPr>
        <w:t xml:space="preserve">low; </w:t>
      </w:r>
      <w:r w:rsidR="002C2428">
        <w:rPr>
          <w:rFonts w:eastAsiaTheme="minorHAnsi"/>
          <w:sz w:val="24"/>
        </w:rPr>
        <w:t xml:space="preserve">the company’s </w:t>
      </w:r>
      <w:r w:rsidR="005A2958" w:rsidRPr="009C48E0">
        <w:rPr>
          <w:rFonts w:eastAsiaTheme="minorHAnsi"/>
          <w:sz w:val="24"/>
        </w:rPr>
        <w:t xml:space="preserve">non-affiliate debt is guaranteed by Kroger; the </w:t>
      </w:r>
      <w:r w:rsidR="004C7D15">
        <w:rPr>
          <w:rFonts w:eastAsiaTheme="minorHAnsi"/>
          <w:sz w:val="24"/>
        </w:rPr>
        <w:t>i-wireless</w:t>
      </w:r>
      <w:r w:rsidR="004C7D15" w:rsidRPr="009C48E0">
        <w:rPr>
          <w:rFonts w:eastAsiaTheme="minorHAnsi"/>
          <w:sz w:val="24"/>
        </w:rPr>
        <w:t xml:space="preserve"> </w:t>
      </w:r>
      <w:r w:rsidR="005A2958" w:rsidRPr="009C48E0">
        <w:rPr>
          <w:rFonts w:eastAsiaTheme="minorHAnsi"/>
          <w:sz w:val="24"/>
        </w:rPr>
        <w:t>offers services to non-Lifeline customers and does not rely exclusively on Lifeline disbursements</w:t>
      </w:r>
      <w:r w:rsidR="007D7D4B" w:rsidRPr="009C48E0">
        <w:rPr>
          <w:rFonts w:eastAsiaTheme="minorHAnsi"/>
          <w:sz w:val="24"/>
        </w:rPr>
        <w:t xml:space="preserve">; </w:t>
      </w:r>
      <w:r w:rsidR="004C7D15">
        <w:rPr>
          <w:rFonts w:eastAsiaTheme="minorHAnsi"/>
          <w:sz w:val="24"/>
        </w:rPr>
        <w:t>company-wireless</w:t>
      </w:r>
      <w:r w:rsidR="007D7D4B" w:rsidRPr="009C48E0">
        <w:rPr>
          <w:rFonts w:eastAsiaTheme="minorHAnsi"/>
          <w:sz w:val="24"/>
        </w:rPr>
        <w:t xml:space="preserve"> has a two-year comprehensive financial plan approved by</w:t>
      </w:r>
      <w:r w:rsidR="007D7D4B" w:rsidRPr="008D62C5">
        <w:rPr>
          <w:rFonts w:eastAsiaTheme="minorHAnsi"/>
          <w:sz w:val="24"/>
        </w:rPr>
        <w:t xml:space="preserve"> its</w:t>
      </w:r>
      <w:r w:rsidR="007D7D4B" w:rsidRPr="009C48E0">
        <w:rPr>
          <w:rFonts w:eastAsiaTheme="minorHAnsi"/>
          <w:sz w:val="24"/>
        </w:rPr>
        <w:t xml:space="preserve"> Board of Directors.</w:t>
      </w:r>
      <w:r w:rsidR="007D7D4B">
        <w:rPr>
          <w:rFonts w:eastAsiaTheme="minorHAnsi"/>
          <w:sz w:val="24"/>
        </w:rPr>
        <w:t xml:space="preserve"> </w:t>
      </w:r>
      <w:r w:rsidR="005A2958" w:rsidRPr="005A2958">
        <w:rPr>
          <w:rFonts w:eastAsiaTheme="minorHAnsi"/>
          <w:sz w:val="24"/>
        </w:rPr>
        <w:t xml:space="preserve">Given consideration to the above factors, staff </w:t>
      </w:r>
      <w:r w:rsidR="007665E7">
        <w:rPr>
          <w:rFonts w:eastAsiaTheme="minorHAnsi"/>
          <w:sz w:val="24"/>
        </w:rPr>
        <w:t>believes</w:t>
      </w:r>
      <w:r w:rsidR="005A2958" w:rsidRPr="005A2958">
        <w:rPr>
          <w:rFonts w:eastAsiaTheme="minorHAnsi"/>
          <w:sz w:val="24"/>
        </w:rPr>
        <w:t xml:space="preserve"> the </w:t>
      </w:r>
      <w:r w:rsidR="004C7D15">
        <w:rPr>
          <w:rFonts w:eastAsiaTheme="minorHAnsi"/>
          <w:sz w:val="24"/>
        </w:rPr>
        <w:t xml:space="preserve">i-wireless </w:t>
      </w:r>
      <w:r w:rsidR="005A2958" w:rsidRPr="005A2958">
        <w:rPr>
          <w:rFonts w:eastAsiaTheme="minorHAnsi"/>
          <w:sz w:val="24"/>
        </w:rPr>
        <w:t xml:space="preserve">is financially capable of providing the supported Lifeline service in compliance with all the low-income program rules. </w:t>
      </w:r>
    </w:p>
    <w:p w14:paraId="64A3E19A" w14:textId="77777777" w:rsidR="00126E1A" w:rsidRDefault="00126E1A" w:rsidP="00126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70C0"/>
          <w:sz w:val="24"/>
        </w:rPr>
      </w:pPr>
    </w:p>
    <w:p w14:paraId="64A3E19B" w14:textId="64224738" w:rsidR="00126E1A" w:rsidRPr="001352CD" w:rsidRDefault="00126E1A" w:rsidP="00126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52CD">
        <w:rPr>
          <w:sz w:val="24"/>
        </w:rPr>
        <w:t>In the proceedings involving the ETC petitions of T</w:t>
      </w:r>
      <w:r>
        <w:rPr>
          <w:sz w:val="24"/>
        </w:rPr>
        <w:t xml:space="preserve">racFone, Virgin Mobile, YourTel, </w:t>
      </w:r>
      <w:r w:rsidRPr="001352CD">
        <w:rPr>
          <w:sz w:val="24"/>
        </w:rPr>
        <w:t>Cricket</w:t>
      </w:r>
      <w:r>
        <w:rPr>
          <w:sz w:val="24"/>
        </w:rPr>
        <w:t xml:space="preserve"> and Budget</w:t>
      </w:r>
      <w:r w:rsidRPr="001352CD">
        <w:rPr>
          <w:sz w:val="24"/>
        </w:rPr>
        <w:t xml:space="preserve">, </w:t>
      </w:r>
      <w:r>
        <w:rPr>
          <w:sz w:val="24"/>
        </w:rPr>
        <w:t>staff</w:t>
      </w:r>
      <w:r w:rsidRPr="001352CD">
        <w:rPr>
          <w:sz w:val="24"/>
        </w:rPr>
        <w:t xml:space="preserve"> recommended additional conditions to ensure that the companies would provide Lifeline services in a manner consistent with the public interest. </w:t>
      </w:r>
      <w:r>
        <w:rPr>
          <w:sz w:val="24"/>
        </w:rPr>
        <w:t>Staff</w:t>
      </w:r>
      <w:r w:rsidRPr="001352CD">
        <w:rPr>
          <w:sz w:val="24"/>
        </w:rPr>
        <w:t xml:space="preserve"> recommends that the commission apply a similar set of conditions to </w:t>
      </w:r>
      <w:r>
        <w:rPr>
          <w:sz w:val="24"/>
        </w:rPr>
        <w:t>i-wireless’s</w:t>
      </w:r>
      <w:r w:rsidRPr="001352CD">
        <w:rPr>
          <w:sz w:val="24"/>
        </w:rPr>
        <w:t xml:space="preserve"> ETC designation. </w:t>
      </w:r>
      <w:r w:rsidR="004B3A68">
        <w:rPr>
          <w:sz w:val="24"/>
        </w:rPr>
        <w:t xml:space="preserve">The Company agrees to the conditions in Attachment 2. </w:t>
      </w:r>
      <w:r w:rsidRPr="001352CD">
        <w:rPr>
          <w:sz w:val="24"/>
        </w:rPr>
        <w:t xml:space="preserve">Given the recent implementation of uniform Lifeline eligibility criteria by the FCC, </w:t>
      </w:r>
      <w:r>
        <w:rPr>
          <w:sz w:val="24"/>
        </w:rPr>
        <w:t>staff</w:t>
      </w:r>
      <w:r w:rsidRPr="001352CD">
        <w:rPr>
          <w:sz w:val="24"/>
        </w:rPr>
        <w:t xml:space="preserve"> recommends the commission require </w:t>
      </w:r>
      <w:r>
        <w:rPr>
          <w:sz w:val="24"/>
        </w:rPr>
        <w:t>i-wireless</w:t>
      </w:r>
      <w:r w:rsidRPr="001352CD">
        <w:rPr>
          <w:sz w:val="24"/>
        </w:rPr>
        <w:t xml:space="preserve"> to use the federal default eligibility criteria in 47 C.F.R. § 54.409(2).</w:t>
      </w:r>
      <w:r w:rsidRPr="001352CD">
        <w:rPr>
          <w:rStyle w:val="FootnoteReference"/>
        </w:rPr>
        <w:footnoteReference w:id="6"/>
      </w:r>
      <w:r w:rsidRPr="001352CD">
        <w:rPr>
          <w:sz w:val="24"/>
        </w:rPr>
        <w:t xml:space="preserve"> As with all other similarly situated Lifeline-ETCs</w:t>
      </w:r>
      <w:r>
        <w:rPr>
          <w:sz w:val="24"/>
        </w:rPr>
        <w:t xml:space="preserve"> in Washington</w:t>
      </w:r>
      <w:r w:rsidRPr="001352CD">
        <w:rPr>
          <w:sz w:val="24"/>
        </w:rPr>
        <w:t xml:space="preserve">, </w:t>
      </w:r>
      <w:r>
        <w:rPr>
          <w:sz w:val="24"/>
        </w:rPr>
        <w:t>Staff</w:t>
      </w:r>
      <w:r w:rsidRPr="001352CD">
        <w:rPr>
          <w:sz w:val="24"/>
        </w:rPr>
        <w:t xml:space="preserve"> encourages</w:t>
      </w:r>
      <w:r>
        <w:rPr>
          <w:sz w:val="24"/>
        </w:rPr>
        <w:t xml:space="preserve"> i-wireless</w:t>
      </w:r>
      <w:r w:rsidRPr="001352CD">
        <w:rPr>
          <w:sz w:val="24"/>
        </w:rPr>
        <w:t xml:space="preserve"> to work with the Department of Social and Health Services (DSHS) to gain ac</w:t>
      </w:r>
      <w:r>
        <w:rPr>
          <w:sz w:val="24"/>
        </w:rPr>
        <w:t>cess to their Benefits Verification</w:t>
      </w:r>
      <w:r w:rsidRPr="001352CD">
        <w:rPr>
          <w:sz w:val="24"/>
        </w:rPr>
        <w:t xml:space="preserve"> </w:t>
      </w:r>
      <w:r>
        <w:rPr>
          <w:sz w:val="24"/>
        </w:rPr>
        <w:t xml:space="preserve">System, a query </w:t>
      </w:r>
      <w:r w:rsidRPr="001352CD">
        <w:rPr>
          <w:sz w:val="24"/>
        </w:rPr>
        <w:t>database to verify the eligibility of those customers whose qualification is based on their participation in Medicaid, Supplemental Nutrition Assistance Program, Supplemental Security Income and Temporary Assistance for Needy Families. For customers who qualify based on their participation in the three additional federal assistance programs that are not in the DSHS database, or for customers who qualify based on income-based criteria, the company must revi</w:t>
      </w:r>
      <w:r w:rsidR="000D5DA8">
        <w:rPr>
          <w:sz w:val="24"/>
        </w:rPr>
        <w:t>ew relevant proof documentation</w:t>
      </w:r>
      <w:r>
        <w:rPr>
          <w:sz w:val="24"/>
        </w:rPr>
        <w:t>, as specified in 47 C.F.R. § 54.410</w:t>
      </w:r>
      <w:r w:rsidRPr="001352CD">
        <w:rPr>
          <w:sz w:val="24"/>
        </w:rPr>
        <w:t xml:space="preserve">. </w:t>
      </w:r>
      <w:r>
        <w:rPr>
          <w:sz w:val="24"/>
        </w:rPr>
        <w:t>i-wireless</w:t>
      </w:r>
      <w:r w:rsidRPr="001352CD">
        <w:rPr>
          <w:sz w:val="24"/>
        </w:rPr>
        <w:t xml:space="preserve"> is also required to provide its relevant customer records to the commission and the DSHS at least on an annual basis for the purpose of identifying ineligible customers or customers who receive duplicate Lifeline benefits from the company and a wireline Lifeline provider. This condition will be in place until the FCC’s National Accountability Database and the National Lifeline Eligibility Database are fully functional.</w:t>
      </w:r>
    </w:p>
    <w:p w14:paraId="64A3E19C" w14:textId="77777777" w:rsidR="00A02E01" w:rsidRDefault="00A02E01" w:rsidP="00562C6A">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4A3E19E" w14:textId="77777777" w:rsidR="00F720D5" w:rsidRPr="00B66F61"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Conclusion</w:t>
      </w:r>
    </w:p>
    <w:p w14:paraId="64A3E19F" w14:textId="77777777" w:rsidR="00042F20" w:rsidRPr="00B66F61"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4A3E1A0" w14:textId="795AE812" w:rsidR="00126E1A" w:rsidRPr="00C91D06" w:rsidRDefault="00126E1A" w:rsidP="00126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91D06">
        <w:rPr>
          <w:sz w:val="24"/>
        </w:rPr>
        <w:t xml:space="preserve">Based on the above analysis, </w:t>
      </w:r>
      <w:r>
        <w:rPr>
          <w:sz w:val="24"/>
        </w:rPr>
        <w:t>staff</w:t>
      </w:r>
      <w:r w:rsidRPr="00C91D06">
        <w:rPr>
          <w:sz w:val="24"/>
        </w:rPr>
        <w:t xml:space="preserve"> believes </w:t>
      </w:r>
      <w:r>
        <w:rPr>
          <w:sz w:val="24"/>
        </w:rPr>
        <w:t>that i-wireless</w:t>
      </w:r>
      <w:r w:rsidRPr="00C91D06">
        <w:rPr>
          <w:sz w:val="24"/>
        </w:rPr>
        <w:t xml:space="preserve"> meets all the federal and state rules for ETC designation in proposed service areas. Designating </w:t>
      </w:r>
      <w:r>
        <w:rPr>
          <w:sz w:val="24"/>
        </w:rPr>
        <w:t>i-wireless</w:t>
      </w:r>
      <w:r w:rsidRPr="00C91D06">
        <w:rPr>
          <w:sz w:val="24"/>
        </w:rPr>
        <w:t xml:space="preserve"> as an additional Lifeline-only ETC will deliver competitive benefits to low-income households in Washington. </w:t>
      </w:r>
      <w:r>
        <w:rPr>
          <w:sz w:val="24"/>
        </w:rPr>
        <w:t>Staff</w:t>
      </w:r>
      <w:r w:rsidRPr="00C91D06">
        <w:rPr>
          <w:sz w:val="24"/>
        </w:rPr>
        <w:t xml:space="preserve"> recommends the commission issue an order granting the exemption from WAC 480-123-030 (1)(d), (f) and (g), which requires the filing of an substantive investment plan, wireless network</w:t>
      </w:r>
      <w:r>
        <w:rPr>
          <w:sz w:val="24"/>
        </w:rPr>
        <w:t xml:space="preserve"> maps</w:t>
      </w:r>
      <w:r w:rsidRPr="00C91D06">
        <w:rPr>
          <w:sz w:val="24"/>
        </w:rPr>
        <w:t xml:space="preserve"> and certification on back up power capabilities, respectively. </w:t>
      </w:r>
      <w:r>
        <w:rPr>
          <w:sz w:val="24"/>
        </w:rPr>
        <w:t>Staff</w:t>
      </w:r>
      <w:r w:rsidRPr="00C91D06">
        <w:rPr>
          <w:sz w:val="24"/>
        </w:rPr>
        <w:t xml:space="preserve"> recommends the commission designate </w:t>
      </w:r>
      <w:r>
        <w:rPr>
          <w:sz w:val="24"/>
        </w:rPr>
        <w:t xml:space="preserve">i-wireless, LLC </w:t>
      </w:r>
      <w:r w:rsidRPr="00C91D06">
        <w:rPr>
          <w:sz w:val="24"/>
        </w:rPr>
        <w:t xml:space="preserve">as an </w:t>
      </w:r>
      <w:r w:rsidR="004C7D15">
        <w:rPr>
          <w:sz w:val="24"/>
        </w:rPr>
        <w:t xml:space="preserve">ETC </w:t>
      </w:r>
      <w:r w:rsidRPr="00C91D06">
        <w:rPr>
          <w:sz w:val="24"/>
        </w:rPr>
        <w:t>for the purpose of receiving Lifeline</w:t>
      </w:r>
      <w:r w:rsidR="004C7D15">
        <w:rPr>
          <w:sz w:val="24"/>
        </w:rPr>
        <w:t xml:space="preserve"> support</w:t>
      </w:r>
      <w:r w:rsidRPr="00C91D06">
        <w:rPr>
          <w:sz w:val="24"/>
        </w:rPr>
        <w:t xml:space="preserve"> from the federal </w:t>
      </w:r>
      <w:r w:rsidR="007D482B">
        <w:rPr>
          <w:sz w:val="24"/>
        </w:rPr>
        <w:t xml:space="preserve">USF </w:t>
      </w:r>
      <w:r w:rsidRPr="00C91D06">
        <w:rPr>
          <w:sz w:val="24"/>
        </w:rPr>
        <w:t>in the service areas specified in Attachment 1 and subject to the conditions specified in Attachment 2.</w:t>
      </w:r>
    </w:p>
    <w:p w14:paraId="64A3E1A1" w14:textId="77777777" w:rsidR="00126E1A" w:rsidRPr="00F12F31" w:rsidRDefault="00126E1A" w:rsidP="00126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4A3E1A2" w14:textId="77777777" w:rsidR="00126E1A" w:rsidRPr="00F12F31" w:rsidRDefault="00126E1A" w:rsidP="00126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4A3E1A3" w14:textId="77777777" w:rsidR="00126E1A" w:rsidRPr="00C91D06" w:rsidRDefault="00126E1A" w:rsidP="00126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91D06">
        <w:rPr>
          <w:sz w:val="24"/>
        </w:rPr>
        <w:t>Attachments – 2</w:t>
      </w:r>
    </w:p>
    <w:p w14:paraId="64A3E1A4" w14:textId="77777777" w:rsidR="00A348EC" w:rsidRPr="00B66F61" w:rsidRDefault="00A348EC" w:rsidP="00126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A348EC" w:rsidRPr="00B66F61"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29E67" w14:textId="77777777" w:rsidR="006348AB" w:rsidRDefault="006348AB">
      <w:r>
        <w:separator/>
      </w:r>
    </w:p>
  </w:endnote>
  <w:endnote w:type="continuationSeparator" w:id="0">
    <w:p w14:paraId="730B5916" w14:textId="77777777" w:rsidR="006348AB" w:rsidRDefault="006348AB">
      <w:r>
        <w:continuationSeparator/>
      </w:r>
    </w:p>
  </w:endnote>
  <w:endnote w:type="continuationNotice" w:id="1">
    <w:p w14:paraId="10BDEE22" w14:textId="77777777" w:rsidR="006348AB" w:rsidRDefault="0063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CC5BB" w14:textId="77777777" w:rsidR="006348AB" w:rsidRDefault="006348AB">
      <w:r>
        <w:separator/>
      </w:r>
    </w:p>
  </w:footnote>
  <w:footnote w:type="continuationSeparator" w:id="0">
    <w:p w14:paraId="4929AE1E" w14:textId="77777777" w:rsidR="006348AB" w:rsidRDefault="006348AB">
      <w:r>
        <w:continuationSeparator/>
      </w:r>
    </w:p>
  </w:footnote>
  <w:footnote w:type="continuationNotice" w:id="1">
    <w:p w14:paraId="0B108AC3" w14:textId="77777777" w:rsidR="006348AB" w:rsidRDefault="006348AB"/>
  </w:footnote>
  <w:footnote w:id="2">
    <w:p w14:paraId="64A3E1AE" w14:textId="77777777" w:rsidR="006348AB" w:rsidRDefault="006348AB">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(d).</w:t>
      </w:r>
    </w:p>
  </w:footnote>
  <w:footnote w:id="3">
    <w:p w14:paraId="64A3E1AF" w14:textId="77777777" w:rsidR="006348AB" w:rsidRDefault="006348AB">
      <w:pPr>
        <w:pStyle w:val="FootnoteText"/>
      </w:pPr>
      <w:r>
        <w:rPr>
          <w:rStyle w:val="FootnoteReference"/>
        </w:rPr>
        <w:footnoteRef/>
      </w:r>
      <w:r>
        <w:t xml:space="preserve"> UT-093012, </w:t>
      </w:r>
      <w:r>
        <w:rPr>
          <w:i/>
        </w:rPr>
        <w:t>In the Matter of the Petition of TracFone Wireless, Inc. for Exemption from WAC 480-123-030(1)(d),(f) and (g(); and Designation as an Eligible Telecommunications Carrier for the Purpose of Receiving Lifeline Support from the Federal Universal Service Fund (UTC TracFone Proceeding)</w:t>
      </w:r>
      <w:r>
        <w:t xml:space="preserve">, Order 03 (Dated June 24, 2010), ¶78. </w:t>
      </w:r>
    </w:p>
  </w:footnote>
  <w:footnote w:id="4">
    <w:p w14:paraId="64A3E1B0" w14:textId="77777777" w:rsidR="006348AB" w:rsidRPr="00612CDE" w:rsidRDefault="006348AB">
      <w:pPr>
        <w:pStyle w:val="FootnoteText"/>
      </w:pPr>
      <w:r>
        <w:rPr>
          <w:rStyle w:val="FootnoteReference"/>
        </w:rPr>
        <w:footnoteRef/>
      </w:r>
      <w:r>
        <w:t xml:space="preserve"> </w:t>
      </w:r>
      <w:r>
        <w:rPr>
          <w:i/>
        </w:rPr>
        <w:t>In the Matter of Federal-State Joint Board on Universal Service, Telecommunications Carriers Eligible for Universal Service Support, i-wireless, LLC Petition for Forbearance from 47 U.S.C. § 214(e)(1)(A)</w:t>
      </w:r>
      <w:r>
        <w:t>, CC Docket No. 96-45 and WC Docket No. 09-197, Order, FCC 10-117 (rel. June 25, 2010).</w:t>
      </w:r>
    </w:p>
  </w:footnote>
  <w:footnote w:id="5">
    <w:p w14:paraId="64A3E1B1" w14:textId="77777777" w:rsidR="006348AB" w:rsidRPr="00612CDE" w:rsidRDefault="006348AB" w:rsidP="00612CDE">
      <w:pPr>
        <w:pStyle w:val="FootnoteText"/>
      </w:pPr>
      <w:r w:rsidRPr="00612CDE">
        <w:rPr>
          <w:rStyle w:val="FootnoteReference"/>
        </w:rPr>
        <w:footnoteRef/>
      </w:r>
      <w:r w:rsidRPr="00612CDE">
        <w:t xml:space="preserve"> </w:t>
      </w:r>
      <w:r w:rsidRPr="00612CDE">
        <w:rPr>
          <w:i/>
        </w:rPr>
        <w:t>In the Matter of Federal-State Joint Board on Universal Service, Telecommunications Carriers Eligible for</w:t>
      </w:r>
      <w:r>
        <w:rPr>
          <w:i/>
        </w:rPr>
        <w:t xml:space="preserve"> Universal Service Support, i-wireless, LLC Petition for Forbearance from 47 U.S.C. § 214(e)(1)(A)</w:t>
      </w:r>
      <w:r>
        <w:t>, CC Docket No. 96-45 and WC Docket No. 09-197, Order, FCC 11-1763 (rel. October 21, 2011).</w:t>
      </w:r>
    </w:p>
    <w:p w14:paraId="64A3E1B2" w14:textId="77777777" w:rsidR="006348AB" w:rsidRPr="00126E1A" w:rsidRDefault="006348AB" w:rsidP="002132A9">
      <w:pPr>
        <w:pStyle w:val="FootnoteText"/>
        <w:rPr>
          <w:color w:val="FF0000"/>
        </w:rPr>
      </w:pPr>
    </w:p>
  </w:footnote>
  <w:footnote w:id="6">
    <w:p w14:paraId="64A3E1B3" w14:textId="77777777" w:rsidR="006348AB" w:rsidRDefault="006348AB" w:rsidP="00126E1A">
      <w:pPr>
        <w:pStyle w:val="FootnoteText"/>
      </w:pPr>
      <w:r>
        <w:rPr>
          <w:rStyle w:val="FootnoteReference"/>
        </w:rPr>
        <w:footnoteRef/>
      </w:r>
      <w:r>
        <w:t xml:space="preserve"> The rationale is detailed in staff memo on Cricket Communications, Inc.’s ETC designation petition in Docket UT-111534.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3E1A9" w14:textId="77777777" w:rsidR="006348AB" w:rsidRPr="00FE0AD1" w:rsidRDefault="006348AB">
    <w:pPr>
      <w:spacing w:line="238" w:lineRule="auto"/>
    </w:pPr>
    <w:r w:rsidRPr="00FE0AD1">
      <w:t xml:space="preserve">Docket </w:t>
    </w:r>
    <w:r>
      <w:t>UT</w:t>
    </w:r>
    <w:r w:rsidRPr="00FE0AD1">
      <w:t>-</w:t>
    </w:r>
    <w:r>
      <w:t>101640</w:t>
    </w:r>
  </w:p>
  <w:p w14:paraId="64A3E1AA" w14:textId="02B974AE" w:rsidR="006348AB" w:rsidRPr="0071174D" w:rsidRDefault="006348AB">
    <w:pPr>
      <w:spacing w:line="238" w:lineRule="auto"/>
    </w:pPr>
    <w:r>
      <w:t>September 13, 2012</w:t>
    </w:r>
  </w:p>
  <w:p w14:paraId="64A3E1AB" w14:textId="77777777" w:rsidR="006348AB" w:rsidRPr="00FE0AD1" w:rsidRDefault="006348A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1C6D1E">
      <w:rPr>
        <w:rStyle w:val="PageNumber"/>
        <w:noProof/>
      </w:rPr>
      <w:t>4</w:t>
    </w:r>
    <w:r w:rsidRPr="00FE0AD1">
      <w:rPr>
        <w:rStyle w:val="PageNumber"/>
      </w:rPr>
      <w:fldChar w:fldCharType="end"/>
    </w:r>
  </w:p>
  <w:p w14:paraId="64A3E1AC" w14:textId="77777777" w:rsidR="006348AB" w:rsidRDefault="006348AB">
    <w:pPr>
      <w:spacing w:line="238" w:lineRule="auto"/>
      <w:rPr>
        <w:rFonts w:ascii="Palatino Linotype" w:hAnsi="Palatino Linotype"/>
      </w:rPr>
    </w:pPr>
  </w:p>
  <w:p w14:paraId="64A3E1AD" w14:textId="77777777" w:rsidR="006348AB" w:rsidRDefault="00634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2"/>
  </w:num>
  <w:num w:numId="4">
    <w:abstractNumId w:val="24"/>
  </w:num>
  <w:num w:numId="5">
    <w:abstractNumId w:val="23"/>
  </w:num>
  <w:num w:numId="6">
    <w:abstractNumId w:val="1"/>
  </w:num>
  <w:num w:numId="7">
    <w:abstractNumId w:val="28"/>
  </w:num>
  <w:num w:numId="8">
    <w:abstractNumId w:val="18"/>
  </w:num>
  <w:num w:numId="9">
    <w:abstractNumId w:val="30"/>
  </w:num>
  <w:num w:numId="10">
    <w:abstractNumId w:val="14"/>
  </w:num>
  <w:num w:numId="11">
    <w:abstractNumId w:val="31"/>
  </w:num>
  <w:num w:numId="12">
    <w:abstractNumId w:val="26"/>
  </w:num>
  <w:num w:numId="13">
    <w:abstractNumId w:val="27"/>
  </w:num>
  <w:num w:numId="14">
    <w:abstractNumId w:val="22"/>
  </w:num>
  <w:num w:numId="15">
    <w:abstractNumId w:val="25"/>
  </w:num>
  <w:num w:numId="16">
    <w:abstractNumId w:val="5"/>
  </w:num>
  <w:num w:numId="17">
    <w:abstractNumId w:val="12"/>
  </w:num>
  <w:num w:numId="18">
    <w:abstractNumId w:val="3"/>
  </w:num>
  <w:num w:numId="19">
    <w:abstractNumId w:val="19"/>
  </w:num>
  <w:num w:numId="20">
    <w:abstractNumId w:val="0"/>
  </w:num>
  <w:num w:numId="21">
    <w:abstractNumId w:val="16"/>
  </w:num>
  <w:num w:numId="22">
    <w:abstractNumId w:val="7"/>
  </w:num>
  <w:num w:numId="23">
    <w:abstractNumId w:val="6"/>
  </w:num>
  <w:num w:numId="24">
    <w:abstractNumId w:val="11"/>
  </w:num>
  <w:num w:numId="25">
    <w:abstractNumId w:val="29"/>
  </w:num>
  <w:num w:numId="26">
    <w:abstractNumId w:val="21"/>
  </w:num>
  <w:num w:numId="27">
    <w:abstractNumId w:val="9"/>
  </w:num>
  <w:num w:numId="28">
    <w:abstractNumId w:val="15"/>
  </w:num>
  <w:num w:numId="29">
    <w:abstractNumId w:val="8"/>
  </w:num>
  <w:num w:numId="30">
    <w:abstractNumId w:val="13"/>
  </w:num>
  <w:num w:numId="31">
    <w:abstractNumId w:val="17"/>
  </w:num>
  <w:num w:numId="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8417"/>
  </w:hdrShapeDefaults>
  <w:footnotePr>
    <w:footnote w:id="-1"/>
    <w:footnote w:id="0"/>
    <w:footnote w:id="1"/>
  </w:footnotePr>
  <w:endnotePr>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20B06"/>
    <w:rsid w:val="00020B6A"/>
    <w:rsid w:val="00023771"/>
    <w:rsid w:val="000238BE"/>
    <w:rsid w:val="0002585F"/>
    <w:rsid w:val="00025C41"/>
    <w:rsid w:val="00027CA9"/>
    <w:rsid w:val="00030652"/>
    <w:rsid w:val="000331CB"/>
    <w:rsid w:val="000332A0"/>
    <w:rsid w:val="00034E15"/>
    <w:rsid w:val="00037061"/>
    <w:rsid w:val="000377B4"/>
    <w:rsid w:val="0004008D"/>
    <w:rsid w:val="00040534"/>
    <w:rsid w:val="00041309"/>
    <w:rsid w:val="000415CA"/>
    <w:rsid w:val="00042F20"/>
    <w:rsid w:val="0004617C"/>
    <w:rsid w:val="00052571"/>
    <w:rsid w:val="000532FF"/>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956"/>
    <w:rsid w:val="00087B01"/>
    <w:rsid w:val="00090817"/>
    <w:rsid w:val="00090D29"/>
    <w:rsid w:val="00090D35"/>
    <w:rsid w:val="0009270C"/>
    <w:rsid w:val="0009317F"/>
    <w:rsid w:val="00094152"/>
    <w:rsid w:val="00094A10"/>
    <w:rsid w:val="00094C37"/>
    <w:rsid w:val="00094C78"/>
    <w:rsid w:val="00096354"/>
    <w:rsid w:val="000A00DE"/>
    <w:rsid w:val="000A2976"/>
    <w:rsid w:val="000A2FD7"/>
    <w:rsid w:val="000B02C4"/>
    <w:rsid w:val="000B4BE0"/>
    <w:rsid w:val="000B4E80"/>
    <w:rsid w:val="000B7C8B"/>
    <w:rsid w:val="000C1123"/>
    <w:rsid w:val="000C27A2"/>
    <w:rsid w:val="000C3659"/>
    <w:rsid w:val="000C40F9"/>
    <w:rsid w:val="000C47E1"/>
    <w:rsid w:val="000C57DB"/>
    <w:rsid w:val="000D10E3"/>
    <w:rsid w:val="000D1BC6"/>
    <w:rsid w:val="000D23A6"/>
    <w:rsid w:val="000D3A04"/>
    <w:rsid w:val="000D5DA8"/>
    <w:rsid w:val="000D6EE8"/>
    <w:rsid w:val="000D730D"/>
    <w:rsid w:val="000D7717"/>
    <w:rsid w:val="000E2C4E"/>
    <w:rsid w:val="000E5DC6"/>
    <w:rsid w:val="000E6710"/>
    <w:rsid w:val="000F23B0"/>
    <w:rsid w:val="000F3073"/>
    <w:rsid w:val="000F356A"/>
    <w:rsid w:val="000F4508"/>
    <w:rsid w:val="000F491A"/>
    <w:rsid w:val="000F4ACF"/>
    <w:rsid w:val="000F5167"/>
    <w:rsid w:val="000F5C69"/>
    <w:rsid w:val="000F6CA4"/>
    <w:rsid w:val="000F6F14"/>
    <w:rsid w:val="000F7C9F"/>
    <w:rsid w:val="00100ACF"/>
    <w:rsid w:val="001012D9"/>
    <w:rsid w:val="0010147C"/>
    <w:rsid w:val="001016FE"/>
    <w:rsid w:val="00101F06"/>
    <w:rsid w:val="001069F6"/>
    <w:rsid w:val="001079F8"/>
    <w:rsid w:val="00110A6C"/>
    <w:rsid w:val="00114DD1"/>
    <w:rsid w:val="001200C5"/>
    <w:rsid w:val="00120D7E"/>
    <w:rsid w:val="00126B87"/>
    <w:rsid w:val="00126E1A"/>
    <w:rsid w:val="00127B0D"/>
    <w:rsid w:val="001330AD"/>
    <w:rsid w:val="001331A4"/>
    <w:rsid w:val="00133CB2"/>
    <w:rsid w:val="001344A8"/>
    <w:rsid w:val="00136051"/>
    <w:rsid w:val="00137194"/>
    <w:rsid w:val="00137FE5"/>
    <w:rsid w:val="0014199C"/>
    <w:rsid w:val="00142301"/>
    <w:rsid w:val="00143171"/>
    <w:rsid w:val="001431B9"/>
    <w:rsid w:val="00144259"/>
    <w:rsid w:val="00144F9A"/>
    <w:rsid w:val="0014572A"/>
    <w:rsid w:val="00147F5A"/>
    <w:rsid w:val="00150BFE"/>
    <w:rsid w:val="0015140F"/>
    <w:rsid w:val="00151E90"/>
    <w:rsid w:val="00154D37"/>
    <w:rsid w:val="001608FD"/>
    <w:rsid w:val="00161E2E"/>
    <w:rsid w:val="00164BEE"/>
    <w:rsid w:val="0016500F"/>
    <w:rsid w:val="00167D0A"/>
    <w:rsid w:val="001742C2"/>
    <w:rsid w:val="001745C3"/>
    <w:rsid w:val="00174BE2"/>
    <w:rsid w:val="001750EA"/>
    <w:rsid w:val="00175395"/>
    <w:rsid w:val="00175973"/>
    <w:rsid w:val="0017615B"/>
    <w:rsid w:val="00177CD8"/>
    <w:rsid w:val="00177E9D"/>
    <w:rsid w:val="00180222"/>
    <w:rsid w:val="00180858"/>
    <w:rsid w:val="00180FE8"/>
    <w:rsid w:val="00181F93"/>
    <w:rsid w:val="00183C77"/>
    <w:rsid w:val="00184E82"/>
    <w:rsid w:val="00186D5C"/>
    <w:rsid w:val="00186DEB"/>
    <w:rsid w:val="0019005A"/>
    <w:rsid w:val="00191098"/>
    <w:rsid w:val="00192916"/>
    <w:rsid w:val="00192B1D"/>
    <w:rsid w:val="0019431B"/>
    <w:rsid w:val="001945F2"/>
    <w:rsid w:val="00194639"/>
    <w:rsid w:val="001964FD"/>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C6D1E"/>
    <w:rsid w:val="001D009A"/>
    <w:rsid w:val="001D0EA6"/>
    <w:rsid w:val="001D0F1D"/>
    <w:rsid w:val="001D1BBE"/>
    <w:rsid w:val="001D218C"/>
    <w:rsid w:val="001D28F3"/>
    <w:rsid w:val="001D3D2F"/>
    <w:rsid w:val="001D4246"/>
    <w:rsid w:val="001D495F"/>
    <w:rsid w:val="001E0BBB"/>
    <w:rsid w:val="001E436A"/>
    <w:rsid w:val="001E641B"/>
    <w:rsid w:val="001E72E0"/>
    <w:rsid w:val="001E7545"/>
    <w:rsid w:val="001F0E87"/>
    <w:rsid w:val="001F170D"/>
    <w:rsid w:val="001F1ADB"/>
    <w:rsid w:val="001F2092"/>
    <w:rsid w:val="001F467F"/>
    <w:rsid w:val="001F6DA4"/>
    <w:rsid w:val="00203994"/>
    <w:rsid w:val="00204E23"/>
    <w:rsid w:val="00205232"/>
    <w:rsid w:val="002063F1"/>
    <w:rsid w:val="00211B02"/>
    <w:rsid w:val="002126C4"/>
    <w:rsid w:val="00212D04"/>
    <w:rsid w:val="00213224"/>
    <w:rsid w:val="002132A9"/>
    <w:rsid w:val="002155B8"/>
    <w:rsid w:val="00215C48"/>
    <w:rsid w:val="00216EBC"/>
    <w:rsid w:val="00220B63"/>
    <w:rsid w:val="00221564"/>
    <w:rsid w:val="00222121"/>
    <w:rsid w:val="00223AAA"/>
    <w:rsid w:val="002241B8"/>
    <w:rsid w:val="00225F69"/>
    <w:rsid w:val="0022709E"/>
    <w:rsid w:val="002305B5"/>
    <w:rsid w:val="002337C2"/>
    <w:rsid w:val="002348E0"/>
    <w:rsid w:val="002349CB"/>
    <w:rsid w:val="0023518B"/>
    <w:rsid w:val="002369A9"/>
    <w:rsid w:val="00240029"/>
    <w:rsid w:val="0024112E"/>
    <w:rsid w:val="00241279"/>
    <w:rsid w:val="0024162C"/>
    <w:rsid w:val="0024238C"/>
    <w:rsid w:val="0024471F"/>
    <w:rsid w:val="0024512C"/>
    <w:rsid w:val="002452E9"/>
    <w:rsid w:val="002478E6"/>
    <w:rsid w:val="002520CC"/>
    <w:rsid w:val="002522FB"/>
    <w:rsid w:val="00252494"/>
    <w:rsid w:val="00252AF0"/>
    <w:rsid w:val="0025404D"/>
    <w:rsid w:val="00254075"/>
    <w:rsid w:val="002578A3"/>
    <w:rsid w:val="00260E32"/>
    <w:rsid w:val="002612E1"/>
    <w:rsid w:val="00261ABB"/>
    <w:rsid w:val="00263996"/>
    <w:rsid w:val="0026637B"/>
    <w:rsid w:val="00267644"/>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24C5"/>
    <w:rsid w:val="0029312C"/>
    <w:rsid w:val="0029365C"/>
    <w:rsid w:val="0029570E"/>
    <w:rsid w:val="00295AE5"/>
    <w:rsid w:val="00295B88"/>
    <w:rsid w:val="002973A0"/>
    <w:rsid w:val="002974EA"/>
    <w:rsid w:val="002A1B14"/>
    <w:rsid w:val="002A2434"/>
    <w:rsid w:val="002A42DF"/>
    <w:rsid w:val="002A55B0"/>
    <w:rsid w:val="002A581E"/>
    <w:rsid w:val="002A5D58"/>
    <w:rsid w:val="002A7215"/>
    <w:rsid w:val="002B02AE"/>
    <w:rsid w:val="002B163B"/>
    <w:rsid w:val="002B3B6D"/>
    <w:rsid w:val="002B612B"/>
    <w:rsid w:val="002B676A"/>
    <w:rsid w:val="002B6E18"/>
    <w:rsid w:val="002B799F"/>
    <w:rsid w:val="002C0053"/>
    <w:rsid w:val="002C1D40"/>
    <w:rsid w:val="002C2428"/>
    <w:rsid w:val="002C2465"/>
    <w:rsid w:val="002C3E77"/>
    <w:rsid w:val="002C753A"/>
    <w:rsid w:val="002D09C2"/>
    <w:rsid w:val="002D09C8"/>
    <w:rsid w:val="002D2CD4"/>
    <w:rsid w:val="002D3175"/>
    <w:rsid w:val="002D4F2A"/>
    <w:rsid w:val="002D6209"/>
    <w:rsid w:val="002E31E1"/>
    <w:rsid w:val="002E38E2"/>
    <w:rsid w:val="002E3947"/>
    <w:rsid w:val="002E457A"/>
    <w:rsid w:val="002E55FF"/>
    <w:rsid w:val="002E7C1D"/>
    <w:rsid w:val="002F1E5E"/>
    <w:rsid w:val="002F35C1"/>
    <w:rsid w:val="002F382F"/>
    <w:rsid w:val="002F5F26"/>
    <w:rsid w:val="003001CC"/>
    <w:rsid w:val="003008E1"/>
    <w:rsid w:val="003021D3"/>
    <w:rsid w:val="003069EB"/>
    <w:rsid w:val="00313EEB"/>
    <w:rsid w:val="0031647F"/>
    <w:rsid w:val="00316A3A"/>
    <w:rsid w:val="00317026"/>
    <w:rsid w:val="00320337"/>
    <w:rsid w:val="003226E4"/>
    <w:rsid w:val="00330B59"/>
    <w:rsid w:val="00332762"/>
    <w:rsid w:val="00333FEE"/>
    <w:rsid w:val="00334102"/>
    <w:rsid w:val="003341D0"/>
    <w:rsid w:val="00335B2B"/>
    <w:rsid w:val="003376DA"/>
    <w:rsid w:val="0034261A"/>
    <w:rsid w:val="00342E27"/>
    <w:rsid w:val="00344515"/>
    <w:rsid w:val="003448C2"/>
    <w:rsid w:val="00347A72"/>
    <w:rsid w:val="00347DD6"/>
    <w:rsid w:val="00350743"/>
    <w:rsid w:val="00350EAC"/>
    <w:rsid w:val="003548D2"/>
    <w:rsid w:val="00355CE6"/>
    <w:rsid w:val="00356BAE"/>
    <w:rsid w:val="00357CAE"/>
    <w:rsid w:val="0036044B"/>
    <w:rsid w:val="00360D39"/>
    <w:rsid w:val="00360E4F"/>
    <w:rsid w:val="00361545"/>
    <w:rsid w:val="00361771"/>
    <w:rsid w:val="00361D71"/>
    <w:rsid w:val="00361DD0"/>
    <w:rsid w:val="0036507E"/>
    <w:rsid w:val="0037018D"/>
    <w:rsid w:val="00370C30"/>
    <w:rsid w:val="00370CA1"/>
    <w:rsid w:val="00370CEA"/>
    <w:rsid w:val="00374963"/>
    <w:rsid w:val="003765AD"/>
    <w:rsid w:val="00376C63"/>
    <w:rsid w:val="003804F6"/>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968"/>
    <w:rsid w:val="003A2597"/>
    <w:rsid w:val="003A2CA3"/>
    <w:rsid w:val="003A6E77"/>
    <w:rsid w:val="003B0097"/>
    <w:rsid w:val="003B02D2"/>
    <w:rsid w:val="003B09CB"/>
    <w:rsid w:val="003B2792"/>
    <w:rsid w:val="003B30F7"/>
    <w:rsid w:val="003B3851"/>
    <w:rsid w:val="003B7FD2"/>
    <w:rsid w:val="003C134F"/>
    <w:rsid w:val="003C18AE"/>
    <w:rsid w:val="003C3A57"/>
    <w:rsid w:val="003C3D11"/>
    <w:rsid w:val="003C4980"/>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7A4E"/>
    <w:rsid w:val="00400802"/>
    <w:rsid w:val="00400AF5"/>
    <w:rsid w:val="00401652"/>
    <w:rsid w:val="004018E8"/>
    <w:rsid w:val="004027C6"/>
    <w:rsid w:val="00405297"/>
    <w:rsid w:val="004078AC"/>
    <w:rsid w:val="00407B97"/>
    <w:rsid w:val="00410294"/>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27C9"/>
    <w:rsid w:val="00482CC3"/>
    <w:rsid w:val="00482D6A"/>
    <w:rsid w:val="0048747D"/>
    <w:rsid w:val="00491945"/>
    <w:rsid w:val="00495D7B"/>
    <w:rsid w:val="00495F47"/>
    <w:rsid w:val="00497F0A"/>
    <w:rsid w:val="004A334D"/>
    <w:rsid w:val="004A47F5"/>
    <w:rsid w:val="004A56F3"/>
    <w:rsid w:val="004A6699"/>
    <w:rsid w:val="004B0555"/>
    <w:rsid w:val="004B0570"/>
    <w:rsid w:val="004B06A0"/>
    <w:rsid w:val="004B26C3"/>
    <w:rsid w:val="004B2811"/>
    <w:rsid w:val="004B3A68"/>
    <w:rsid w:val="004B491A"/>
    <w:rsid w:val="004B706A"/>
    <w:rsid w:val="004B7236"/>
    <w:rsid w:val="004C1C71"/>
    <w:rsid w:val="004C215E"/>
    <w:rsid w:val="004C48C0"/>
    <w:rsid w:val="004C66E9"/>
    <w:rsid w:val="004C6E52"/>
    <w:rsid w:val="004C7D15"/>
    <w:rsid w:val="004D28EE"/>
    <w:rsid w:val="004D3FE5"/>
    <w:rsid w:val="004D4B93"/>
    <w:rsid w:val="004D50E5"/>
    <w:rsid w:val="004E06CD"/>
    <w:rsid w:val="004E11D5"/>
    <w:rsid w:val="004E2DB0"/>
    <w:rsid w:val="004E5220"/>
    <w:rsid w:val="004E60FB"/>
    <w:rsid w:val="004E624C"/>
    <w:rsid w:val="004E6BD9"/>
    <w:rsid w:val="004E77B4"/>
    <w:rsid w:val="004F1980"/>
    <w:rsid w:val="004F2B95"/>
    <w:rsid w:val="004F3E98"/>
    <w:rsid w:val="004F589E"/>
    <w:rsid w:val="004F6629"/>
    <w:rsid w:val="004F796C"/>
    <w:rsid w:val="0050198C"/>
    <w:rsid w:val="005025E6"/>
    <w:rsid w:val="0050261B"/>
    <w:rsid w:val="005030F6"/>
    <w:rsid w:val="0050347B"/>
    <w:rsid w:val="005035B9"/>
    <w:rsid w:val="005069D2"/>
    <w:rsid w:val="005101F1"/>
    <w:rsid w:val="00510A2B"/>
    <w:rsid w:val="00511D05"/>
    <w:rsid w:val="00516844"/>
    <w:rsid w:val="0051776B"/>
    <w:rsid w:val="0051779B"/>
    <w:rsid w:val="00521641"/>
    <w:rsid w:val="00526531"/>
    <w:rsid w:val="005277BD"/>
    <w:rsid w:val="00531CCB"/>
    <w:rsid w:val="00532D38"/>
    <w:rsid w:val="00535B12"/>
    <w:rsid w:val="00536EAC"/>
    <w:rsid w:val="0053764F"/>
    <w:rsid w:val="005404DC"/>
    <w:rsid w:val="00540E1D"/>
    <w:rsid w:val="00541AC1"/>
    <w:rsid w:val="00543A8C"/>
    <w:rsid w:val="0055152C"/>
    <w:rsid w:val="00556039"/>
    <w:rsid w:val="00556468"/>
    <w:rsid w:val="00557177"/>
    <w:rsid w:val="0055788D"/>
    <w:rsid w:val="005612F3"/>
    <w:rsid w:val="00562C6A"/>
    <w:rsid w:val="00563387"/>
    <w:rsid w:val="00563502"/>
    <w:rsid w:val="00563639"/>
    <w:rsid w:val="00564092"/>
    <w:rsid w:val="00564EC1"/>
    <w:rsid w:val="005770E2"/>
    <w:rsid w:val="0057751E"/>
    <w:rsid w:val="00586B79"/>
    <w:rsid w:val="00587613"/>
    <w:rsid w:val="00590FA7"/>
    <w:rsid w:val="00591345"/>
    <w:rsid w:val="00591778"/>
    <w:rsid w:val="0059192A"/>
    <w:rsid w:val="005935C2"/>
    <w:rsid w:val="00593A1D"/>
    <w:rsid w:val="005942F4"/>
    <w:rsid w:val="005A16A1"/>
    <w:rsid w:val="005A2958"/>
    <w:rsid w:val="005A5550"/>
    <w:rsid w:val="005A5CFD"/>
    <w:rsid w:val="005A6451"/>
    <w:rsid w:val="005A647A"/>
    <w:rsid w:val="005B02B3"/>
    <w:rsid w:val="005B093D"/>
    <w:rsid w:val="005B1834"/>
    <w:rsid w:val="005B4450"/>
    <w:rsid w:val="005B4AE8"/>
    <w:rsid w:val="005B59C6"/>
    <w:rsid w:val="005B63DB"/>
    <w:rsid w:val="005B68A8"/>
    <w:rsid w:val="005B6A36"/>
    <w:rsid w:val="005B738C"/>
    <w:rsid w:val="005C0529"/>
    <w:rsid w:val="005C27C6"/>
    <w:rsid w:val="005C34B0"/>
    <w:rsid w:val="005C7365"/>
    <w:rsid w:val="005D0D91"/>
    <w:rsid w:val="005D2373"/>
    <w:rsid w:val="005D28F6"/>
    <w:rsid w:val="005D2D15"/>
    <w:rsid w:val="005D2D87"/>
    <w:rsid w:val="005D5214"/>
    <w:rsid w:val="005D5AB1"/>
    <w:rsid w:val="005D641E"/>
    <w:rsid w:val="005D6E98"/>
    <w:rsid w:val="005D75FB"/>
    <w:rsid w:val="005E4D64"/>
    <w:rsid w:val="005E6FE7"/>
    <w:rsid w:val="005E7CA5"/>
    <w:rsid w:val="005F0F1C"/>
    <w:rsid w:val="005F1F84"/>
    <w:rsid w:val="005F3087"/>
    <w:rsid w:val="005F3D14"/>
    <w:rsid w:val="005F4269"/>
    <w:rsid w:val="005F4E63"/>
    <w:rsid w:val="005F60B9"/>
    <w:rsid w:val="005F7806"/>
    <w:rsid w:val="006018DC"/>
    <w:rsid w:val="0060272B"/>
    <w:rsid w:val="0060344F"/>
    <w:rsid w:val="00605346"/>
    <w:rsid w:val="00610C4C"/>
    <w:rsid w:val="00611440"/>
    <w:rsid w:val="00612246"/>
    <w:rsid w:val="00612738"/>
    <w:rsid w:val="00612CDE"/>
    <w:rsid w:val="00613FE8"/>
    <w:rsid w:val="00614915"/>
    <w:rsid w:val="006157A9"/>
    <w:rsid w:val="006167D8"/>
    <w:rsid w:val="00616ED5"/>
    <w:rsid w:val="0061726D"/>
    <w:rsid w:val="0062065A"/>
    <w:rsid w:val="006209EB"/>
    <w:rsid w:val="00622736"/>
    <w:rsid w:val="00622A85"/>
    <w:rsid w:val="00623272"/>
    <w:rsid w:val="0062357E"/>
    <w:rsid w:val="00625D33"/>
    <w:rsid w:val="006263B5"/>
    <w:rsid w:val="0062648F"/>
    <w:rsid w:val="00626DE5"/>
    <w:rsid w:val="006312E6"/>
    <w:rsid w:val="006332DF"/>
    <w:rsid w:val="00634536"/>
    <w:rsid w:val="006348AB"/>
    <w:rsid w:val="00637746"/>
    <w:rsid w:val="006412F6"/>
    <w:rsid w:val="006417BC"/>
    <w:rsid w:val="00642894"/>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70E5"/>
    <w:rsid w:val="00690D82"/>
    <w:rsid w:val="00691227"/>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EED"/>
    <w:rsid w:val="006D373E"/>
    <w:rsid w:val="006D5060"/>
    <w:rsid w:val="006E03AC"/>
    <w:rsid w:val="006E0AF0"/>
    <w:rsid w:val="006E5135"/>
    <w:rsid w:val="006E5A34"/>
    <w:rsid w:val="006E5E02"/>
    <w:rsid w:val="006E7FB2"/>
    <w:rsid w:val="006F0558"/>
    <w:rsid w:val="006F0AE3"/>
    <w:rsid w:val="006F20CE"/>
    <w:rsid w:val="006F659D"/>
    <w:rsid w:val="00702B1F"/>
    <w:rsid w:val="00703826"/>
    <w:rsid w:val="007044D7"/>
    <w:rsid w:val="00704810"/>
    <w:rsid w:val="00705045"/>
    <w:rsid w:val="00705696"/>
    <w:rsid w:val="0070592C"/>
    <w:rsid w:val="00706069"/>
    <w:rsid w:val="00707FC4"/>
    <w:rsid w:val="0071174D"/>
    <w:rsid w:val="00713B72"/>
    <w:rsid w:val="007155BE"/>
    <w:rsid w:val="0071627F"/>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F40"/>
    <w:rsid w:val="00735D28"/>
    <w:rsid w:val="00736665"/>
    <w:rsid w:val="0073690C"/>
    <w:rsid w:val="00736A23"/>
    <w:rsid w:val="0073741A"/>
    <w:rsid w:val="007375C7"/>
    <w:rsid w:val="00737B9F"/>
    <w:rsid w:val="00740593"/>
    <w:rsid w:val="00745440"/>
    <w:rsid w:val="00746964"/>
    <w:rsid w:val="0075003E"/>
    <w:rsid w:val="007516C2"/>
    <w:rsid w:val="00752FD0"/>
    <w:rsid w:val="00753FA0"/>
    <w:rsid w:val="007543F2"/>
    <w:rsid w:val="00754F16"/>
    <w:rsid w:val="007559D1"/>
    <w:rsid w:val="0075607F"/>
    <w:rsid w:val="0076053E"/>
    <w:rsid w:val="0076176E"/>
    <w:rsid w:val="007665E7"/>
    <w:rsid w:val="007671F2"/>
    <w:rsid w:val="00767A53"/>
    <w:rsid w:val="007716EE"/>
    <w:rsid w:val="00772711"/>
    <w:rsid w:val="00776F6E"/>
    <w:rsid w:val="00780C90"/>
    <w:rsid w:val="00786161"/>
    <w:rsid w:val="007902B0"/>
    <w:rsid w:val="00792A0E"/>
    <w:rsid w:val="00793334"/>
    <w:rsid w:val="007933A7"/>
    <w:rsid w:val="007934D3"/>
    <w:rsid w:val="00793584"/>
    <w:rsid w:val="00793ADF"/>
    <w:rsid w:val="00795478"/>
    <w:rsid w:val="00795AFE"/>
    <w:rsid w:val="00795FF2"/>
    <w:rsid w:val="007A0D38"/>
    <w:rsid w:val="007A1D4F"/>
    <w:rsid w:val="007A2598"/>
    <w:rsid w:val="007A3E44"/>
    <w:rsid w:val="007A3E61"/>
    <w:rsid w:val="007A4CC8"/>
    <w:rsid w:val="007A5559"/>
    <w:rsid w:val="007A5C50"/>
    <w:rsid w:val="007A64B9"/>
    <w:rsid w:val="007B12FE"/>
    <w:rsid w:val="007B2837"/>
    <w:rsid w:val="007B3449"/>
    <w:rsid w:val="007B366D"/>
    <w:rsid w:val="007B3E4B"/>
    <w:rsid w:val="007B7FAB"/>
    <w:rsid w:val="007C21C3"/>
    <w:rsid w:val="007C3B56"/>
    <w:rsid w:val="007C4352"/>
    <w:rsid w:val="007C5BA1"/>
    <w:rsid w:val="007C6237"/>
    <w:rsid w:val="007C7342"/>
    <w:rsid w:val="007C7B37"/>
    <w:rsid w:val="007D159A"/>
    <w:rsid w:val="007D1F25"/>
    <w:rsid w:val="007D371F"/>
    <w:rsid w:val="007D482B"/>
    <w:rsid w:val="007D5631"/>
    <w:rsid w:val="007D5639"/>
    <w:rsid w:val="007D7D4B"/>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6E13"/>
    <w:rsid w:val="00816F9F"/>
    <w:rsid w:val="00817E35"/>
    <w:rsid w:val="00824180"/>
    <w:rsid w:val="008248D2"/>
    <w:rsid w:val="00825083"/>
    <w:rsid w:val="008306FF"/>
    <w:rsid w:val="0083284F"/>
    <w:rsid w:val="00832AA3"/>
    <w:rsid w:val="00834F38"/>
    <w:rsid w:val="0083648F"/>
    <w:rsid w:val="0083727B"/>
    <w:rsid w:val="008408D9"/>
    <w:rsid w:val="00842072"/>
    <w:rsid w:val="0084295B"/>
    <w:rsid w:val="008434FD"/>
    <w:rsid w:val="00843FD4"/>
    <w:rsid w:val="008506EB"/>
    <w:rsid w:val="00851C93"/>
    <w:rsid w:val="00852A8C"/>
    <w:rsid w:val="00854899"/>
    <w:rsid w:val="00854B8A"/>
    <w:rsid w:val="00855A00"/>
    <w:rsid w:val="0085733D"/>
    <w:rsid w:val="00863008"/>
    <w:rsid w:val="00863257"/>
    <w:rsid w:val="00863ED8"/>
    <w:rsid w:val="0086429A"/>
    <w:rsid w:val="00864C68"/>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965"/>
    <w:rsid w:val="008A49D4"/>
    <w:rsid w:val="008A5620"/>
    <w:rsid w:val="008A674C"/>
    <w:rsid w:val="008A6807"/>
    <w:rsid w:val="008A7015"/>
    <w:rsid w:val="008A79C5"/>
    <w:rsid w:val="008B0911"/>
    <w:rsid w:val="008B1263"/>
    <w:rsid w:val="008B29B8"/>
    <w:rsid w:val="008B3C4A"/>
    <w:rsid w:val="008B44FE"/>
    <w:rsid w:val="008B4820"/>
    <w:rsid w:val="008B4A5C"/>
    <w:rsid w:val="008B5B48"/>
    <w:rsid w:val="008B5C27"/>
    <w:rsid w:val="008B66BD"/>
    <w:rsid w:val="008C3604"/>
    <w:rsid w:val="008C57F0"/>
    <w:rsid w:val="008C5C07"/>
    <w:rsid w:val="008C73A4"/>
    <w:rsid w:val="008D0C83"/>
    <w:rsid w:val="008D0CA9"/>
    <w:rsid w:val="008D36A8"/>
    <w:rsid w:val="008D3AFF"/>
    <w:rsid w:val="008D46AE"/>
    <w:rsid w:val="008D62C5"/>
    <w:rsid w:val="008D72E8"/>
    <w:rsid w:val="008D7845"/>
    <w:rsid w:val="008E0567"/>
    <w:rsid w:val="008E0AC0"/>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6DD"/>
    <w:rsid w:val="00906405"/>
    <w:rsid w:val="009065D5"/>
    <w:rsid w:val="00907A07"/>
    <w:rsid w:val="009117FE"/>
    <w:rsid w:val="00911C7A"/>
    <w:rsid w:val="009141AD"/>
    <w:rsid w:val="00916157"/>
    <w:rsid w:val="00920945"/>
    <w:rsid w:val="00921DA3"/>
    <w:rsid w:val="00923BA9"/>
    <w:rsid w:val="00924528"/>
    <w:rsid w:val="00926054"/>
    <w:rsid w:val="0092653D"/>
    <w:rsid w:val="00927586"/>
    <w:rsid w:val="00927B36"/>
    <w:rsid w:val="00927ECB"/>
    <w:rsid w:val="009312C4"/>
    <w:rsid w:val="009322CD"/>
    <w:rsid w:val="00932DF1"/>
    <w:rsid w:val="00932F19"/>
    <w:rsid w:val="00934E0D"/>
    <w:rsid w:val="009354A6"/>
    <w:rsid w:val="0093685C"/>
    <w:rsid w:val="00936D80"/>
    <w:rsid w:val="00937E3D"/>
    <w:rsid w:val="00937FCB"/>
    <w:rsid w:val="00940E01"/>
    <w:rsid w:val="009411FF"/>
    <w:rsid w:val="00943230"/>
    <w:rsid w:val="00946B0F"/>
    <w:rsid w:val="00947390"/>
    <w:rsid w:val="00947406"/>
    <w:rsid w:val="00951684"/>
    <w:rsid w:val="00952D56"/>
    <w:rsid w:val="009545BB"/>
    <w:rsid w:val="00957836"/>
    <w:rsid w:val="009579C1"/>
    <w:rsid w:val="00961BA1"/>
    <w:rsid w:val="0096281E"/>
    <w:rsid w:val="00962C61"/>
    <w:rsid w:val="00963138"/>
    <w:rsid w:val="009662C6"/>
    <w:rsid w:val="00966DDE"/>
    <w:rsid w:val="00970F01"/>
    <w:rsid w:val="00974028"/>
    <w:rsid w:val="009745CA"/>
    <w:rsid w:val="00974A9D"/>
    <w:rsid w:val="00975FFD"/>
    <w:rsid w:val="00981298"/>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3DC"/>
    <w:rsid w:val="009B0227"/>
    <w:rsid w:val="009B1387"/>
    <w:rsid w:val="009B156D"/>
    <w:rsid w:val="009B4667"/>
    <w:rsid w:val="009B509F"/>
    <w:rsid w:val="009B74D5"/>
    <w:rsid w:val="009C18A1"/>
    <w:rsid w:val="009C2A7D"/>
    <w:rsid w:val="009C318F"/>
    <w:rsid w:val="009C48E0"/>
    <w:rsid w:val="009C7E97"/>
    <w:rsid w:val="009D1C7D"/>
    <w:rsid w:val="009D2091"/>
    <w:rsid w:val="009D3A7E"/>
    <w:rsid w:val="009D4F84"/>
    <w:rsid w:val="009D623D"/>
    <w:rsid w:val="009E3C39"/>
    <w:rsid w:val="009E5D2A"/>
    <w:rsid w:val="009E602C"/>
    <w:rsid w:val="009F0527"/>
    <w:rsid w:val="009F1DA5"/>
    <w:rsid w:val="009F3854"/>
    <w:rsid w:val="009F5939"/>
    <w:rsid w:val="009F61B5"/>
    <w:rsid w:val="00A00CBB"/>
    <w:rsid w:val="00A0205B"/>
    <w:rsid w:val="00A02645"/>
    <w:rsid w:val="00A02E01"/>
    <w:rsid w:val="00A02E10"/>
    <w:rsid w:val="00A037B1"/>
    <w:rsid w:val="00A040D8"/>
    <w:rsid w:val="00A0489E"/>
    <w:rsid w:val="00A07700"/>
    <w:rsid w:val="00A1027C"/>
    <w:rsid w:val="00A11DF6"/>
    <w:rsid w:val="00A12273"/>
    <w:rsid w:val="00A13F6B"/>
    <w:rsid w:val="00A14064"/>
    <w:rsid w:val="00A14DD1"/>
    <w:rsid w:val="00A1548D"/>
    <w:rsid w:val="00A17AB7"/>
    <w:rsid w:val="00A216C5"/>
    <w:rsid w:val="00A21C81"/>
    <w:rsid w:val="00A23A08"/>
    <w:rsid w:val="00A277CA"/>
    <w:rsid w:val="00A31B2D"/>
    <w:rsid w:val="00A32869"/>
    <w:rsid w:val="00A32A0E"/>
    <w:rsid w:val="00A347C9"/>
    <w:rsid w:val="00A348EC"/>
    <w:rsid w:val="00A3716D"/>
    <w:rsid w:val="00A373CD"/>
    <w:rsid w:val="00A42569"/>
    <w:rsid w:val="00A434D6"/>
    <w:rsid w:val="00A43AB3"/>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B1B"/>
    <w:rsid w:val="00A7533C"/>
    <w:rsid w:val="00A76425"/>
    <w:rsid w:val="00A77934"/>
    <w:rsid w:val="00A779C3"/>
    <w:rsid w:val="00A813C1"/>
    <w:rsid w:val="00A81C14"/>
    <w:rsid w:val="00A82192"/>
    <w:rsid w:val="00A8224D"/>
    <w:rsid w:val="00A82B43"/>
    <w:rsid w:val="00A84A6B"/>
    <w:rsid w:val="00A90687"/>
    <w:rsid w:val="00A91E77"/>
    <w:rsid w:val="00A9484E"/>
    <w:rsid w:val="00A94F66"/>
    <w:rsid w:val="00AA0AFF"/>
    <w:rsid w:val="00AA1648"/>
    <w:rsid w:val="00AA3519"/>
    <w:rsid w:val="00AA3CCB"/>
    <w:rsid w:val="00AA5E11"/>
    <w:rsid w:val="00AA7B84"/>
    <w:rsid w:val="00AB2C60"/>
    <w:rsid w:val="00AB31C1"/>
    <w:rsid w:val="00AB359A"/>
    <w:rsid w:val="00AB4508"/>
    <w:rsid w:val="00AB4B9E"/>
    <w:rsid w:val="00AC0454"/>
    <w:rsid w:val="00AC25C8"/>
    <w:rsid w:val="00AC350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B07439"/>
    <w:rsid w:val="00B07831"/>
    <w:rsid w:val="00B11E23"/>
    <w:rsid w:val="00B12018"/>
    <w:rsid w:val="00B12F92"/>
    <w:rsid w:val="00B133ED"/>
    <w:rsid w:val="00B241AE"/>
    <w:rsid w:val="00B242F3"/>
    <w:rsid w:val="00B251A2"/>
    <w:rsid w:val="00B25C2B"/>
    <w:rsid w:val="00B26091"/>
    <w:rsid w:val="00B30B05"/>
    <w:rsid w:val="00B325C9"/>
    <w:rsid w:val="00B34AE0"/>
    <w:rsid w:val="00B35774"/>
    <w:rsid w:val="00B35EA6"/>
    <w:rsid w:val="00B36F52"/>
    <w:rsid w:val="00B40C75"/>
    <w:rsid w:val="00B42395"/>
    <w:rsid w:val="00B425F4"/>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773BC"/>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B255C"/>
    <w:rsid w:val="00BB32D9"/>
    <w:rsid w:val="00BB3AEC"/>
    <w:rsid w:val="00BB698D"/>
    <w:rsid w:val="00BB7AF1"/>
    <w:rsid w:val="00BC19A7"/>
    <w:rsid w:val="00BC5CEE"/>
    <w:rsid w:val="00BC620E"/>
    <w:rsid w:val="00BC7C03"/>
    <w:rsid w:val="00BD3F50"/>
    <w:rsid w:val="00BD565A"/>
    <w:rsid w:val="00BD73FF"/>
    <w:rsid w:val="00BE172A"/>
    <w:rsid w:val="00BE1D9D"/>
    <w:rsid w:val="00BE479B"/>
    <w:rsid w:val="00BE4968"/>
    <w:rsid w:val="00BE5671"/>
    <w:rsid w:val="00BE5F14"/>
    <w:rsid w:val="00BE6122"/>
    <w:rsid w:val="00BF00F1"/>
    <w:rsid w:val="00BF1820"/>
    <w:rsid w:val="00BF1B80"/>
    <w:rsid w:val="00BF362E"/>
    <w:rsid w:val="00BF534F"/>
    <w:rsid w:val="00BF5D2C"/>
    <w:rsid w:val="00C11E6E"/>
    <w:rsid w:val="00C13D84"/>
    <w:rsid w:val="00C15101"/>
    <w:rsid w:val="00C16A31"/>
    <w:rsid w:val="00C171F5"/>
    <w:rsid w:val="00C179B6"/>
    <w:rsid w:val="00C200FF"/>
    <w:rsid w:val="00C222EA"/>
    <w:rsid w:val="00C22494"/>
    <w:rsid w:val="00C2372A"/>
    <w:rsid w:val="00C23C07"/>
    <w:rsid w:val="00C24478"/>
    <w:rsid w:val="00C2474C"/>
    <w:rsid w:val="00C25C2C"/>
    <w:rsid w:val="00C27903"/>
    <w:rsid w:val="00C312D8"/>
    <w:rsid w:val="00C316FC"/>
    <w:rsid w:val="00C32593"/>
    <w:rsid w:val="00C32637"/>
    <w:rsid w:val="00C32696"/>
    <w:rsid w:val="00C3286F"/>
    <w:rsid w:val="00C3355E"/>
    <w:rsid w:val="00C3482C"/>
    <w:rsid w:val="00C34A41"/>
    <w:rsid w:val="00C35FFD"/>
    <w:rsid w:val="00C368EA"/>
    <w:rsid w:val="00C368F6"/>
    <w:rsid w:val="00C37DE9"/>
    <w:rsid w:val="00C41124"/>
    <w:rsid w:val="00C4158A"/>
    <w:rsid w:val="00C41887"/>
    <w:rsid w:val="00C44B35"/>
    <w:rsid w:val="00C45A49"/>
    <w:rsid w:val="00C45B01"/>
    <w:rsid w:val="00C45B1F"/>
    <w:rsid w:val="00C4692D"/>
    <w:rsid w:val="00C47104"/>
    <w:rsid w:val="00C51415"/>
    <w:rsid w:val="00C5331D"/>
    <w:rsid w:val="00C55816"/>
    <w:rsid w:val="00C56C88"/>
    <w:rsid w:val="00C574F7"/>
    <w:rsid w:val="00C60CB2"/>
    <w:rsid w:val="00C62127"/>
    <w:rsid w:val="00C6295C"/>
    <w:rsid w:val="00C6362B"/>
    <w:rsid w:val="00C63D8B"/>
    <w:rsid w:val="00C65B71"/>
    <w:rsid w:val="00C66A3E"/>
    <w:rsid w:val="00C66A69"/>
    <w:rsid w:val="00C67E7F"/>
    <w:rsid w:val="00C70EBE"/>
    <w:rsid w:val="00C721FE"/>
    <w:rsid w:val="00C723A7"/>
    <w:rsid w:val="00C72450"/>
    <w:rsid w:val="00C74AD5"/>
    <w:rsid w:val="00C760D6"/>
    <w:rsid w:val="00C770FC"/>
    <w:rsid w:val="00C8071C"/>
    <w:rsid w:val="00C80978"/>
    <w:rsid w:val="00C80FC9"/>
    <w:rsid w:val="00C824FE"/>
    <w:rsid w:val="00C825C1"/>
    <w:rsid w:val="00C834D1"/>
    <w:rsid w:val="00C83F63"/>
    <w:rsid w:val="00C83FE0"/>
    <w:rsid w:val="00C85133"/>
    <w:rsid w:val="00C855C0"/>
    <w:rsid w:val="00C861CA"/>
    <w:rsid w:val="00C867FB"/>
    <w:rsid w:val="00C93F4A"/>
    <w:rsid w:val="00C95AD3"/>
    <w:rsid w:val="00C96F4F"/>
    <w:rsid w:val="00C97C4B"/>
    <w:rsid w:val="00CA0EEC"/>
    <w:rsid w:val="00CA3871"/>
    <w:rsid w:val="00CA783C"/>
    <w:rsid w:val="00CB3DE5"/>
    <w:rsid w:val="00CB4A4E"/>
    <w:rsid w:val="00CB6378"/>
    <w:rsid w:val="00CB7852"/>
    <w:rsid w:val="00CC024A"/>
    <w:rsid w:val="00CC0F28"/>
    <w:rsid w:val="00CC1339"/>
    <w:rsid w:val="00CC15CD"/>
    <w:rsid w:val="00CC389F"/>
    <w:rsid w:val="00CC4A9A"/>
    <w:rsid w:val="00CC70B2"/>
    <w:rsid w:val="00CC71A3"/>
    <w:rsid w:val="00CD1AAD"/>
    <w:rsid w:val="00CD1BA8"/>
    <w:rsid w:val="00CD2C02"/>
    <w:rsid w:val="00CD6A67"/>
    <w:rsid w:val="00CD6BE3"/>
    <w:rsid w:val="00CE1DA9"/>
    <w:rsid w:val="00CE221F"/>
    <w:rsid w:val="00CE26DD"/>
    <w:rsid w:val="00CE3E10"/>
    <w:rsid w:val="00CE7248"/>
    <w:rsid w:val="00CE7F02"/>
    <w:rsid w:val="00CF268F"/>
    <w:rsid w:val="00CF71E8"/>
    <w:rsid w:val="00D0044E"/>
    <w:rsid w:val="00D016CD"/>
    <w:rsid w:val="00D03FF4"/>
    <w:rsid w:val="00D07ED7"/>
    <w:rsid w:val="00D10A54"/>
    <w:rsid w:val="00D121B7"/>
    <w:rsid w:val="00D144FF"/>
    <w:rsid w:val="00D174BF"/>
    <w:rsid w:val="00D2346C"/>
    <w:rsid w:val="00D23D56"/>
    <w:rsid w:val="00D25B9B"/>
    <w:rsid w:val="00D27553"/>
    <w:rsid w:val="00D27727"/>
    <w:rsid w:val="00D314C2"/>
    <w:rsid w:val="00D31E26"/>
    <w:rsid w:val="00D32E4D"/>
    <w:rsid w:val="00D3389C"/>
    <w:rsid w:val="00D33BB5"/>
    <w:rsid w:val="00D36DDC"/>
    <w:rsid w:val="00D36DDD"/>
    <w:rsid w:val="00D3730A"/>
    <w:rsid w:val="00D43089"/>
    <w:rsid w:val="00D440D4"/>
    <w:rsid w:val="00D44217"/>
    <w:rsid w:val="00D4447C"/>
    <w:rsid w:val="00D44592"/>
    <w:rsid w:val="00D44F59"/>
    <w:rsid w:val="00D45A39"/>
    <w:rsid w:val="00D46E5C"/>
    <w:rsid w:val="00D50521"/>
    <w:rsid w:val="00D51114"/>
    <w:rsid w:val="00D6002D"/>
    <w:rsid w:val="00D62C18"/>
    <w:rsid w:val="00D649E9"/>
    <w:rsid w:val="00D650EB"/>
    <w:rsid w:val="00D65D2A"/>
    <w:rsid w:val="00D660DE"/>
    <w:rsid w:val="00D67736"/>
    <w:rsid w:val="00D6797B"/>
    <w:rsid w:val="00D70611"/>
    <w:rsid w:val="00D709EE"/>
    <w:rsid w:val="00D71460"/>
    <w:rsid w:val="00D7348C"/>
    <w:rsid w:val="00D73FD7"/>
    <w:rsid w:val="00D76162"/>
    <w:rsid w:val="00D773EE"/>
    <w:rsid w:val="00D778CF"/>
    <w:rsid w:val="00D8009A"/>
    <w:rsid w:val="00D815A5"/>
    <w:rsid w:val="00D83C6F"/>
    <w:rsid w:val="00D8476B"/>
    <w:rsid w:val="00D855F5"/>
    <w:rsid w:val="00D85988"/>
    <w:rsid w:val="00D87B93"/>
    <w:rsid w:val="00D9043C"/>
    <w:rsid w:val="00D91954"/>
    <w:rsid w:val="00D9204F"/>
    <w:rsid w:val="00D928CE"/>
    <w:rsid w:val="00D93089"/>
    <w:rsid w:val="00D93951"/>
    <w:rsid w:val="00D95AB3"/>
    <w:rsid w:val="00D965BC"/>
    <w:rsid w:val="00D96B26"/>
    <w:rsid w:val="00D974AC"/>
    <w:rsid w:val="00DA23FF"/>
    <w:rsid w:val="00DA3CBE"/>
    <w:rsid w:val="00DA5FC2"/>
    <w:rsid w:val="00DA7E72"/>
    <w:rsid w:val="00DB07DE"/>
    <w:rsid w:val="00DB231F"/>
    <w:rsid w:val="00DB2D73"/>
    <w:rsid w:val="00DB3345"/>
    <w:rsid w:val="00DB3633"/>
    <w:rsid w:val="00DB6D4C"/>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3F9"/>
    <w:rsid w:val="00DE5DCE"/>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23FA"/>
    <w:rsid w:val="00E12702"/>
    <w:rsid w:val="00E16A2F"/>
    <w:rsid w:val="00E17A3E"/>
    <w:rsid w:val="00E17F49"/>
    <w:rsid w:val="00E21C47"/>
    <w:rsid w:val="00E22571"/>
    <w:rsid w:val="00E24B4B"/>
    <w:rsid w:val="00E24F54"/>
    <w:rsid w:val="00E25734"/>
    <w:rsid w:val="00E25CDB"/>
    <w:rsid w:val="00E25E99"/>
    <w:rsid w:val="00E2676D"/>
    <w:rsid w:val="00E2778B"/>
    <w:rsid w:val="00E27E85"/>
    <w:rsid w:val="00E3062B"/>
    <w:rsid w:val="00E32B7E"/>
    <w:rsid w:val="00E373A9"/>
    <w:rsid w:val="00E37F10"/>
    <w:rsid w:val="00E408BD"/>
    <w:rsid w:val="00E41204"/>
    <w:rsid w:val="00E415E9"/>
    <w:rsid w:val="00E452EA"/>
    <w:rsid w:val="00E4556D"/>
    <w:rsid w:val="00E477AC"/>
    <w:rsid w:val="00E528A2"/>
    <w:rsid w:val="00E531C7"/>
    <w:rsid w:val="00E55F6D"/>
    <w:rsid w:val="00E5686D"/>
    <w:rsid w:val="00E572D3"/>
    <w:rsid w:val="00E57F5D"/>
    <w:rsid w:val="00E61574"/>
    <w:rsid w:val="00E64636"/>
    <w:rsid w:val="00E70595"/>
    <w:rsid w:val="00E7074E"/>
    <w:rsid w:val="00E709D4"/>
    <w:rsid w:val="00E70E3F"/>
    <w:rsid w:val="00E73392"/>
    <w:rsid w:val="00E73962"/>
    <w:rsid w:val="00E754AB"/>
    <w:rsid w:val="00E75976"/>
    <w:rsid w:val="00E77DF7"/>
    <w:rsid w:val="00E8051D"/>
    <w:rsid w:val="00E81081"/>
    <w:rsid w:val="00E811F5"/>
    <w:rsid w:val="00E85762"/>
    <w:rsid w:val="00E85A0E"/>
    <w:rsid w:val="00E90C63"/>
    <w:rsid w:val="00E921FA"/>
    <w:rsid w:val="00E92C09"/>
    <w:rsid w:val="00E938BB"/>
    <w:rsid w:val="00E93A5E"/>
    <w:rsid w:val="00E94269"/>
    <w:rsid w:val="00E94683"/>
    <w:rsid w:val="00E97F9E"/>
    <w:rsid w:val="00EA3480"/>
    <w:rsid w:val="00EA40F8"/>
    <w:rsid w:val="00EA5D75"/>
    <w:rsid w:val="00EA606A"/>
    <w:rsid w:val="00EA6087"/>
    <w:rsid w:val="00EA7C89"/>
    <w:rsid w:val="00EB0734"/>
    <w:rsid w:val="00EB0EE1"/>
    <w:rsid w:val="00EB3969"/>
    <w:rsid w:val="00EC634E"/>
    <w:rsid w:val="00EC6A08"/>
    <w:rsid w:val="00EC7F18"/>
    <w:rsid w:val="00ED20C6"/>
    <w:rsid w:val="00ED32F5"/>
    <w:rsid w:val="00EE1080"/>
    <w:rsid w:val="00EE1966"/>
    <w:rsid w:val="00EE198C"/>
    <w:rsid w:val="00EE1F43"/>
    <w:rsid w:val="00EE39C2"/>
    <w:rsid w:val="00EE3E84"/>
    <w:rsid w:val="00EE3FBB"/>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3066"/>
    <w:rsid w:val="00F13765"/>
    <w:rsid w:val="00F14C09"/>
    <w:rsid w:val="00F1503D"/>
    <w:rsid w:val="00F16157"/>
    <w:rsid w:val="00F16BA0"/>
    <w:rsid w:val="00F20479"/>
    <w:rsid w:val="00F20C23"/>
    <w:rsid w:val="00F21617"/>
    <w:rsid w:val="00F245C2"/>
    <w:rsid w:val="00F24E1D"/>
    <w:rsid w:val="00F26684"/>
    <w:rsid w:val="00F3231B"/>
    <w:rsid w:val="00F32676"/>
    <w:rsid w:val="00F32969"/>
    <w:rsid w:val="00F32AA5"/>
    <w:rsid w:val="00F331C3"/>
    <w:rsid w:val="00F37236"/>
    <w:rsid w:val="00F401A5"/>
    <w:rsid w:val="00F40782"/>
    <w:rsid w:val="00F44F2D"/>
    <w:rsid w:val="00F46770"/>
    <w:rsid w:val="00F473BA"/>
    <w:rsid w:val="00F50EBD"/>
    <w:rsid w:val="00F52474"/>
    <w:rsid w:val="00F52FFE"/>
    <w:rsid w:val="00F53F06"/>
    <w:rsid w:val="00F5478C"/>
    <w:rsid w:val="00F5614F"/>
    <w:rsid w:val="00F56556"/>
    <w:rsid w:val="00F56DE5"/>
    <w:rsid w:val="00F61584"/>
    <w:rsid w:val="00F619F9"/>
    <w:rsid w:val="00F623E0"/>
    <w:rsid w:val="00F63D04"/>
    <w:rsid w:val="00F6424E"/>
    <w:rsid w:val="00F65AF7"/>
    <w:rsid w:val="00F66248"/>
    <w:rsid w:val="00F667C6"/>
    <w:rsid w:val="00F6743E"/>
    <w:rsid w:val="00F674A1"/>
    <w:rsid w:val="00F67772"/>
    <w:rsid w:val="00F70D89"/>
    <w:rsid w:val="00F7144E"/>
    <w:rsid w:val="00F71D53"/>
    <w:rsid w:val="00F720D5"/>
    <w:rsid w:val="00F73A4C"/>
    <w:rsid w:val="00F746D7"/>
    <w:rsid w:val="00F752AE"/>
    <w:rsid w:val="00F756F2"/>
    <w:rsid w:val="00F7574F"/>
    <w:rsid w:val="00F7651A"/>
    <w:rsid w:val="00F77DB4"/>
    <w:rsid w:val="00F80804"/>
    <w:rsid w:val="00F839AE"/>
    <w:rsid w:val="00F83B19"/>
    <w:rsid w:val="00F850FF"/>
    <w:rsid w:val="00F85464"/>
    <w:rsid w:val="00F855F8"/>
    <w:rsid w:val="00F879A2"/>
    <w:rsid w:val="00F91863"/>
    <w:rsid w:val="00F928CC"/>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EA"/>
    <w:rsid w:val="00FB5FF9"/>
    <w:rsid w:val="00FB7A20"/>
    <w:rsid w:val="00FC17DA"/>
    <w:rsid w:val="00FC2E4A"/>
    <w:rsid w:val="00FC3228"/>
    <w:rsid w:val="00FC47D4"/>
    <w:rsid w:val="00FC512F"/>
    <w:rsid w:val="00FC78F4"/>
    <w:rsid w:val="00FD560E"/>
    <w:rsid w:val="00FD6601"/>
    <w:rsid w:val="00FE0AD1"/>
    <w:rsid w:val="00FE532C"/>
    <w:rsid w:val="00FE6B71"/>
    <w:rsid w:val="00FE6F1D"/>
    <w:rsid w:val="00FE70D3"/>
    <w:rsid w:val="00FE7A6C"/>
    <w:rsid w:val="00FF16F2"/>
    <w:rsid w:val="00FF3E78"/>
    <w:rsid w:val="00FF4E08"/>
    <w:rsid w:val="00FF4F58"/>
    <w:rsid w:val="00FF605B"/>
    <w:rsid w:val="00FF61E9"/>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64A3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paragraph" w:customStyle="1" w:styleId="Default">
    <w:name w:val="Default"/>
    <w:rsid w:val="002132A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paragraph" w:customStyle="1" w:styleId="Default">
    <w:name w:val="Default"/>
    <w:rsid w:val="002132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2010-09-30T07:00:00+00:00</OpenedDate>
    <Date1 xmlns="dc463f71-b30c-4ab2-9473-d307f9d35888">2012-09-13T07:00:00+00:00</Date1>
    <IsDocumentOrder xmlns="dc463f71-b30c-4ab2-9473-d307f9d35888" xsi:nil="true"/>
    <IsHighlyConfidential xmlns="dc463f71-b30c-4ab2-9473-d307f9d35888">false</IsHighlyConfidential>
    <CaseCompanyNames xmlns="dc463f71-b30c-4ab2-9473-d307f9d35888">i-wireless, LLC (ETC)</CaseCompanyNames>
    <DocketNumber xmlns="dc463f71-b30c-4ab2-9473-d307f9d35888">101640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C12A3-036E-48E9-8E31-CC135CB4B548}"/>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359AED40-153A-4EB2-9410-D4A09D901FEF}"/>
</file>

<file path=customXml/itemProps5.xml><?xml version="1.0" encoding="utf-8"?>
<ds:datastoreItem xmlns:ds="http://schemas.openxmlformats.org/officeDocument/2006/customXml" ds:itemID="{F56BF2A9-7F29-4230-B385-436451BE7D11}"/>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UT-101640_i-wireless_Memo</vt:lpstr>
    </vt:vector>
  </TitlesOfParts>
  <Company>Washington Utilities and Transportation Commission</Company>
  <LinksUpToDate>false</LinksUpToDate>
  <CharactersWithSpaces>12054</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UT-101640_i-wireless_Memo</dc:title>
  <dc:subject>for 9/11/2008 Open Meeting</dc:subject>
  <dc:creator>Jing Liu</dc:creator>
  <cp:lastModifiedBy>Taliaferro, Catherine (UTC)</cp:lastModifiedBy>
  <cp:revision>2</cp:revision>
  <cp:lastPrinted>2012-09-06T16:22:00Z</cp:lastPrinted>
  <dcterms:created xsi:type="dcterms:W3CDTF">2012-09-10T23:07:00Z</dcterms:created>
  <dcterms:modified xsi:type="dcterms:W3CDTF">2012-09-10T23:07:00Z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0x0101006E56B4D1795A2E4DB2F0B01679ED314A0054F913EEDF76CC438DD8025665FF3167</vt:lpwstr>
  </property>
  <property fmtid="{D5CDD505-2E9C-101B-9397-08002B2CF9AE}" pid="3" name="_docset_NoMedatataSyncRequired">
    <vt:lpwstr>False</vt:lpwstr>
  </property>
</Properties>
</file>