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B950B8">
        <w:rPr>
          <w:sz w:val="28"/>
          <w:szCs w:val="28"/>
        </w:rPr>
        <w:t>Compliance with Condition No. 1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B950B8">
        <w:t>Compliance with Condition No. 1 to the Joint Applicants’ agreement with Commission Staff and Public Counsel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C40C2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40C23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C40C2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355C8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950B8"/>
    <w:rsid w:val="00BE4F6F"/>
    <w:rsid w:val="00C30396"/>
    <w:rsid w:val="00C40C23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CE218-0740-4E92-B3B1-2A46404A44A7}"/>
</file>

<file path=customXml/itemProps2.xml><?xml version="1.0" encoding="utf-8"?>
<ds:datastoreItem xmlns:ds="http://schemas.openxmlformats.org/officeDocument/2006/customXml" ds:itemID="{F04DCC8E-4B0E-43F9-B6CF-631BFAD696A7}"/>
</file>

<file path=customXml/itemProps3.xml><?xml version="1.0" encoding="utf-8"?>
<ds:datastoreItem xmlns:ds="http://schemas.openxmlformats.org/officeDocument/2006/customXml" ds:itemID="{E5663026-E487-441E-8ED2-C948A90924E8}"/>
</file>

<file path=customXml/itemProps4.xml><?xml version="1.0" encoding="utf-8"?>
<ds:datastoreItem xmlns:ds="http://schemas.openxmlformats.org/officeDocument/2006/customXml" ds:itemID="{DC020E48-ED01-4E84-BB75-C27B24265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2012-03-23T17:13:00Z</dcterms:created>
  <dcterms:modified xsi:type="dcterms:W3CDTF">2012-03-23T17:13:00Z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