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2AD" w:rsidRDefault="00D0390D" w:rsidP="005172AD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72AD" w:rsidRDefault="005172AD" w:rsidP="005172AD">
      <w:pPr>
        <w:rPr>
          <w:rFonts w:ascii="Times New Roman" w:hAnsi="Times New Roman"/>
        </w:rPr>
      </w:pPr>
    </w:p>
    <w:p w:rsidR="00B90CFC" w:rsidRDefault="00B90CFC" w:rsidP="005172AD">
      <w:pPr>
        <w:rPr>
          <w:rFonts w:ascii="Times New Roman" w:hAnsi="Times New Roman"/>
          <w:highlight w:val="yellow"/>
        </w:rPr>
      </w:pPr>
    </w:p>
    <w:p w:rsidR="00964072" w:rsidRPr="00D870FC" w:rsidRDefault="004F47A5" w:rsidP="005172A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October 31, </w:t>
      </w:r>
      <w:r w:rsidR="00B90CFC">
        <w:rPr>
          <w:rFonts w:ascii="Times New Roman" w:hAnsi="Times New Roman"/>
        </w:rPr>
        <w:t>2012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Default="00964072" w:rsidP="00964072">
      <w:pPr>
        <w:jc w:val="both"/>
        <w:rPr>
          <w:rFonts w:ascii="Times New Roman" w:hAnsi="Times New Roman"/>
          <w:b/>
          <w:bCs/>
          <w:i/>
          <w:iCs/>
        </w:rPr>
      </w:pPr>
      <w:smartTag w:uri="urn:schemas-microsoft-com:office:smarttags" w:element="stockticker">
        <w:r w:rsidRPr="00D870FC">
          <w:rPr>
            <w:rFonts w:ascii="Times New Roman" w:hAnsi="Times New Roman"/>
            <w:b/>
            <w:bCs/>
            <w:i/>
            <w:iCs/>
          </w:rPr>
          <w:t>VIA</w:t>
        </w:r>
      </w:smartTag>
      <w:r w:rsidRPr="00D870FC">
        <w:rPr>
          <w:rFonts w:ascii="Times New Roman" w:hAnsi="Times New Roman"/>
          <w:b/>
          <w:bCs/>
          <w:i/>
          <w:iCs/>
        </w:rPr>
        <w:t xml:space="preserve"> ELECTRONIC FILING</w:t>
      </w:r>
    </w:p>
    <w:p w:rsidR="00A30233" w:rsidRPr="00D870FC" w:rsidRDefault="00A30233" w:rsidP="00964072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AND OVERNIGHT DELIVERY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State">
        <w:smartTag w:uri="urn:schemas-microsoft-com:office:smarttags" w:element="place">
          <w:r w:rsidRPr="00D870FC">
            <w:rPr>
              <w:rFonts w:ascii="Times New Roman" w:hAnsi="Times New Roman"/>
            </w:rPr>
            <w:t>Washington</w:t>
          </w:r>
        </w:smartTag>
      </w:smartTag>
      <w:r w:rsidRPr="00D870FC">
        <w:rPr>
          <w:rFonts w:ascii="Times New Roman" w:hAnsi="Times New Roman"/>
        </w:rPr>
        <w:t xml:space="preserve"> Utilities and Transportation Commission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D870FC">
            <w:rPr>
              <w:rFonts w:ascii="Times New Roman" w:hAnsi="Times New Roman"/>
            </w:rPr>
            <w:t>1300 S. Evergreen Park Drive SW</w:t>
          </w:r>
        </w:smartTag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 w:rsidRPr="00D870FC">
            <w:rPr>
              <w:rFonts w:ascii="Times New Roman" w:hAnsi="Times New Roman"/>
            </w:rPr>
            <w:t>P.O. Box</w:t>
          </w:r>
        </w:smartTag>
        <w:r w:rsidRPr="00D870FC">
          <w:rPr>
            <w:rFonts w:ascii="Times New Roman" w:hAnsi="Times New Roman"/>
          </w:rPr>
          <w:t xml:space="preserve"> 47250</w:t>
        </w:r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D870FC">
            <w:rPr>
              <w:rFonts w:ascii="Times New Roman" w:hAnsi="Times New Roman"/>
            </w:rPr>
            <w:t>Olympia</w:t>
          </w:r>
        </w:smartTag>
        <w:r w:rsidRPr="00D870FC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D870FC">
            <w:rPr>
              <w:rFonts w:ascii="Times New Roman" w:hAnsi="Times New Roman"/>
            </w:rPr>
            <w:t>WA</w:t>
          </w:r>
        </w:smartTag>
        <w:r w:rsidRPr="00D870FC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D870FC">
            <w:rPr>
              <w:rFonts w:ascii="Times New Roman" w:hAnsi="Times New Roman"/>
            </w:rPr>
            <w:t>98504-7250</w:t>
          </w:r>
        </w:smartTag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Attention:</w:t>
      </w:r>
      <w:r w:rsidRPr="00D870FC">
        <w:rPr>
          <w:rFonts w:ascii="Times New Roman" w:hAnsi="Times New Roman"/>
        </w:rPr>
        <w:tab/>
        <w:t>David W. Danner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  <w:r w:rsidRPr="00D870FC">
        <w:rPr>
          <w:rFonts w:ascii="Times New Roman" w:hAnsi="Times New Roman"/>
        </w:rPr>
        <w:tab/>
        <w:t>Executive Director and Secretary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CC59FD" w:rsidRDefault="00964072" w:rsidP="00A30233">
      <w:pPr>
        <w:rPr>
          <w:rFonts w:ascii="Times New Roman" w:hAnsi="Times New Roman"/>
          <w:b/>
        </w:rPr>
      </w:pPr>
      <w:r w:rsidRPr="003F18B3">
        <w:rPr>
          <w:rFonts w:ascii="Times New Roman" w:hAnsi="Times New Roman"/>
          <w:b/>
        </w:rPr>
        <w:t>RE:</w:t>
      </w:r>
      <w:r w:rsidRPr="003F18B3">
        <w:rPr>
          <w:rFonts w:ascii="Times New Roman" w:hAnsi="Times New Roman"/>
          <w:b/>
        </w:rPr>
        <w:tab/>
      </w:r>
      <w:r w:rsidR="007B4986">
        <w:rPr>
          <w:rFonts w:ascii="Times New Roman" w:hAnsi="Times New Roman"/>
          <w:b/>
        </w:rPr>
        <w:t xml:space="preserve">Joint Proposal for consistent approach to </w:t>
      </w:r>
      <w:r w:rsidR="00CC59FD">
        <w:rPr>
          <w:rFonts w:ascii="Times New Roman" w:hAnsi="Times New Roman"/>
          <w:b/>
        </w:rPr>
        <w:t xml:space="preserve">Northwest Energy Efficiency Alliance </w:t>
      </w:r>
    </w:p>
    <w:p w:rsidR="007B4986" w:rsidRDefault="007B4986" w:rsidP="00A3023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claimed conservation savings.</w:t>
      </w:r>
    </w:p>
    <w:p w:rsidR="00DD322E" w:rsidRPr="003F18B3" w:rsidRDefault="00CC59FD" w:rsidP="00A30233">
      <w:pPr>
        <w:rPr>
          <w:b/>
        </w:rPr>
      </w:pPr>
      <w:r>
        <w:rPr>
          <w:rFonts w:ascii="Times New Roman" w:hAnsi="Times New Roman"/>
          <w:b/>
        </w:rPr>
        <w:tab/>
      </w:r>
      <w:r w:rsidR="007B4986">
        <w:rPr>
          <w:rFonts w:ascii="Times New Roman" w:hAnsi="Times New Roman"/>
          <w:b/>
        </w:rPr>
        <w:t xml:space="preserve">Compliance with Order No. 03, </w:t>
      </w:r>
      <w:r>
        <w:rPr>
          <w:rFonts w:ascii="Times New Roman" w:hAnsi="Times New Roman"/>
          <w:b/>
        </w:rPr>
        <w:t>UE-100170</w:t>
      </w:r>
    </w:p>
    <w:p w:rsidR="00964072" w:rsidRPr="00D870FC" w:rsidRDefault="00964072" w:rsidP="00DD322E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Dear Mr. Danner: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Default="00585892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 September 13, 2012, the Washington Utilities and Transportation Commission (Commission) issued Order 03,</w:t>
      </w:r>
      <w:r w:rsidR="00AD3C40">
        <w:rPr>
          <w:rFonts w:ascii="Times New Roman" w:hAnsi="Times New Roman"/>
        </w:rPr>
        <w:t xml:space="preserve"> in</w:t>
      </w:r>
      <w:r>
        <w:rPr>
          <w:rFonts w:ascii="Times New Roman" w:hAnsi="Times New Roman"/>
        </w:rPr>
        <w:t xml:space="preserve"> Docket No. UE-100170 regarding Pacific Power &amp; Light Company’s</w:t>
      </w:r>
      <w:r w:rsidR="00A913B6">
        <w:rPr>
          <w:rFonts w:ascii="Times New Roman" w:hAnsi="Times New Roman"/>
        </w:rPr>
        <w:t xml:space="preserve"> (PacifiCorp or the Company)</w:t>
      </w:r>
      <w:r>
        <w:rPr>
          <w:rFonts w:ascii="Times New Roman" w:hAnsi="Times New Roman"/>
        </w:rPr>
        <w:t xml:space="preserve"> conservation achievement for the 2010-2011 biennium. </w:t>
      </w:r>
      <w:r w:rsidR="00A913B6">
        <w:rPr>
          <w:rFonts w:ascii="Times New Roman" w:hAnsi="Times New Roman"/>
        </w:rPr>
        <w:t>The Commission required PacifiCorp, in collaboration with Avista Corporation</w:t>
      </w:r>
      <w:r w:rsidR="00A04424">
        <w:rPr>
          <w:rFonts w:ascii="Times New Roman" w:hAnsi="Times New Roman"/>
        </w:rPr>
        <w:t xml:space="preserve"> (Avista)</w:t>
      </w:r>
      <w:r w:rsidR="00A913B6">
        <w:rPr>
          <w:rFonts w:ascii="Times New Roman" w:hAnsi="Times New Roman"/>
        </w:rPr>
        <w:t xml:space="preserve"> and Puget Sound Energy</w:t>
      </w:r>
      <w:r w:rsidR="00A04424">
        <w:rPr>
          <w:rFonts w:ascii="Times New Roman" w:hAnsi="Times New Roman"/>
        </w:rPr>
        <w:t xml:space="preserve"> (PSE)</w:t>
      </w:r>
      <w:r w:rsidR="00AD3C40">
        <w:rPr>
          <w:rFonts w:ascii="Times New Roman" w:hAnsi="Times New Roman"/>
        </w:rPr>
        <w:t xml:space="preserve"> (collectively, Joint Utilities)</w:t>
      </w:r>
      <w:r w:rsidR="00A913B6">
        <w:rPr>
          <w:rFonts w:ascii="Times New Roman" w:hAnsi="Times New Roman"/>
        </w:rPr>
        <w:t>, to develop a consistent approach to claiming conservation savings associated with Northwest Energy Efficiency Alliance (NEEA)</w:t>
      </w:r>
      <w:r w:rsidR="00A04424">
        <w:rPr>
          <w:rFonts w:ascii="Times New Roman" w:hAnsi="Times New Roman"/>
        </w:rPr>
        <w:t xml:space="preserve"> and to provide a joint proposal of a consistent approach</w:t>
      </w:r>
      <w:r w:rsidR="00A913B6">
        <w:rPr>
          <w:rFonts w:ascii="Times New Roman" w:hAnsi="Times New Roman"/>
        </w:rPr>
        <w:t xml:space="preserve"> to the Commission no later than November 1, 2012.</w:t>
      </w:r>
      <w:r w:rsidR="003042E0">
        <w:rPr>
          <w:rStyle w:val="FootnoteReference"/>
          <w:rFonts w:ascii="Times New Roman" w:hAnsi="Times New Roman"/>
        </w:rPr>
        <w:footnoteReference w:id="1"/>
      </w:r>
      <w:r w:rsidR="00A913B6">
        <w:rPr>
          <w:rFonts w:ascii="Times New Roman" w:hAnsi="Times New Roman"/>
        </w:rPr>
        <w:t xml:space="preserve">  Further</w:t>
      </w:r>
      <w:r w:rsidR="00AD3C40">
        <w:rPr>
          <w:rFonts w:ascii="Times New Roman" w:hAnsi="Times New Roman"/>
        </w:rPr>
        <w:t>, the Company was directed</w:t>
      </w:r>
      <w:r w:rsidR="00A913B6">
        <w:rPr>
          <w:rFonts w:ascii="Times New Roman" w:hAnsi="Times New Roman"/>
        </w:rPr>
        <w:t xml:space="preserve"> to incorporate the modified approach into the development of the 2014-2015 Biennial Conservation Plan required by Order 01 in Docket No. UE-111880.</w:t>
      </w:r>
      <w:r w:rsidR="00A913B6">
        <w:rPr>
          <w:rStyle w:val="FootnoteReference"/>
          <w:rFonts w:ascii="Times New Roman" w:hAnsi="Times New Roman"/>
        </w:rPr>
        <w:footnoteReference w:id="2"/>
      </w:r>
    </w:p>
    <w:p w:rsidR="00A04424" w:rsidRDefault="00A04424" w:rsidP="00964072">
      <w:pPr>
        <w:jc w:val="both"/>
        <w:rPr>
          <w:rFonts w:ascii="Times New Roman" w:hAnsi="Times New Roman"/>
        </w:rPr>
      </w:pPr>
    </w:p>
    <w:p w:rsidR="00912671" w:rsidRDefault="00DB70F3" w:rsidP="00DB70F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PacifiCorp met</w:t>
      </w:r>
      <w:r w:rsidR="00912671">
        <w:rPr>
          <w:rFonts w:ascii="Times New Roman" w:hAnsi="Times New Roman"/>
        </w:rPr>
        <w:t xml:space="preserve"> multiple times</w:t>
      </w:r>
      <w:r>
        <w:rPr>
          <w:rFonts w:ascii="Times New Roman" w:hAnsi="Times New Roman"/>
        </w:rPr>
        <w:t xml:space="preserve"> with PSE and Avista in September to </w:t>
      </w:r>
      <w:r w:rsidR="00912671">
        <w:rPr>
          <w:rFonts w:ascii="Times New Roman" w:hAnsi="Times New Roman"/>
        </w:rPr>
        <w:t>discuss a consistent approach</w:t>
      </w:r>
      <w:r w:rsidR="0074625C">
        <w:rPr>
          <w:rFonts w:ascii="Times New Roman" w:hAnsi="Times New Roman"/>
        </w:rPr>
        <w:t xml:space="preserve"> to reporting NEEA savings</w:t>
      </w:r>
      <w:r>
        <w:rPr>
          <w:rFonts w:ascii="Times New Roman" w:hAnsi="Times New Roman"/>
        </w:rPr>
        <w:t xml:space="preserve">. The first meeting </w:t>
      </w:r>
      <w:r w:rsidR="00AD3C40">
        <w:rPr>
          <w:rFonts w:ascii="Times New Roman" w:hAnsi="Times New Roman"/>
        </w:rPr>
        <w:t>focused on</w:t>
      </w:r>
      <w:r>
        <w:rPr>
          <w:rFonts w:ascii="Times New Roman" w:hAnsi="Times New Roman"/>
        </w:rPr>
        <w:t xml:space="preserve"> </w:t>
      </w:r>
      <w:r w:rsidR="00912671">
        <w:rPr>
          <w:rFonts w:ascii="Times New Roman" w:hAnsi="Times New Roman"/>
        </w:rPr>
        <w:t>becom</w:t>
      </w:r>
      <w:r w:rsidR="00AD3C40">
        <w:rPr>
          <w:rFonts w:ascii="Times New Roman" w:hAnsi="Times New Roman"/>
        </w:rPr>
        <w:t>ing</w:t>
      </w:r>
      <w:r w:rsidR="00912671">
        <w:rPr>
          <w:rFonts w:ascii="Times New Roman" w:hAnsi="Times New Roman"/>
        </w:rPr>
        <w:t xml:space="preserve"> familiar with</w:t>
      </w:r>
      <w:r>
        <w:rPr>
          <w:rFonts w:ascii="Times New Roman" w:hAnsi="Times New Roman"/>
        </w:rPr>
        <w:t xml:space="preserve"> each utility’s individual approach to the treatment of NEEA</w:t>
      </w:r>
      <w:r w:rsidR="00912671">
        <w:rPr>
          <w:rFonts w:ascii="Times New Roman" w:hAnsi="Times New Roman"/>
        </w:rPr>
        <w:t xml:space="preserve"> savings</w:t>
      </w:r>
      <w:r>
        <w:rPr>
          <w:rFonts w:ascii="Times New Roman" w:hAnsi="Times New Roman"/>
        </w:rPr>
        <w:t xml:space="preserve"> in the establishment of the 2012-2013 biennium conservation forecasts. The objective was </w:t>
      </w:r>
      <w:r w:rsidR="0074625C">
        <w:rPr>
          <w:rFonts w:ascii="Times New Roman" w:hAnsi="Times New Roman"/>
        </w:rPr>
        <w:t xml:space="preserve">to </w:t>
      </w:r>
      <w:r w:rsidR="00912671">
        <w:rPr>
          <w:rFonts w:ascii="Times New Roman" w:hAnsi="Times New Roman"/>
        </w:rPr>
        <w:t>seek</w:t>
      </w:r>
      <w:r>
        <w:rPr>
          <w:rFonts w:ascii="Times New Roman" w:hAnsi="Times New Roman"/>
        </w:rPr>
        <w:t xml:space="preserve"> acceptable compromises </w:t>
      </w:r>
      <w:r w:rsidR="00912671">
        <w:rPr>
          <w:rFonts w:ascii="Times New Roman" w:hAnsi="Times New Roman"/>
        </w:rPr>
        <w:t>in order</w:t>
      </w:r>
      <w:r>
        <w:rPr>
          <w:rFonts w:ascii="Times New Roman" w:hAnsi="Times New Roman"/>
        </w:rPr>
        <w:t xml:space="preserve"> to arrive at a proposal for </w:t>
      </w:r>
      <w:r w:rsidR="0074625C">
        <w:rPr>
          <w:rFonts w:ascii="Times New Roman" w:hAnsi="Times New Roman"/>
        </w:rPr>
        <w:t>a</w:t>
      </w:r>
      <w:r w:rsidR="00912671">
        <w:rPr>
          <w:rFonts w:ascii="Times New Roman" w:hAnsi="Times New Roman"/>
        </w:rPr>
        <w:t xml:space="preserve"> consistent approach</w:t>
      </w:r>
      <w:r w:rsidR="0074625C">
        <w:rPr>
          <w:rFonts w:ascii="Times New Roman" w:hAnsi="Times New Roman"/>
        </w:rPr>
        <w:t xml:space="preserve"> that would work for all three companies</w:t>
      </w:r>
      <w:r>
        <w:rPr>
          <w:rFonts w:ascii="Times New Roman" w:hAnsi="Times New Roman"/>
        </w:rPr>
        <w:t xml:space="preserve">. </w:t>
      </w:r>
      <w:r w:rsidR="00912671">
        <w:rPr>
          <w:rFonts w:ascii="Times New Roman" w:hAnsi="Times New Roman"/>
        </w:rPr>
        <w:t xml:space="preserve"> As a result</w:t>
      </w:r>
      <w:r w:rsidR="00193985">
        <w:rPr>
          <w:rFonts w:ascii="Times New Roman" w:hAnsi="Times New Roman"/>
        </w:rPr>
        <w:t>,</w:t>
      </w:r>
      <w:r w:rsidR="00912671">
        <w:rPr>
          <w:rFonts w:ascii="Times New Roman" w:hAnsi="Times New Roman"/>
        </w:rPr>
        <w:t xml:space="preserve"> some commo</w:t>
      </w:r>
      <w:r w:rsidR="00193985">
        <w:rPr>
          <w:rFonts w:ascii="Times New Roman" w:hAnsi="Times New Roman"/>
        </w:rPr>
        <w:t>n objectives were identified as</w:t>
      </w:r>
      <w:r w:rsidR="00912671">
        <w:rPr>
          <w:rFonts w:ascii="Times New Roman" w:hAnsi="Times New Roman"/>
        </w:rPr>
        <w:t xml:space="preserve"> necessary</w:t>
      </w:r>
      <w:r w:rsidR="0074625C">
        <w:rPr>
          <w:rFonts w:ascii="Times New Roman" w:hAnsi="Times New Roman"/>
        </w:rPr>
        <w:t xml:space="preserve"> in order</w:t>
      </w:r>
      <w:r w:rsidR="00912671">
        <w:rPr>
          <w:rFonts w:ascii="Times New Roman" w:hAnsi="Times New Roman"/>
        </w:rPr>
        <w:t xml:space="preserve"> to develop a consistent approach:</w:t>
      </w:r>
    </w:p>
    <w:p w:rsidR="00316B68" w:rsidRDefault="00316B68" w:rsidP="00DB70F3">
      <w:pPr>
        <w:jc w:val="both"/>
        <w:rPr>
          <w:rFonts w:ascii="Times New Roman" w:hAnsi="Times New Roman"/>
        </w:rPr>
      </w:pPr>
    </w:p>
    <w:p w:rsidR="00912671" w:rsidRDefault="00912671" w:rsidP="00912671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 w:rsidRPr="00640200">
        <w:rPr>
          <w:rFonts w:ascii="Times New Roman" w:hAnsi="Times New Roman"/>
        </w:rPr>
        <w:t xml:space="preserve">To </w:t>
      </w:r>
      <w:r w:rsidR="00DB70F3" w:rsidRPr="00640200">
        <w:rPr>
          <w:rFonts w:ascii="Times New Roman" w:hAnsi="Times New Roman"/>
        </w:rPr>
        <w:t>maintain focus on NEEA investments and contributions</w:t>
      </w:r>
      <w:r w:rsidRPr="00640200">
        <w:rPr>
          <w:rFonts w:ascii="Times New Roman" w:hAnsi="Times New Roman"/>
        </w:rPr>
        <w:t>;</w:t>
      </w:r>
      <w:r w:rsidR="00DB70F3" w:rsidRPr="00640200">
        <w:rPr>
          <w:rFonts w:ascii="Times New Roman" w:hAnsi="Times New Roman"/>
        </w:rPr>
        <w:t xml:space="preserve"> </w:t>
      </w:r>
      <w:r w:rsidR="00316B68" w:rsidRPr="00640200">
        <w:rPr>
          <w:rFonts w:ascii="Times New Roman" w:hAnsi="Times New Roman"/>
        </w:rPr>
        <w:t>and</w:t>
      </w:r>
    </w:p>
    <w:p w:rsidR="00640200" w:rsidRPr="00947A7C" w:rsidRDefault="00640200" w:rsidP="00912671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 minimize the short term performance risk associated with forecasting energy savings resulting from market changes not under the direct control of utilities.</w:t>
      </w:r>
    </w:p>
    <w:p w:rsidR="00F94ABB" w:rsidRDefault="00912671" w:rsidP="0091267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At </w:t>
      </w:r>
      <w:r w:rsidR="00DB70F3" w:rsidRPr="00912671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next</w:t>
      </w:r>
      <w:r w:rsidR="00BE07B4">
        <w:rPr>
          <w:rFonts w:ascii="Times New Roman" w:hAnsi="Times New Roman"/>
        </w:rPr>
        <w:t xml:space="preserve"> </w:t>
      </w:r>
      <w:r w:rsidR="00DB70F3" w:rsidRPr="00912671">
        <w:rPr>
          <w:rFonts w:ascii="Times New Roman" w:hAnsi="Times New Roman"/>
        </w:rPr>
        <w:t xml:space="preserve">meeting a leading proposal had emerged and parties began to focus on </w:t>
      </w:r>
      <w:r w:rsidR="00F94ABB">
        <w:rPr>
          <w:rFonts w:ascii="Times New Roman" w:hAnsi="Times New Roman"/>
        </w:rPr>
        <w:t xml:space="preserve">a more detailed </w:t>
      </w:r>
      <w:r w:rsidR="00DB70F3" w:rsidRPr="00912671">
        <w:rPr>
          <w:rFonts w:ascii="Times New Roman" w:hAnsi="Times New Roman"/>
        </w:rPr>
        <w:t xml:space="preserve">proposal such as moving beyond </w:t>
      </w:r>
      <w:r w:rsidR="00F94ABB">
        <w:rPr>
          <w:rFonts w:ascii="Times New Roman" w:hAnsi="Times New Roman"/>
        </w:rPr>
        <w:t xml:space="preserve">individual </w:t>
      </w:r>
      <w:r w:rsidR="00DB70F3" w:rsidRPr="00912671">
        <w:rPr>
          <w:rFonts w:ascii="Times New Roman" w:hAnsi="Times New Roman"/>
        </w:rPr>
        <w:t xml:space="preserve">utility consistency to regional consistency, appropriate baselines, and consideration of NEEA’s role in the proposal. </w:t>
      </w:r>
    </w:p>
    <w:p w:rsidR="00F94ABB" w:rsidRDefault="00F94ABB" w:rsidP="00912671">
      <w:pPr>
        <w:jc w:val="both"/>
        <w:rPr>
          <w:rFonts w:ascii="Times New Roman" w:hAnsi="Times New Roman"/>
        </w:rPr>
      </w:pPr>
    </w:p>
    <w:p w:rsidR="00DB70F3" w:rsidRPr="00912671" w:rsidRDefault="00BE07B4" w:rsidP="0091267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 final</w:t>
      </w:r>
      <w:r w:rsidR="00DB70F3" w:rsidRPr="00912671">
        <w:rPr>
          <w:rFonts w:ascii="Times New Roman" w:hAnsi="Times New Roman"/>
        </w:rPr>
        <w:t xml:space="preserve"> meeting held in early October</w:t>
      </w:r>
      <w:r>
        <w:rPr>
          <w:rFonts w:ascii="Times New Roman" w:hAnsi="Times New Roman"/>
        </w:rPr>
        <w:t>, parties</w:t>
      </w:r>
      <w:r w:rsidR="00DB70F3" w:rsidRPr="00912671">
        <w:rPr>
          <w:rFonts w:ascii="Times New Roman" w:hAnsi="Times New Roman"/>
        </w:rPr>
        <w:t xml:space="preserve"> review</w:t>
      </w:r>
      <w:r>
        <w:rPr>
          <w:rFonts w:ascii="Times New Roman" w:hAnsi="Times New Roman"/>
        </w:rPr>
        <w:t>ed</w:t>
      </w:r>
      <w:r w:rsidR="00DB70F3" w:rsidRPr="00912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="00DB70F3" w:rsidRPr="00912671">
        <w:rPr>
          <w:rFonts w:ascii="Times New Roman" w:hAnsi="Times New Roman"/>
        </w:rPr>
        <w:t xml:space="preserve"> draft proposal with representatives from NEEA. The objective of </w:t>
      </w:r>
      <w:r>
        <w:rPr>
          <w:rFonts w:ascii="Times New Roman" w:hAnsi="Times New Roman"/>
        </w:rPr>
        <w:t>this</w:t>
      </w:r>
      <w:r w:rsidR="00DB70F3" w:rsidRPr="00912671">
        <w:rPr>
          <w:rFonts w:ascii="Times New Roman" w:hAnsi="Times New Roman"/>
        </w:rPr>
        <w:t xml:space="preserve"> me</w:t>
      </w:r>
      <w:r w:rsidR="00193985">
        <w:rPr>
          <w:rFonts w:ascii="Times New Roman" w:hAnsi="Times New Roman"/>
        </w:rPr>
        <w:t>eting was to seek NEEA’s advice</w:t>
      </w:r>
      <w:r w:rsidR="00DB70F3" w:rsidRPr="00912671">
        <w:rPr>
          <w:rFonts w:ascii="Times New Roman" w:hAnsi="Times New Roman"/>
        </w:rPr>
        <w:t xml:space="preserve"> and support </w:t>
      </w:r>
      <w:r>
        <w:rPr>
          <w:rFonts w:ascii="Times New Roman" w:hAnsi="Times New Roman"/>
        </w:rPr>
        <w:t>for</w:t>
      </w:r>
      <w:r w:rsidRPr="00912671">
        <w:rPr>
          <w:rFonts w:ascii="Times New Roman" w:hAnsi="Times New Roman"/>
        </w:rPr>
        <w:t xml:space="preserve"> </w:t>
      </w:r>
      <w:r w:rsidR="00DB70F3" w:rsidRPr="00912671">
        <w:rPr>
          <w:rFonts w:ascii="Times New Roman" w:hAnsi="Times New Roman"/>
        </w:rPr>
        <w:t xml:space="preserve">the proposed approach. </w:t>
      </w:r>
      <w:r>
        <w:rPr>
          <w:rFonts w:ascii="Times New Roman" w:hAnsi="Times New Roman"/>
        </w:rPr>
        <w:t>As a result of this meeting, f</w:t>
      </w:r>
      <w:r w:rsidR="00DB70F3" w:rsidRPr="00912671">
        <w:rPr>
          <w:rFonts w:ascii="Times New Roman" w:hAnsi="Times New Roman"/>
        </w:rPr>
        <w:t xml:space="preserve">urther refinements were made </w:t>
      </w:r>
      <w:r w:rsidR="00940D7F">
        <w:rPr>
          <w:rFonts w:ascii="Times New Roman" w:hAnsi="Times New Roman"/>
        </w:rPr>
        <w:t>to</w:t>
      </w:r>
      <w:r w:rsidR="00DB70F3" w:rsidRPr="00912671">
        <w:rPr>
          <w:rFonts w:ascii="Times New Roman" w:hAnsi="Times New Roman"/>
        </w:rPr>
        <w:t xml:space="preserve"> more accurately </w:t>
      </w:r>
      <w:r w:rsidR="00F94ABB" w:rsidRPr="00912671">
        <w:rPr>
          <w:rFonts w:ascii="Times New Roman" w:hAnsi="Times New Roman"/>
        </w:rPr>
        <w:t>align</w:t>
      </w:r>
      <w:r w:rsidR="00DB70F3" w:rsidRPr="00912671">
        <w:rPr>
          <w:rFonts w:ascii="Times New Roman" w:hAnsi="Times New Roman"/>
        </w:rPr>
        <w:t xml:space="preserve"> with the approach taken by the Northwest Power and </w:t>
      </w:r>
      <w:r w:rsidR="00193985">
        <w:rPr>
          <w:rFonts w:ascii="Times New Roman" w:hAnsi="Times New Roman"/>
        </w:rPr>
        <w:t>Conservation</w:t>
      </w:r>
      <w:r w:rsidR="00DB70F3" w:rsidRPr="00912671">
        <w:rPr>
          <w:rFonts w:ascii="Times New Roman" w:hAnsi="Times New Roman"/>
        </w:rPr>
        <w:t xml:space="preserve"> Council</w:t>
      </w:r>
      <w:r w:rsidR="00940D7F">
        <w:rPr>
          <w:rFonts w:ascii="Times New Roman" w:hAnsi="Times New Roman"/>
        </w:rPr>
        <w:t>.  The final result</w:t>
      </w:r>
      <w:r w:rsidR="00DB70F3" w:rsidRPr="00912671">
        <w:rPr>
          <w:rFonts w:ascii="Times New Roman" w:hAnsi="Times New Roman"/>
        </w:rPr>
        <w:t xml:space="preserve"> </w:t>
      </w:r>
      <w:r w:rsidR="00640200">
        <w:rPr>
          <w:rFonts w:ascii="Times New Roman" w:hAnsi="Times New Roman"/>
        </w:rPr>
        <w:t xml:space="preserve">should </w:t>
      </w:r>
      <w:r w:rsidR="00DB70F3" w:rsidRPr="00912671">
        <w:rPr>
          <w:rFonts w:ascii="Times New Roman" w:hAnsi="Times New Roman"/>
        </w:rPr>
        <w:t>simplif</w:t>
      </w:r>
      <w:r w:rsidR="00640200">
        <w:rPr>
          <w:rFonts w:ascii="Times New Roman" w:hAnsi="Times New Roman"/>
        </w:rPr>
        <w:t>y</w:t>
      </w:r>
      <w:r w:rsidR="00DB70F3" w:rsidRPr="00912671">
        <w:rPr>
          <w:rFonts w:ascii="Times New Roman" w:hAnsi="Times New Roman"/>
        </w:rPr>
        <w:t xml:space="preserve"> </w:t>
      </w:r>
      <w:r w:rsidR="00940D7F">
        <w:rPr>
          <w:rFonts w:ascii="Times New Roman" w:hAnsi="Times New Roman"/>
        </w:rPr>
        <w:t>NEEA’s</w:t>
      </w:r>
      <w:r w:rsidR="00DB70F3" w:rsidRPr="00912671">
        <w:rPr>
          <w:rFonts w:ascii="Times New Roman" w:hAnsi="Times New Roman"/>
        </w:rPr>
        <w:t xml:space="preserve"> forecasting, tracking and reporting processes by reducing the number of utility requests and providing more uniformity to baseline tracking and reporting requirements.  </w:t>
      </w:r>
    </w:p>
    <w:p w:rsidR="00A93753" w:rsidRDefault="00DB70F3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A93753">
        <w:rPr>
          <w:rFonts w:ascii="Times New Roman" w:hAnsi="Times New Roman"/>
        </w:rPr>
        <w:t xml:space="preserve"> </w:t>
      </w:r>
    </w:p>
    <w:p w:rsidR="00A04424" w:rsidRDefault="00A04424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Included as an attachment, please find a copy of a joint proposal for a consistent approach to claiming NEEA savings (Joint Utility Proposal)</w:t>
      </w:r>
      <w:r w:rsidR="00AE007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</w:t>
      </w:r>
    </w:p>
    <w:p w:rsidR="008449F6" w:rsidRDefault="008449F6" w:rsidP="00964072">
      <w:pPr>
        <w:jc w:val="both"/>
        <w:rPr>
          <w:rFonts w:ascii="Times New Roman" w:hAnsi="Times New Roman"/>
        </w:rPr>
      </w:pPr>
    </w:p>
    <w:p w:rsidR="00A30233" w:rsidRDefault="008449F6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Any questions related to the details of the Joint Utility Proposal should be directed to:</w:t>
      </w:r>
    </w:p>
    <w:p w:rsidR="008449F6" w:rsidRDefault="008449F6" w:rsidP="00964072">
      <w:pPr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8"/>
        <w:gridCol w:w="1710"/>
        <w:gridCol w:w="3078"/>
        <w:gridCol w:w="1710"/>
      </w:tblGrid>
      <w:tr w:rsidR="00A30233" w:rsidTr="00166C83">
        <w:trPr>
          <w:gridAfter w:val="1"/>
          <w:wAfter w:w="1710" w:type="dxa"/>
        </w:trPr>
        <w:tc>
          <w:tcPr>
            <w:tcW w:w="3078" w:type="dxa"/>
          </w:tcPr>
          <w:p w:rsidR="00A30233" w:rsidRDefault="00166C83" w:rsidP="009640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email (preferred)</w:t>
            </w:r>
            <w:r w:rsidR="000F0C65">
              <w:rPr>
                <w:rFonts w:ascii="Times New Roman" w:hAnsi="Times New Roman"/>
              </w:rPr>
              <w:t>:</w:t>
            </w:r>
          </w:p>
          <w:p w:rsidR="00166C83" w:rsidRDefault="00166C83" w:rsidP="00964072">
            <w:pPr>
              <w:jc w:val="both"/>
              <w:rPr>
                <w:rFonts w:ascii="Times New Roman" w:hAnsi="Times New Roman"/>
              </w:rPr>
            </w:pPr>
          </w:p>
          <w:p w:rsidR="00166C83" w:rsidRDefault="00166C83" w:rsidP="009640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regular mail:</w:t>
            </w:r>
          </w:p>
        </w:tc>
        <w:tc>
          <w:tcPr>
            <w:tcW w:w="4788" w:type="dxa"/>
            <w:gridSpan w:val="2"/>
          </w:tcPr>
          <w:p w:rsidR="00A30233" w:rsidRDefault="00B03D80" w:rsidP="00964072">
            <w:pPr>
              <w:jc w:val="both"/>
              <w:rPr>
                <w:rFonts w:ascii="Times New Roman" w:hAnsi="Times New Roman"/>
              </w:rPr>
            </w:pPr>
            <w:hyperlink r:id="rId8" w:history="1">
              <w:r w:rsidR="00166C83" w:rsidRPr="0023781B">
                <w:rPr>
                  <w:rStyle w:val="Hyperlink"/>
                  <w:rFonts w:ascii="Times New Roman" w:hAnsi="Times New Roman"/>
                </w:rPr>
                <w:t>datarequest@pacificorp.com</w:t>
              </w:r>
            </w:hyperlink>
          </w:p>
          <w:p w:rsidR="00166C83" w:rsidRDefault="00166C83" w:rsidP="00964072">
            <w:pPr>
              <w:jc w:val="both"/>
              <w:rPr>
                <w:rFonts w:ascii="Times New Roman" w:hAnsi="Times New Roman"/>
              </w:rPr>
            </w:pPr>
          </w:p>
          <w:p w:rsidR="00166C83" w:rsidRDefault="00166C83" w:rsidP="009640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Request Response Center</w:t>
            </w:r>
          </w:p>
          <w:p w:rsidR="00166C83" w:rsidRDefault="00166C83" w:rsidP="009640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PacifiCorp</w:t>
            </w:r>
          </w:p>
          <w:p w:rsidR="00166C83" w:rsidRDefault="00166C83" w:rsidP="009640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825 NE Multnomah Street, Suite 2000</w:t>
            </w:r>
          </w:p>
          <w:p w:rsidR="00166C83" w:rsidRDefault="00166C83" w:rsidP="009640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Portland, OR 97232</w:t>
            </w:r>
          </w:p>
          <w:p w:rsidR="000F0C65" w:rsidRDefault="000F0C65" w:rsidP="00964072">
            <w:pPr>
              <w:jc w:val="both"/>
              <w:rPr>
                <w:rFonts w:ascii="Times New Roman" w:hAnsi="Times New Roman"/>
              </w:rPr>
            </w:pPr>
          </w:p>
        </w:tc>
      </w:tr>
      <w:tr w:rsidR="00A30233" w:rsidTr="00A30233">
        <w:tc>
          <w:tcPr>
            <w:tcW w:w="4788" w:type="dxa"/>
            <w:gridSpan w:val="2"/>
          </w:tcPr>
          <w:p w:rsidR="00A30233" w:rsidRDefault="000F0C65" w:rsidP="00053296">
            <w:pPr>
              <w:tabs>
                <w:tab w:val="left" w:pos="31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By fax: </w:t>
            </w:r>
            <w:r>
              <w:rPr>
                <w:rFonts w:ascii="Times New Roman" w:hAnsi="Times New Roman"/>
              </w:rPr>
              <w:tab/>
              <w:t>503-813-</w:t>
            </w:r>
            <w:r w:rsidR="00053296">
              <w:rPr>
                <w:rFonts w:ascii="Times New Roman" w:hAnsi="Times New Roman"/>
              </w:rPr>
              <w:t>7274</w:t>
            </w:r>
          </w:p>
        </w:tc>
        <w:tc>
          <w:tcPr>
            <w:tcW w:w="4788" w:type="dxa"/>
            <w:gridSpan w:val="2"/>
          </w:tcPr>
          <w:p w:rsidR="00A30233" w:rsidRDefault="00A30233" w:rsidP="000F0C65">
            <w:pPr>
              <w:jc w:val="both"/>
              <w:rPr>
                <w:rFonts w:ascii="Times New Roman" w:hAnsi="Times New Roman"/>
              </w:rPr>
            </w:pPr>
          </w:p>
        </w:tc>
      </w:tr>
      <w:tr w:rsidR="000F0C65" w:rsidTr="00A30233">
        <w:tc>
          <w:tcPr>
            <w:tcW w:w="4788" w:type="dxa"/>
            <w:gridSpan w:val="2"/>
          </w:tcPr>
          <w:p w:rsidR="000F0C65" w:rsidRDefault="000F0C65" w:rsidP="0096407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88" w:type="dxa"/>
            <w:gridSpan w:val="2"/>
          </w:tcPr>
          <w:p w:rsidR="000F0C65" w:rsidRDefault="000F0C65" w:rsidP="000F0C65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A30233" w:rsidRPr="00D870FC" w:rsidRDefault="00A30233" w:rsidP="00964072">
      <w:pPr>
        <w:jc w:val="both"/>
        <w:rPr>
          <w:rFonts w:ascii="Times New Roman" w:hAnsi="Times New Roman"/>
        </w:rPr>
      </w:pPr>
    </w:p>
    <w:p w:rsidR="00964072" w:rsidRPr="00D870FC" w:rsidRDefault="00DE13BC" w:rsidP="00DE13BC">
      <w:pPr>
        <w:rPr>
          <w:rFonts w:ascii="Times New Roman" w:hAnsi="Times New Roman"/>
        </w:rPr>
      </w:pPr>
      <w:r w:rsidRPr="007243B1">
        <w:rPr>
          <w:rFonts w:ascii="Times New Roman" w:hAnsi="Times New Roman"/>
        </w:rPr>
        <w:t xml:space="preserve">If you have any questions please </w:t>
      </w:r>
      <w:r w:rsidRPr="00613D00">
        <w:rPr>
          <w:rFonts w:ascii="Times New Roman" w:hAnsi="Times New Roman"/>
        </w:rPr>
        <w:t>contact Carla Bird at (503) 813-5</w:t>
      </w:r>
      <w:r>
        <w:rPr>
          <w:rFonts w:ascii="Times New Roman" w:hAnsi="Times New Roman"/>
        </w:rPr>
        <w:t xml:space="preserve">269 or by email at </w:t>
      </w:r>
      <w:hyperlink r:id="rId9" w:history="1">
        <w:r w:rsidRPr="00322153">
          <w:rPr>
            <w:rStyle w:val="Hyperlink"/>
            <w:rFonts w:ascii="Times New Roman" w:hAnsi="Times New Roman"/>
          </w:rPr>
          <w:t>carla.bird@pacificorp.com</w:t>
        </w:r>
      </w:hyperlink>
      <w:r w:rsidRPr="007243B1">
        <w:rPr>
          <w:rFonts w:ascii="Times New Roman" w:hAnsi="Times New Roman"/>
        </w:rPr>
        <w:t>.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Sincerely,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839E8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Carol </w:t>
      </w:r>
      <w:r w:rsidR="008449F6">
        <w:rPr>
          <w:rFonts w:ascii="Times New Roman" w:hAnsi="Times New Roman"/>
        </w:rPr>
        <w:t>L</w:t>
      </w:r>
      <w:r>
        <w:rPr>
          <w:rFonts w:ascii="Times New Roman" w:hAnsi="Times New Roman"/>
        </w:rPr>
        <w:t>. Hunter</w:t>
      </w:r>
    </w:p>
    <w:p w:rsidR="00964072" w:rsidRPr="00D870FC" w:rsidRDefault="00AD3C40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Vice President, Services</w:t>
      </w:r>
    </w:p>
    <w:p w:rsidR="00964072" w:rsidRPr="00D870FC" w:rsidRDefault="00964072" w:rsidP="00964072">
      <w:pPr>
        <w:pStyle w:val="Header"/>
        <w:tabs>
          <w:tab w:val="clear" w:pos="4320"/>
          <w:tab w:val="clear" w:pos="8640"/>
        </w:tabs>
        <w:jc w:val="both"/>
      </w:pP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</w:pPr>
      <w:r w:rsidRPr="00D870FC">
        <w:t>Enclosures</w:t>
      </w:r>
    </w:p>
    <w:p w:rsidR="001B768D" w:rsidRDefault="001B768D" w:rsidP="00964072">
      <w:pPr>
        <w:pStyle w:val="Header"/>
        <w:tabs>
          <w:tab w:val="clear" w:pos="4320"/>
          <w:tab w:val="clear" w:pos="8640"/>
        </w:tabs>
        <w:jc w:val="both"/>
      </w:pPr>
      <w:r>
        <w:t xml:space="preserve">Cc: </w:t>
      </w:r>
      <w:r>
        <w:tab/>
        <w:t>Advisory Group</w:t>
      </w:r>
    </w:p>
    <w:sectPr w:rsidR="001B768D" w:rsidSect="008449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EDE" w:rsidRDefault="00010EDE" w:rsidP="00964072">
      <w:r>
        <w:separator/>
      </w:r>
    </w:p>
  </w:endnote>
  <w:endnote w:type="continuationSeparator" w:id="0">
    <w:p w:rsidR="00010EDE" w:rsidRDefault="00010EDE" w:rsidP="00964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9F9" w:rsidRDefault="002249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9F9" w:rsidRDefault="002249F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9F9" w:rsidRDefault="002249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EDE" w:rsidRDefault="00010EDE" w:rsidP="00964072">
      <w:r>
        <w:separator/>
      </w:r>
    </w:p>
  </w:footnote>
  <w:footnote w:type="continuationSeparator" w:id="0">
    <w:p w:rsidR="00010EDE" w:rsidRDefault="00010EDE" w:rsidP="00964072">
      <w:r>
        <w:continuationSeparator/>
      </w:r>
    </w:p>
  </w:footnote>
  <w:footnote w:id="1">
    <w:p w:rsidR="003042E0" w:rsidRPr="00A913B6" w:rsidRDefault="003042E0" w:rsidP="003042E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See</w:t>
      </w:r>
      <w:r>
        <w:t xml:space="preserve"> ¶28, ordering paragraph (8) of Order 03, Docket UE-100170.</w:t>
      </w:r>
    </w:p>
  </w:footnote>
  <w:footnote w:id="2">
    <w:p w:rsidR="00A913B6" w:rsidRPr="00A913B6" w:rsidRDefault="00A913B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See</w:t>
      </w:r>
      <w:r>
        <w:t xml:space="preserve"> </w:t>
      </w:r>
      <w:r>
        <w:rPr>
          <w:rFonts w:ascii="Times New Roman" w:hAnsi="Times New Roman" w:cs="Times New Roman"/>
        </w:rPr>
        <w:t>¶</w:t>
      </w:r>
      <w:r>
        <w:rPr>
          <w:rFonts w:ascii="Times New Roman" w:hAnsi="Times New Roman"/>
        </w:rPr>
        <w:t>29, condition (8)(f) of Order 01, Docket UE-111880.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9F9" w:rsidRDefault="002249F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9F6" w:rsidRDefault="00CC59FD">
    <w:pPr>
      <w:pStyle w:val="Header"/>
    </w:pPr>
    <w:r>
      <w:t>Washington Utilities and Transportation Commission</w:t>
    </w:r>
  </w:p>
  <w:p w:rsidR="008449F6" w:rsidRDefault="003042E0">
    <w:pPr>
      <w:pStyle w:val="Header"/>
    </w:pPr>
    <w:r>
      <w:t>October 31</w:t>
    </w:r>
    <w:r w:rsidR="008449F6">
      <w:t>, 2012</w:t>
    </w:r>
  </w:p>
  <w:p w:rsidR="008449F6" w:rsidRDefault="008449F6">
    <w:pPr>
      <w:pStyle w:val="Header"/>
    </w:pPr>
    <w:r>
      <w:t xml:space="preserve">Page </w:t>
    </w:r>
    <w:fldSimple w:instr=" PAGE   \* MERGEFORMAT ">
      <w:r w:rsidR="000F4530">
        <w:rPr>
          <w:noProof/>
        </w:rPr>
        <w:t>2</w:t>
      </w:r>
    </w:fldSimple>
  </w:p>
  <w:p w:rsidR="008449F6" w:rsidRDefault="008449F6">
    <w:pPr>
      <w:pStyle w:val="Header"/>
    </w:pPr>
  </w:p>
  <w:p w:rsidR="008449F6" w:rsidRDefault="008449F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9F9" w:rsidRDefault="002249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30352"/>
    <w:multiLevelType w:val="hybridMultilevel"/>
    <w:tmpl w:val="A386DC1E"/>
    <w:lvl w:ilvl="0" w:tplc="296C82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5E1205"/>
    <w:multiLevelType w:val="hybridMultilevel"/>
    <w:tmpl w:val="FF90E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51985"/>
    <w:multiLevelType w:val="hybridMultilevel"/>
    <w:tmpl w:val="951E4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stylePaneFormatFilter w:val="3F01"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A048F"/>
    <w:rsid w:val="00010EDE"/>
    <w:rsid w:val="00053296"/>
    <w:rsid w:val="00087031"/>
    <w:rsid w:val="000B679C"/>
    <w:rsid w:val="000D424B"/>
    <w:rsid w:val="000D6421"/>
    <w:rsid w:val="000E52A3"/>
    <w:rsid w:val="000F0C65"/>
    <w:rsid w:val="000F4530"/>
    <w:rsid w:val="0013189F"/>
    <w:rsid w:val="00146750"/>
    <w:rsid w:val="001544F1"/>
    <w:rsid w:val="00166C83"/>
    <w:rsid w:val="001810B6"/>
    <w:rsid w:val="00183B5E"/>
    <w:rsid w:val="00193985"/>
    <w:rsid w:val="001B768D"/>
    <w:rsid w:val="001D5E3E"/>
    <w:rsid w:val="001E7A07"/>
    <w:rsid w:val="00204C32"/>
    <w:rsid w:val="002249F9"/>
    <w:rsid w:val="002732B3"/>
    <w:rsid w:val="00276DCE"/>
    <w:rsid w:val="002D4B38"/>
    <w:rsid w:val="002D566A"/>
    <w:rsid w:val="00300CE0"/>
    <w:rsid w:val="003042E0"/>
    <w:rsid w:val="00311770"/>
    <w:rsid w:val="00313C11"/>
    <w:rsid w:val="00316B68"/>
    <w:rsid w:val="003255DD"/>
    <w:rsid w:val="00366956"/>
    <w:rsid w:val="003C0961"/>
    <w:rsid w:val="003C3A72"/>
    <w:rsid w:val="003E79E5"/>
    <w:rsid w:val="003F18B3"/>
    <w:rsid w:val="003F1BF1"/>
    <w:rsid w:val="003F2980"/>
    <w:rsid w:val="003F46BF"/>
    <w:rsid w:val="004079C6"/>
    <w:rsid w:val="00416F66"/>
    <w:rsid w:val="004251F1"/>
    <w:rsid w:val="00430A5B"/>
    <w:rsid w:val="00433F8F"/>
    <w:rsid w:val="00461F6B"/>
    <w:rsid w:val="004864BC"/>
    <w:rsid w:val="00494855"/>
    <w:rsid w:val="004A2CB1"/>
    <w:rsid w:val="004C0652"/>
    <w:rsid w:val="004C5244"/>
    <w:rsid w:val="004F47A5"/>
    <w:rsid w:val="005118F1"/>
    <w:rsid w:val="005172AD"/>
    <w:rsid w:val="00556C6D"/>
    <w:rsid w:val="00570932"/>
    <w:rsid w:val="00585892"/>
    <w:rsid w:val="00595EE2"/>
    <w:rsid w:val="005C7B60"/>
    <w:rsid w:val="005D31B6"/>
    <w:rsid w:val="00622C8F"/>
    <w:rsid w:val="006256E3"/>
    <w:rsid w:val="0062691B"/>
    <w:rsid w:val="00640200"/>
    <w:rsid w:val="006970F0"/>
    <w:rsid w:val="006A7CE8"/>
    <w:rsid w:val="006C4826"/>
    <w:rsid w:val="00707CB4"/>
    <w:rsid w:val="007169C5"/>
    <w:rsid w:val="00727F23"/>
    <w:rsid w:val="00740321"/>
    <w:rsid w:val="0074625C"/>
    <w:rsid w:val="00746779"/>
    <w:rsid w:val="00750FF6"/>
    <w:rsid w:val="00765F30"/>
    <w:rsid w:val="00780270"/>
    <w:rsid w:val="007B4986"/>
    <w:rsid w:val="007B6E7D"/>
    <w:rsid w:val="007B7BE5"/>
    <w:rsid w:val="007E2AA1"/>
    <w:rsid w:val="007E5F59"/>
    <w:rsid w:val="00810188"/>
    <w:rsid w:val="00813422"/>
    <w:rsid w:val="0081742F"/>
    <w:rsid w:val="008449F6"/>
    <w:rsid w:val="00846C21"/>
    <w:rsid w:val="00874DFF"/>
    <w:rsid w:val="008806A0"/>
    <w:rsid w:val="00881054"/>
    <w:rsid w:val="008A048F"/>
    <w:rsid w:val="008E44E7"/>
    <w:rsid w:val="009015A5"/>
    <w:rsid w:val="009100EA"/>
    <w:rsid w:val="00912671"/>
    <w:rsid w:val="00921099"/>
    <w:rsid w:val="00924ACC"/>
    <w:rsid w:val="00940D7F"/>
    <w:rsid w:val="00943FAF"/>
    <w:rsid w:val="00947A7C"/>
    <w:rsid w:val="00964072"/>
    <w:rsid w:val="009739FC"/>
    <w:rsid w:val="009839E8"/>
    <w:rsid w:val="009B35AF"/>
    <w:rsid w:val="009B4F02"/>
    <w:rsid w:val="009D79C0"/>
    <w:rsid w:val="00A04424"/>
    <w:rsid w:val="00A07AA6"/>
    <w:rsid w:val="00A23F5F"/>
    <w:rsid w:val="00A30233"/>
    <w:rsid w:val="00A86A08"/>
    <w:rsid w:val="00A913B6"/>
    <w:rsid w:val="00A93753"/>
    <w:rsid w:val="00AC713D"/>
    <w:rsid w:val="00AD3C40"/>
    <w:rsid w:val="00AE0074"/>
    <w:rsid w:val="00AE3851"/>
    <w:rsid w:val="00B00BCB"/>
    <w:rsid w:val="00B03D80"/>
    <w:rsid w:val="00B104EF"/>
    <w:rsid w:val="00B614BD"/>
    <w:rsid w:val="00B90CFC"/>
    <w:rsid w:val="00B94D2B"/>
    <w:rsid w:val="00BA4CEE"/>
    <w:rsid w:val="00BC296D"/>
    <w:rsid w:val="00BD2BC0"/>
    <w:rsid w:val="00BE07B4"/>
    <w:rsid w:val="00C219B7"/>
    <w:rsid w:val="00C52A4A"/>
    <w:rsid w:val="00C55799"/>
    <w:rsid w:val="00C56CB3"/>
    <w:rsid w:val="00C90214"/>
    <w:rsid w:val="00C911B5"/>
    <w:rsid w:val="00CB7DAC"/>
    <w:rsid w:val="00CC59FD"/>
    <w:rsid w:val="00CE3E12"/>
    <w:rsid w:val="00CE4A2F"/>
    <w:rsid w:val="00CF3A41"/>
    <w:rsid w:val="00D0390D"/>
    <w:rsid w:val="00D10B02"/>
    <w:rsid w:val="00D57F9B"/>
    <w:rsid w:val="00DA3AED"/>
    <w:rsid w:val="00DB70F3"/>
    <w:rsid w:val="00DC0191"/>
    <w:rsid w:val="00DD322E"/>
    <w:rsid w:val="00DE13BC"/>
    <w:rsid w:val="00E2107A"/>
    <w:rsid w:val="00E2791A"/>
    <w:rsid w:val="00E61361"/>
    <w:rsid w:val="00E9240A"/>
    <w:rsid w:val="00EC0404"/>
    <w:rsid w:val="00EC13EE"/>
    <w:rsid w:val="00ED3559"/>
    <w:rsid w:val="00ED434E"/>
    <w:rsid w:val="00F11789"/>
    <w:rsid w:val="00F15499"/>
    <w:rsid w:val="00F33D3C"/>
    <w:rsid w:val="00F4002C"/>
    <w:rsid w:val="00F53499"/>
    <w:rsid w:val="00F61D02"/>
    <w:rsid w:val="00F63A42"/>
    <w:rsid w:val="00F94ABB"/>
    <w:rsid w:val="00FD4604"/>
    <w:rsid w:val="00FF6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F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3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4072"/>
    <w:rPr>
      <w:rFonts w:cs="Times"/>
    </w:rPr>
  </w:style>
  <w:style w:type="character" w:styleId="FootnoteReference">
    <w:name w:val="footnote reference"/>
    <w:basedOn w:val="DefaultParagraphFont"/>
    <w:semiHidden/>
    <w:rsid w:val="00964072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90D"/>
    <w:rPr>
      <w:sz w:val="24"/>
    </w:rPr>
  </w:style>
  <w:style w:type="character" w:styleId="Hyperlink">
    <w:name w:val="Hyperlink"/>
    <w:basedOn w:val="DefaultParagraphFont"/>
    <w:uiPriority w:val="99"/>
    <w:unhideWhenUsed/>
    <w:rsid w:val="00A86A0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26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40200"/>
    <w:rPr>
      <w:rFonts w:ascii="Times New Roman" w:eastAsiaTheme="minorHAnsi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6402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request@pacificorp.com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mailto:carla.bird@pacificorp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2010-01-29T08:00:00+00:00</OpenedDate>
    <Date1 xmlns="dc463f71-b30c-4ab2-9473-d307f9d35888">2012-10-31T07:00:00+00:00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100170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EBE089650263A4BBB0BF02FB6333EAD" ma:contentTypeVersion="131" ma:contentTypeDescription="" ma:contentTypeScope="" ma:versionID="f8b6365998eca13bd4bdc0a7e773490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EC3E73-CFCE-4951-B76C-A19B7B01DD34}"/>
</file>

<file path=customXml/itemProps2.xml><?xml version="1.0" encoding="utf-8"?>
<ds:datastoreItem xmlns:ds="http://schemas.openxmlformats.org/officeDocument/2006/customXml" ds:itemID="{F56AC6A8-CBA5-4F62-AFDB-F8974DB7A19B}"/>
</file>

<file path=customXml/itemProps3.xml><?xml version="1.0" encoding="utf-8"?>
<ds:datastoreItem xmlns:ds="http://schemas.openxmlformats.org/officeDocument/2006/customXml" ds:itemID="{578B9B68-8EBE-4243-86F0-99F299D0D274}"/>
</file>

<file path=customXml/itemProps4.xml><?xml version="1.0" encoding="utf-8"?>
<ds:datastoreItem xmlns:ds="http://schemas.openxmlformats.org/officeDocument/2006/customXml" ds:itemID="{D9ED56BA-06D6-45A5-B43E-BB49C15885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2012-10-31T16:01:00Z</dcterms:created>
  <dcterms:modified xsi:type="dcterms:W3CDTF">2012-10-31T16:01:00Z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0x0101006E56B4D1795A2E4DB2F0B01679ED314A004EBE089650263A4BBB0BF02FB6333EAD</vt:lpwstr>
  </property>
  <property fmtid="{D5CDD505-2E9C-101B-9397-08002B2CF9AE}" pid="4" name="_docset_NoMedatataSyncRequired">
    <vt:lpwstr>False</vt:lpwstr>
  </property>
</Properties>
</file>