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0" w:rsidRDefault="00443540" w:rsidP="00443540">
      <w:pPr>
        <w:tabs>
          <w:tab w:val="right" w:pos="9270"/>
        </w:tabs>
      </w:pPr>
      <w:bookmarkStart w:id="0" w:name="_GoBack"/>
      <w:bookmarkEnd w:id="0"/>
      <w:r>
        <w:tab/>
        <w:t>EXHIBIT NO. _____ (CBY-13)</w:t>
      </w:r>
    </w:p>
    <w:p w:rsidR="00443540" w:rsidRDefault="00443540" w:rsidP="00443540">
      <w:pPr>
        <w:tabs>
          <w:tab w:val="right" w:pos="9270"/>
        </w:tabs>
      </w:pPr>
      <w:r>
        <w:tab/>
        <w:t>DOCKET NOS. UE-170033/UG-170034</w:t>
      </w:r>
    </w:p>
    <w:p w:rsidR="00443540" w:rsidRDefault="00443540" w:rsidP="00443540">
      <w:pPr>
        <w:tabs>
          <w:tab w:val="right" w:pos="9270"/>
        </w:tabs>
      </w:pPr>
      <w:r>
        <w:tab/>
        <w:t>2017 PSE GENERAL RATE CASE</w:t>
      </w:r>
    </w:p>
    <w:p w:rsidR="00443540" w:rsidRDefault="00443540" w:rsidP="00443540">
      <w:pPr>
        <w:tabs>
          <w:tab w:val="right" w:pos="9270"/>
        </w:tabs>
      </w:pPr>
      <w:r>
        <w:tab/>
        <w:t>WITNESS:  CAMERON B. YOURKOWSKI</w:t>
      </w:r>
    </w:p>
    <w:p w:rsidR="00443540" w:rsidRDefault="00443540" w:rsidP="00443540">
      <w:pPr>
        <w:jc w:val="center"/>
        <w:rPr>
          <w:szCs w:val="28"/>
        </w:rPr>
      </w:pPr>
    </w:p>
    <w:p w:rsidR="00443540" w:rsidRDefault="00443540" w:rsidP="00443540">
      <w:pPr>
        <w:jc w:val="center"/>
        <w:rPr>
          <w:szCs w:val="28"/>
        </w:rPr>
      </w:pPr>
    </w:p>
    <w:p w:rsidR="00443540" w:rsidRDefault="00443540" w:rsidP="00443540">
      <w:pPr>
        <w:jc w:val="center"/>
        <w:rPr>
          <w:szCs w:val="28"/>
        </w:rPr>
      </w:pPr>
    </w:p>
    <w:p w:rsidR="00443540" w:rsidRDefault="00443540" w:rsidP="00443540">
      <w:pPr>
        <w:jc w:val="center"/>
        <w:rPr>
          <w:szCs w:val="28"/>
        </w:rPr>
      </w:pPr>
    </w:p>
    <w:p w:rsidR="00443540" w:rsidRDefault="00443540" w:rsidP="00443540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443540" w:rsidRDefault="00443540" w:rsidP="00443540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443540" w:rsidRDefault="00443540" w:rsidP="00443540">
      <w:pPr>
        <w:jc w:val="center"/>
        <w:rPr>
          <w:szCs w:val="28"/>
        </w:rPr>
      </w:pPr>
    </w:p>
    <w:p w:rsidR="00443540" w:rsidRPr="00B968DC" w:rsidRDefault="00443540" w:rsidP="00443540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443540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443540" w:rsidRPr="007D3298" w:rsidRDefault="00443540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</w:p>
          <w:p w:rsidR="00443540" w:rsidRPr="007D3298" w:rsidRDefault="00443540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443540" w:rsidRPr="007D3298" w:rsidRDefault="00443540" w:rsidP="00BC6559">
            <w:pPr>
              <w:ind w:left="82"/>
              <w:rPr>
                <w:szCs w:val="28"/>
              </w:rPr>
            </w:pPr>
          </w:p>
          <w:p w:rsidR="00443540" w:rsidRPr="007D3298" w:rsidRDefault="00443540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443540" w:rsidRPr="007D3298" w:rsidRDefault="00443540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443540" w:rsidRPr="007D3298" w:rsidRDefault="00443540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443540" w:rsidRPr="007D3298" w:rsidRDefault="00443540" w:rsidP="00BC6559">
            <w:pPr>
              <w:ind w:left="90"/>
              <w:rPr>
                <w:szCs w:val="28"/>
              </w:rPr>
            </w:pPr>
          </w:p>
          <w:p w:rsidR="00443540" w:rsidRPr="007D3298" w:rsidRDefault="00443540" w:rsidP="00BC6559">
            <w:pPr>
              <w:ind w:left="90"/>
              <w:rPr>
                <w:szCs w:val="28"/>
              </w:rPr>
            </w:pPr>
          </w:p>
          <w:p w:rsidR="00443540" w:rsidRPr="007D3298" w:rsidRDefault="00443540" w:rsidP="00BC6559">
            <w:pPr>
              <w:rPr>
                <w:szCs w:val="28"/>
              </w:rPr>
            </w:pPr>
          </w:p>
        </w:tc>
      </w:tr>
    </w:tbl>
    <w:p w:rsidR="00443540" w:rsidRDefault="00443540" w:rsidP="00443540"/>
    <w:p w:rsidR="00443540" w:rsidRDefault="00443540" w:rsidP="00443540"/>
    <w:p w:rsidR="00443540" w:rsidRDefault="00443540" w:rsidP="00443540"/>
    <w:p w:rsidR="00443540" w:rsidRDefault="00443540" w:rsidP="00443540"/>
    <w:p w:rsidR="00443540" w:rsidRPr="00443540" w:rsidRDefault="00443540" w:rsidP="00443540">
      <w:pPr>
        <w:pStyle w:val="BodyText"/>
        <w:jc w:val="center"/>
        <w:rPr>
          <w:color w:val="auto"/>
        </w:rPr>
      </w:pPr>
      <w:r w:rsidRPr="00443540">
        <w:rPr>
          <w:color w:val="auto"/>
        </w:rPr>
        <w:t>EXHIBIT CBY-13 TO PREFILED RESPONSE TESTIMONY</w:t>
      </w:r>
    </w:p>
    <w:p w:rsidR="00443540" w:rsidRPr="00443540" w:rsidRDefault="00443540" w:rsidP="00443540">
      <w:pPr>
        <w:pStyle w:val="BodyText"/>
        <w:jc w:val="center"/>
        <w:rPr>
          <w:color w:val="auto"/>
        </w:rPr>
      </w:pPr>
      <w:r w:rsidRPr="00443540">
        <w:rPr>
          <w:color w:val="auto"/>
        </w:rPr>
        <w:t>(NON-CONFIDENTIAL) OF CAMERON B. YOURKOWSKI</w:t>
      </w:r>
    </w:p>
    <w:p w:rsidR="00443540" w:rsidRPr="00443540" w:rsidRDefault="00443540" w:rsidP="00443540">
      <w:pPr>
        <w:pStyle w:val="BodyText"/>
        <w:jc w:val="center"/>
        <w:rPr>
          <w:color w:val="auto"/>
        </w:rPr>
      </w:pPr>
      <w:r w:rsidRPr="00443540">
        <w:rPr>
          <w:color w:val="auto"/>
        </w:rPr>
        <w:t>ON BEHALF OF NW ENERGY COALITION</w:t>
      </w:r>
    </w:p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/>
    <w:p w:rsidR="00443540" w:rsidRPr="00443540" w:rsidRDefault="00443540" w:rsidP="00443540">
      <w:pPr>
        <w:pStyle w:val="BodyText"/>
        <w:jc w:val="center"/>
        <w:rPr>
          <w:color w:val="auto"/>
        </w:rPr>
      </w:pPr>
      <w:r w:rsidRPr="00443540">
        <w:rPr>
          <w:color w:val="auto"/>
        </w:rPr>
        <w:t>JUNE 30, 2017</w:t>
      </w:r>
    </w:p>
    <w:p w:rsidR="00443540" w:rsidRPr="00443540" w:rsidRDefault="00443540">
      <w:pPr>
        <w:jc w:val="center"/>
        <w:rPr>
          <w:rFonts w:ascii="Arial" w:hAnsi="Arial"/>
          <w:b/>
        </w:rPr>
        <w:sectPr w:rsidR="00443540" w:rsidRPr="00443540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974D5F">
        <w:rPr>
          <w:rFonts w:ascii="Arial" w:hAnsi="Arial"/>
          <w:b/>
        </w:rPr>
        <w:t>015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974D5F">
        <w:rPr>
          <w:rFonts w:ascii="Arial" w:hAnsi="Arial"/>
          <w:b/>
          <w:u w:val="single"/>
        </w:rPr>
        <w:t>015</w:t>
      </w:r>
      <w:r w:rsidR="00A90199">
        <w:rPr>
          <w:rFonts w:ascii="Arial" w:hAnsi="Arial"/>
          <w:b/>
          <w:u w:val="single"/>
        </w:rPr>
        <w:t>:</w:t>
      </w:r>
    </w:p>
    <w:p w:rsidR="000E5D3A" w:rsidRPr="000E5D3A" w:rsidRDefault="000E5D3A" w:rsidP="000E5D3A">
      <w:pPr>
        <w:rPr>
          <w:rFonts w:ascii="Arial" w:hAnsi="Arial"/>
        </w:rPr>
      </w:pPr>
    </w:p>
    <w:p w:rsidR="00974D5F" w:rsidRPr="00C143AB" w:rsidRDefault="00974D5F" w:rsidP="00974D5F">
      <w:pPr>
        <w:rPr>
          <w:rFonts w:ascii="Arial" w:hAnsi="Arial"/>
        </w:rPr>
      </w:pPr>
      <w:r w:rsidRPr="00C143AB">
        <w:rPr>
          <w:rFonts w:ascii="Arial" w:hAnsi="Arial"/>
        </w:rPr>
        <w:t>Has PSE conducted any studies to demonstrate whether the current transfer capability of the Colstrip transmission system could be reliably used by generators other than Colstrip Units 1 and 2 after the closure of Colstrip Units 1 and 2?  If the answer is “yes,” please provide a copy of any and all such studies.  If the answer is “no,” please indicate whether and when PSE plans to conduct such analysis.  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Pr="001E22BC" w:rsidRDefault="00072E4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Please see</w:t>
      </w:r>
      <w:r w:rsidRPr="00072E4C">
        <w:rPr>
          <w:rFonts w:ascii="Arial" w:hAnsi="Arial" w:cs="Arial"/>
        </w:rPr>
        <w:t xml:space="preserve"> </w:t>
      </w:r>
      <w:r w:rsidR="0041261E">
        <w:rPr>
          <w:rFonts w:ascii="Arial" w:hAnsi="Arial" w:cs="Arial"/>
        </w:rPr>
        <w:t>Puget Sound Energy</w:t>
      </w:r>
      <w:r>
        <w:rPr>
          <w:rFonts w:ascii="Arial" w:hAnsi="Arial" w:cs="Arial"/>
        </w:rPr>
        <w:t>’s Response to NWEC-RNW-NRDC Data Request No. 014.</w:t>
      </w:r>
    </w:p>
    <w:sectPr w:rsidR="00A90199" w:rsidRPr="001E22BC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2A" w:rsidRDefault="00474E2A">
      <w:r>
        <w:separator/>
      </w:r>
    </w:p>
  </w:endnote>
  <w:endnote w:type="continuationSeparator" w:id="0">
    <w:p w:rsidR="00474E2A" w:rsidRDefault="004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Default="00072E4C" w:rsidP="00072E4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37" w:rsidRDefault="00921437" w:rsidP="00072E4C">
    <w:pPr>
      <w:widowControl w:val="0"/>
      <w:tabs>
        <w:tab w:val="right" w:pos="9360"/>
      </w:tabs>
      <w:rPr>
        <w:rFonts w:ascii="Arial" w:hAnsi="Arial"/>
        <w:sz w:val="20"/>
      </w:rPr>
    </w:pPr>
  </w:p>
  <w:p w:rsidR="00921437" w:rsidRDefault="00921437" w:rsidP="00072E4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015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921437" w:rsidRDefault="00921437" w:rsidP="00072E4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May 26, 2017</w:t>
    </w:r>
  </w:p>
  <w:p w:rsidR="00921437" w:rsidRDefault="00921437" w:rsidP="00072E4C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>Person who Prepared the Response:  Laura Hatfield</w:t>
    </w:r>
  </w:p>
  <w:p w:rsidR="00921437" w:rsidRDefault="00921437" w:rsidP="00072E4C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Ronald J. Roberts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2A" w:rsidRDefault="00474E2A">
      <w:r>
        <w:separator/>
      </w:r>
    </w:p>
  </w:footnote>
  <w:footnote w:type="continuationSeparator" w:id="0">
    <w:p w:rsidR="00474E2A" w:rsidRDefault="004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F36"/>
    <w:multiLevelType w:val="hybridMultilevel"/>
    <w:tmpl w:val="88AA8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0EF"/>
    <w:multiLevelType w:val="hybridMultilevel"/>
    <w:tmpl w:val="697AF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F4304"/>
    <w:multiLevelType w:val="hybridMultilevel"/>
    <w:tmpl w:val="6B40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FD6"/>
    <w:multiLevelType w:val="hybridMultilevel"/>
    <w:tmpl w:val="D0D40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3F17"/>
    <w:rsid w:val="00056C51"/>
    <w:rsid w:val="000600DB"/>
    <w:rsid w:val="000619FC"/>
    <w:rsid w:val="00062DDC"/>
    <w:rsid w:val="00064641"/>
    <w:rsid w:val="00070CD9"/>
    <w:rsid w:val="00072E4C"/>
    <w:rsid w:val="00074327"/>
    <w:rsid w:val="00087A45"/>
    <w:rsid w:val="00090D1C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173B"/>
    <w:rsid w:val="001E22BC"/>
    <w:rsid w:val="001E56BC"/>
    <w:rsid w:val="001F0B54"/>
    <w:rsid w:val="001F6CA8"/>
    <w:rsid w:val="001F7F95"/>
    <w:rsid w:val="00201D5F"/>
    <w:rsid w:val="002029B0"/>
    <w:rsid w:val="002043DC"/>
    <w:rsid w:val="00210B01"/>
    <w:rsid w:val="00216946"/>
    <w:rsid w:val="00224D4E"/>
    <w:rsid w:val="002251B9"/>
    <w:rsid w:val="002259C1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4959"/>
    <w:rsid w:val="003D2540"/>
    <w:rsid w:val="003D59B7"/>
    <w:rsid w:val="003D5E8A"/>
    <w:rsid w:val="003E1811"/>
    <w:rsid w:val="003E6D0C"/>
    <w:rsid w:val="003F1D75"/>
    <w:rsid w:val="003F388F"/>
    <w:rsid w:val="003F55D3"/>
    <w:rsid w:val="00400ED9"/>
    <w:rsid w:val="0040207E"/>
    <w:rsid w:val="0041261E"/>
    <w:rsid w:val="00414ECD"/>
    <w:rsid w:val="00421A6B"/>
    <w:rsid w:val="004226EB"/>
    <w:rsid w:val="00424101"/>
    <w:rsid w:val="00432238"/>
    <w:rsid w:val="004324D2"/>
    <w:rsid w:val="00435C62"/>
    <w:rsid w:val="00436B3A"/>
    <w:rsid w:val="00443540"/>
    <w:rsid w:val="004449E1"/>
    <w:rsid w:val="00450BC2"/>
    <w:rsid w:val="00451A3B"/>
    <w:rsid w:val="004606C2"/>
    <w:rsid w:val="00462A4C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122A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9ED"/>
    <w:rsid w:val="005273BA"/>
    <w:rsid w:val="0053078E"/>
    <w:rsid w:val="00535A07"/>
    <w:rsid w:val="00540180"/>
    <w:rsid w:val="005403ED"/>
    <w:rsid w:val="005419F0"/>
    <w:rsid w:val="0054221C"/>
    <w:rsid w:val="00556B0E"/>
    <w:rsid w:val="0056403E"/>
    <w:rsid w:val="00571A11"/>
    <w:rsid w:val="00577207"/>
    <w:rsid w:val="005804BC"/>
    <w:rsid w:val="005810B7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50D6F"/>
    <w:rsid w:val="006514EC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31C8"/>
    <w:rsid w:val="006E6047"/>
    <w:rsid w:val="006F35BD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7300"/>
    <w:rsid w:val="00750B81"/>
    <w:rsid w:val="007557D7"/>
    <w:rsid w:val="007611B3"/>
    <w:rsid w:val="00761CBE"/>
    <w:rsid w:val="00763F40"/>
    <w:rsid w:val="00774A52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492F"/>
    <w:rsid w:val="00871EA1"/>
    <w:rsid w:val="00875279"/>
    <w:rsid w:val="00875589"/>
    <w:rsid w:val="00881E0E"/>
    <w:rsid w:val="0088326B"/>
    <w:rsid w:val="00887871"/>
    <w:rsid w:val="00890CCE"/>
    <w:rsid w:val="00893C30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01D01"/>
    <w:rsid w:val="0091279C"/>
    <w:rsid w:val="00915606"/>
    <w:rsid w:val="00915865"/>
    <w:rsid w:val="00917E6D"/>
    <w:rsid w:val="0092108E"/>
    <w:rsid w:val="00921437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74D5F"/>
    <w:rsid w:val="009775F7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320F"/>
    <w:rsid w:val="009F6388"/>
    <w:rsid w:val="00A01DBC"/>
    <w:rsid w:val="00A03150"/>
    <w:rsid w:val="00A05C6D"/>
    <w:rsid w:val="00A117E7"/>
    <w:rsid w:val="00A15522"/>
    <w:rsid w:val="00A23BEB"/>
    <w:rsid w:val="00A26715"/>
    <w:rsid w:val="00A2740A"/>
    <w:rsid w:val="00A31C9B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39BD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84D4E"/>
    <w:rsid w:val="00CB2E5F"/>
    <w:rsid w:val="00CB5B71"/>
    <w:rsid w:val="00CD4022"/>
    <w:rsid w:val="00CD4E54"/>
    <w:rsid w:val="00CE4F16"/>
    <w:rsid w:val="00CF7722"/>
    <w:rsid w:val="00D07021"/>
    <w:rsid w:val="00D11A7F"/>
    <w:rsid w:val="00D17221"/>
    <w:rsid w:val="00D21358"/>
    <w:rsid w:val="00D3385B"/>
    <w:rsid w:val="00D412B5"/>
    <w:rsid w:val="00D46561"/>
    <w:rsid w:val="00D5288E"/>
    <w:rsid w:val="00D5379A"/>
    <w:rsid w:val="00D61ED3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D87"/>
    <w:rsid w:val="00F12AFD"/>
    <w:rsid w:val="00F14B69"/>
    <w:rsid w:val="00F31212"/>
    <w:rsid w:val="00F36DC6"/>
    <w:rsid w:val="00F37ACE"/>
    <w:rsid w:val="00F409FC"/>
    <w:rsid w:val="00F50830"/>
    <w:rsid w:val="00F5245A"/>
    <w:rsid w:val="00F632DC"/>
    <w:rsid w:val="00F6710A"/>
    <w:rsid w:val="00F735FE"/>
    <w:rsid w:val="00F90519"/>
    <w:rsid w:val="00FB131E"/>
    <w:rsid w:val="00FC2844"/>
    <w:rsid w:val="00FC5FF1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C339B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443540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character" w:customStyle="1" w:styleId="zzmpTrailerItem">
    <w:name w:val="zzmpTrailerItem"/>
    <w:rsid w:val="00C339B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443540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EF2076-ACAA-4630-BB0E-738EA6665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DDEBC-25DA-4FB1-B928-B7F7CF8D2130}"/>
</file>

<file path=customXml/itemProps3.xml><?xml version="1.0" encoding="utf-8"?>
<ds:datastoreItem xmlns:ds="http://schemas.openxmlformats.org/officeDocument/2006/customXml" ds:itemID="{3722BE9C-AAE6-4D35-AB1D-4E2A65E0ECD8}"/>
</file>

<file path=customXml/itemProps4.xml><?xml version="1.0" encoding="utf-8"?>
<ds:datastoreItem xmlns:ds="http://schemas.openxmlformats.org/officeDocument/2006/customXml" ds:itemID="{889396AF-CFE2-41EF-9439-8A4E801B3CFF}"/>
</file>

<file path=customXml/itemProps5.xml><?xml version="1.0" encoding="utf-8"?>
<ds:datastoreItem xmlns:ds="http://schemas.openxmlformats.org/officeDocument/2006/customXml" ds:itemID="{3C99022F-D427-4070-A68D-78057BE88185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0</TotalTime>
  <Pages>2</Pages>
  <Words>170</Words>
  <Characters>1039</Characters>
  <Application>Microsoft Office Word</Application>
  <DocSecurity>0</DocSecurity>
  <PresentationFormat/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4</cp:revision>
  <dcterms:created xsi:type="dcterms:W3CDTF">2017-06-30T17:59:00Z</dcterms:created>
  <dcterms:modified xsi:type="dcterms:W3CDTF">2017-06-30T22:30:00Z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