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37" w:rsidRDefault="00AD7237" w:rsidP="00AD7237">
      <w:pPr>
        <w:tabs>
          <w:tab w:val="right" w:pos="9270"/>
        </w:tabs>
      </w:pPr>
      <w:r>
        <w:tab/>
        <w:t>EXHIBIT NO. _____ (TMP-7</w:t>
      </w:r>
      <w:r>
        <w:t>)</w:t>
      </w:r>
    </w:p>
    <w:p w:rsidR="00AD7237" w:rsidRDefault="00AD7237" w:rsidP="00AD7237">
      <w:pPr>
        <w:tabs>
          <w:tab w:val="right" w:pos="9270"/>
        </w:tabs>
      </w:pPr>
      <w:r>
        <w:tab/>
        <w:t>DOCKET NOS. UE-170033/UG-170034</w:t>
      </w:r>
    </w:p>
    <w:p w:rsidR="00AD7237" w:rsidRDefault="00AD7237" w:rsidP="00AD7237">
      <w:pPr>
        <w:tabs>
          <w:tab w:val="right" w:pos="9270"/>
        </w:tabs>
      </w:pPr>
      <w:r>
        <w:tab/>
        <w:t>2017 PSE GENERAL RATE CASE</w:t>
      </w:r>
    </w:p>
    <w:p w:rsidR="00AD7237" w:rsidRDefault="00AD7237" w:rsidP="00AD7237">
      <w:pPr>
        <w:tabs>
          <w:tab w:val="right" w:pos="9270"/>
        </w:tabs>
      </w:pPr>
      <w:r>
        <w:tab/>
        <w:t>WITNESS:  THOMAS MICHAEL POWER</w:t>
      </w:r>
    </w:p>
    <w:p w:rsidR="00AD7237" w:rsidRDefault="00AD7237" w:rsidP="00AD7237">
      <w:pPr>
        <w:jc w:val="center"/>
        <w:rPr>
          <w:szCs w:val="28"/>
        </w:rPr>
      </w:pPr>
    </w:p>
    <w:p w:rsidR="00AD7237" w:rsidRDefault="00AD7237" w:rsidP="00AD7237">
      <w:pPr>
        <w:jc w:val="center"/>
        <w:rPr>
          <w:szCs w:val="28"/>
        </w:rPr>
      </w:pPr>
    </w:p>
    <w:p w:rsidR="00AD7237" w:rsidRDefault="00AD7237" w:rsidP="00AD7237">
      <w:pPr>
        <w:jc w:val="center"/>
        <w:rPr>
          <w:szCs w:val="28"/>
        </w:rPr>
      </w:pPr>
    </w:p>
    <w:p w:rsidR="00AD7237" w:rsidRDefault="00AD7237" w:rsidP="00AD7237">
      <w:pPr>
        <w:jc w:val="center"/>
        <w:rPr>
          <w:szCs w:val="28"/>
        </w:rPr>
      </w:pPr>
    </w:p>
    <w:p w:rsidR="00AD7237" w:rsidRDefault="00AD7237" w:rsidP="00AD7237">
      <w:pPr>
        <w:jc w:val="center"/>
        <w:rPr>
          <w:szCs w:val="28"/>
        </w:rPr>
      </w:pPr>
      <w:r>
        <w:rPr>
          <w:szCs w:val="28"/>
        </w:rPr>
        <w:t>BEFORE THE WASHINGTON</w:t>
      </w:r>
    </w:p>
    <w:p w:rsidR="00AD7237" w:rsidRDefault="00AD7237" w:rsidP="00AD7237">
      <w:pPr>
        <w:jc w:val="center"/>
        <w:rPr>
          <w:szCs w:val="28"/>
        </w:rPr>
      </w:pPr>
      <w:r>
        <w:rPr>
          <w:szCs w:val="28"/>
        </w:rPr>
        <w:t>UTILITIES AND TRANSPORTATION COMMISSION</w:t>
      </w:r>
    </w:p>
    <w:p w:rsidR="00AD7237" w:rsidRDefault="00AD7237" w:rsidP="00AD7237">
      <w:pPr>
        <w:jc w:val="center"/>
        <w:rPr>
          <w:szCs w:val="28"/>
        </w:rPr>
      </w:pPr>
    </w:p>
    <w:p w:rsidR="00AD7237" w:rsidRPr="00B968DC" w:rsidRDefault="00AD7237" w:rsidP="00AD7237">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AD7237" w:rsidRPr="007D3298" w:rsidTr="00E23E79">
        <w:tc>
          <w:tcPr>
            <w:tcW w:w="4852" w:type="dxa"/>
            <w:tcBorders>
              <w:bottom w:val="single" w:sz="4" w:space="0" w:color="auto"/>
              <w:right w:val="single" w:sz="4" w:space="0" w:color="auto"/>
            </w:tcBorders>
          </w:tcPr>
          <w:p w:rsidR="00AD7237" w:rsidRPr="007D3298" w:rsidRDefault="00AD7237" w:rsidP="00E23E79">
            <w:pPr>
              <w:ind w:left="82"/>
              <w:rPr>
                <w:szCs w:val="28"/>
              </w:rPr>
            </w:pPr>
            <w:r w:rsidRPr="007D3298">
              <w:rPr>
                <w:szCs w:val="28"/>
              </w:rPr>
              <w:t>WASHINGTON UTILITIES AND TRANSPORTATION COMMISSION,</w:t>
            </w:r>
          </w:p>
          <w:p w:rsidR="00AD7237" w:rsidRPr="007D3298" w:rsidRDefault="00AD7237" w:rsidP="00E23E79">
            <w:pPr>
              <w:ind w:left="82"/>
              <w:rPr>
                <w:szCs w:val="28"/>
              </w:rPr>
            </w:pPr>
          </w:p>
          <w:p w:rsidR="00AD7237" w:rsidRPr="007D3298" w:rsidRDefault="00AD7237" w:rsidP="00E23E79">
            <w:pPr>
              <w:ind w:left="2152"/>
              <w:rPr>
                <w:szCs w:val="28"/>
              </w:rPr>
            </w:pPr>
            <w:r w:rsidRPr="007D3298">
              <w:rPr>
                <w:szCs w:val="28"/>
              </w:rPr>
              <w:t>Complainant,</w:t>
            </w:r>
          </w:p>
          <w:p w:rsidR="00AD7237" w:rsidRPr="007D3298" w:rsidRDefault="00AD7237" w:rsidP="00E23E79">
            <w:pPr>
              <w:ind w:left="82"/>
              <w:rPr>
                <w:szCs w:val="28"/>
              </w:rPr>
            </w:pPr>
          </w:p>
          <w:p w:rsidR="00AD7237" w:rsidRPr="007D3298" w:rsidRDefault="00AD7237" w:rsidP="00E23E79">
            <w:pPr>
              <w:ind w:left="82"/>
              <w:rPr>
                <w:szCs w:val="28"/>
              </w:rPr>
            </w:pPr>
            <w:r w:rsidRPr="007D3298">
              <w:rPr>
                <w:szCs w:val="28"/>
              </w:rPr>
              <w:t>v.</w:t>
            </w:r>
          </w:p>
          <w:p w:rsidR="00AD7237" w:rsidRPr="007D3298" w:rsidRDefault="00AD7237" w:rsidP="00E23E79">
            <w:pPr>
              <w:ind w:left="82"/>
              <w:rPr>
                <w:szCs w:val="28"/>
              </w:rPr>
            </w:pPr>
          </w:p>
          <w:p w:rsidR="00AD7237" w:rsidRPr="007D3298" w:rsidRDefault="00AD7237" w:rsidP="00E23E79">
            <w:pPr>
              <w:ind w:left="82"/>
              <w:rPr>
                <w:szCs w:val="28"/>
              </w:rPr>
            </w:pPr>
            <w:r w:rsidRPr="007D3298">
              <w:rPr>
                <w:szCs w:val="28"/>
              </w:rPr>
              <w:t>PUGET SOUND ENERGY,</w:t>
            </w:r>
          </w:p>
          <w:p w:rsidR="00AD7237" w:rsidRPr="007D3298" w:rsidRDefault="00AD7237" w:rsidP="00E23E79">
            <w:pPr>
              <w:ind w:left="82"/>
              <w:rPr>
                <w:szCs w:val="28"/>
              </w:rPr>
            </w:pPr>
          </w:p>
          <w:p w:rsidR="00AD7237" w:rsidRPr="007D3298" w:rsidRDefault="00AD7237" w:rsidP="00E23E79">
            <w:pPr>
              <w:ind w:left="2152"/>
              <w:rPr>
                <w:szCs w:val="28"/>
              </w:rPr>
            </w:pPr>
            <w:r w:rsidRPr="007D3298">
              <w:rPr>
                <w:szCs w:val="28"/>
              </w:rPr>
              <w:t>Respondent.</w:t>
            </w:r>
          </w:p>
          <w:p w:rsidR="00AD7237" w:rsidRPr="007D3298" w:rsidRDefault="00AD7237" w:rsidP="00E23E79">
            <w:pPr>
              <w:pStyle w:val="SingleSpacing"/>
              <w:rPr>
                <w:szCs w:val="28"/>
              </w:rPr>
            </w:pPr>
          </w:p>
        </w:tc>
        <w:tc>
          <w:tcPr>
            <w:tcW w:w="4511" w:type="dxa"/>
            <w:tcBorders>
              <w:left w:val="single" w:sz="4" w:space="0" w:color="auto"/>
            </w:tcBorders>
          </w:tcPr>
          <w:p w:rsidR="00AD7237" w:rsidRPr="007D3298" w:rsidRDefault="00AD7237" w:rsidP="00E23E79">
            <w:pPr>
              <w:ind w:left="90"/>
              <w:rPr>
                <w:szCs w:val="28"/>
              </w:rPr>
            </w:pPr>
            <w:r w:rsidRPr="007D3298">
              <w:rPr>
                <w:szCs w:val="28"/>
              </w:rPr>
              <w:t>DOCKETS UE-170033 and UG-170034 (Consolidated)</w:t>
            </w:r>
          </w:p>
          <w:p w:rsidR="00AD7237" w:rsidRPr="007D3298" w:rsidRDefault="00AD7237" w:rsidP="00E23E79">
            <w:pPr>
              <w:ind w:left="90"/>
              <w:rPr>
                <w:szCs w:val="28"/>
              </w:rPr>
            </w:pPr>
          </w:p>
          <w:p w:rsidR="00AD7237" w:rsidRPr="007D3298" w:rsidRDefault="00AD7237" w:rsidP="00E23E79">
            <w:pPr>
              <w:ind w:left="90"/>
              <w:rPr>
                <w:szCs w:val="28"/>
              </w:rPr>
            </w:pPr>
          </w:p>
          <w:p w:rsidR="00AD7237" w:rsidRPr="007D3298" w:rsidRDefault="00AD7237" w:rsidP="00E23E79">
            <w:pPr>
              <w:rPr>
                <w:szCs w:val="28"/>
              </w:rPr>
            </w:pPr>
          </w:p>
        </w:tc>
      </w:tr>
    </w:tbl>
    <w:p w:rsidR="00AD7237" w:rsidRDefault="00AD7237" w:rsidP="00AD7237"/>
    <w:p w:rsidR="00AD7237" w:rsidRDefault="00AD7237" w:rsidP="00AD7237"/>
    <w:p w:rsidR="00AD7237" w:rsidRDefault="00AD7237" w:rsidP="00AD7237"/>
    <w:p w:rsidR="00AD7237" w:rsidRPr="005475AE" w:rsidRDefault="00AD7237" w:rsidP="00AD7237"/>
    <w:p w:rsidR="00AD7237" w:rsidRPr="005475AE" w:rsidRDefault="00AD7237" w:rsidP="00AD7237">
      <w:pPr>
        <w:pStyle w:val="BodyText"/>
        <w:spacing w:line="480" w:lineRule="auto"/>
        <w:jc w:val="center"/>
        <w:rPr>
          <w:color w:val="auto"/>
        </w:rPr>
      </w:pPr>
      <w:r>
        <w:rPr>
          <w:color w:val="auto"/>
        </w:rPr>
        <w:t>EXHIBIT TMP-7</w:t>
      </w:r>
      <w:bookmarkStart w:id="0" w:name="_GoBack"/>
      <w:bookmarkEnd w:id="0"/>
      <w:r w:rsidRPr="005475AE">
        <w:rPr>
          <w:color w:val="auto"/>
        </w:rPr>
        <w:t xml:space="preserve"> TO PREFILED RESPONSE TESTIMONY</w:t>
      </w:r>
    </w:p>
    <w:p w:rsidR="00AD7237" w:rsidRPr="005475AE" w:rsidRDefault="00AD7237" w:rsidP="00AD7237">
      <w:pPr>
        <w:pStyle w:val="BodyText"/>
        <w:spacing w:line="480" w:lineRule="auto"/>
        <w:jc w:val="center"/>
        <w:rPr>
          <w:color w:val="auto"/>
        </w:rPr>
      </w:pPr>
      <w:r w:rsidRPr="005475AE">
        <w:rPr>
          <w:color w:val="auto"/>
        </w:rPr>
        <w:t>(NON-CONFIDENTIAL) OF THOMAS MICHAEL POWER</w:t>
      </w:r>
    </w:p>
    <w:p w:rsidR="00AD7237" w:rsidRPr="005475AE" w:rsidRDefault="00AD7237" w:rsidP="00AD7237">
      <w:pPr>
        <w:pStyle w:val="BodyText"/>
        <w:spacing w:line="480" w:lineRule="auto"/>
        <w:jc w:val="center"/>
        <w:rPr>
          <w:color w:val="auto"/>
        </w:rPr>
      </w:pPr>
      <w:r w:rsidRPr="005475AE">
        <w:rPr>
          <w:color w:val="auto"/>
        </w:rPr>
        <w:t>ON BEHALF OF NW ENERGY COALITION, RENEWABLE NORTHWEST, AND NATURAL RESOURCES DEFENSE COUNCIL</w:t>
      </w:r>
    </w:p>
    <w:p w:rsidR="00AD7237" w:rsidRPr="005475AE" w:rsidRDefault="00AD7237" w:rsidP="00AD7237">
      <w:pPr>
        <w:pStyle w:val="BodyText"/>
        <w:spacing w:line="480" w:lineRule="auto"/>
        <w:jc w:val="center"/>
        <w:rPr>
          <w:color w:val="auto"/>
        </w:rPr>
      </w:pPr>
    </w:p>
    <w:p w:rsidR="00AD7237" w:rsidRPr="005475AE" w:rsidRDefault="00AD7237" w:rsidP="00AD7237">
      <w:pPr>
        <w:pStyle w:val="BodyText"/>
        <w:spacing w:line="480" w:lineRule="auto"/>
        <w:jc w:val="center"/>
        <w:rPr>
          <w:color w:val="auto"/>
        </w:rPr>
      </w:pPr>
      <w:r w:rsidRPr="005475AE">
        <w:rPr>
          <w:color w:val="auto"/>
        </w:rPr>
        <w:t>JUNE 30, 2017</w:t>
      </w:r>
    </w:p>
    <w:p w:rsidR="00AD7237" w:rsidRDefault="00AD7237">
      <w:pPr>
        <w:jc w:val="center"/>
        <w:rPr>
          <w:rFonts w:ascii="Arial" w:hAnsi="Arial"/>
          <w:b/>
        </w:rPr>
        <w:sectPr w:rsidR="00AD7237">
          <w:footerReference w:type="default" r:id="rId9"/>
          <w:pgSz w:w="12240" w:h="15840" w:code="1"/>
          <w:pgMar w:top="1440" w:right="1440" w:bottom="1440" w:left="1440" w:header="720" w:footer="720" w:gutter="0"/>
          <w:pgNumType w:start="1"/>
          <w:cols w:space="720"/>
          <w:docGrid w:linePitch="360"/>
        </w:sectPr>
      </w:pPr>
    </w:p>
    <w:p w:rsidR="00A90199" w:rsidRDefault="00A90199">
      <w:pPr>
        <w:jc w:val="center"/>
        <w:rPr>
          <w:rFonts w:ascii="Arial" w:hAnsi="Arial"/>
          <w:b/>
        </w:rPr>
      </w:pPr>
      <w:r>
        <w:rPr>
          <w:rFonts w:ascii="Arial" w:hAnsi="Arial"/>
          <w:b/>
        </w:rPr>
        <w:lastRenderedPageBreak/>
        <w:t>BEFORE THE WASHINGTON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20</w:t>
      </w:r>
      <w:r w:rsidR="005D5F1C">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B1399A">
      <w:pPr>
        <w:jc w:val="center"/>
        <w:rPr>
          <w:rFonts w:ascii="Arial" w:hAnsi="Arial"/>
          <w:b/>
        </w:rPr>
      </w:pPr>
      <w:r w:rsidRPr="00B1399A">
        <w:rPr>
          <w:rFonts w:ascii="Arial" w:hAnsi="Arial"/>
          <w:b/>
        </w:rPr>
        <w:t>NWEC-RNW-NRDC</w:t>
      </w:r>
      <w:r>
        <w:rPr>
          <w:rFonts w:ascii="Arial" w:hAnsi="Arial"/>
        </w:rPr>
        <w:t xml:space="preserve"> </w:t>
      </w:r>
      <w:r w:rsidR="00A90199">
        <w:rPr>
          <w:rFonts w:ascii="Arial" w:hAnsi="Arial"/>
          <w:b/>
        </w:rPr>
        <w:t>DATA REQUES</w:t>
      </w:r>
      <w:r w:rsidR="00E21DB1">
        <w:rPr>
          <w:rFonts w:ascii="Arial" w:hAnsi="Arial"/>
          <w:b/>
        </w:rPr>
        <w:t xml:space="preserve">T NO. </w:t>
      </w:r>
      <w:r w:rsidR="00F50830">
        <w:rPr>
          <w:rFonts w:ascii="Arial" w:hAnsi="Arial"/>
          <w:b/>
        </w:rPr>
        <w:t>011</w:t>
      </w:r>
    </w:p>
    <w:p w:rsidR="00A90199" w:rsidRDefault="00A90199">
      <w:pPr>
        <w:rPr>
          <w:rFonts w:ascii="Arial" w:hAnsi="Arial"/>
          <w:b/>
        </w:rPr>
      </w:pPr>
    </w:p>
    <w:p w:rsidR="00A90199" w:rsidRDefault="00A90199">
      <w:pPr>
        <w:rPr>
          <w:rFonts w:ascii="Arial" w:hAnsi="Arial"/>
          <w:b/>
        </w:rPr>
      </w:pPr>
    </w:p>
    <w:p w:rsidR="00A90199" w:rsidRDefault="00B1399A">
      <w:pPr>
        <w:rPr>
          <w:rFonts w:ascii="Arial" w:hAnsi="Arial"/>
          <w:b/>
          <w:u w:val="single"/>
        </w:rPr>
      </w:pPr>
      <w:r w:rsidRPr="00B1399A">
        <w:rPr>
          <w:rFonts w:ascii="Arial" w:hAnsi="Arial"/>
          <w:b/>
          <w:u w:val="single"/>
        </w:rPr>
        <w:t>NWEC-RNW-NRDC</w:t>
      </w:r>
      <w:r w:rsidR="00E21DB1">
        <w:rPr>
          <w:rFonts w:ascii="Arial" w:hAnsi="Arial"/>
          <w:b/>
          <w:u w:val="single"/>
        </w:rPr>
        <w:t xml:space="preserve"> DATA REQUEST NO. </w:t>
      </w:r>
      <w:r w:rsidR="00F50830">
        <w:rPr>
          <w:rFonts w:ascii="Arial" w:hAnsi="Arial"/>
          <w:b/>
          <w:u w:val="single"/>
        </w:rPr>
        <w:t>011</w:t>
      </w:r>
      <w:r w:rsidR="00A90199">
        <w:rPr>
          <w:rFonts w:ascii="Arial" w:hAnsi="Arial"/>
          <w:b/>
          <w:u w:val="single"/>
        </w:rPr>
        <w:t>:</w:t>
      </w:r>
    </w:p>
    <w:p w:rsidR="000E5D3A" w:rsidRPr="000E5D3A" w:rsidRDefault="000E5D3A" w:rsidP="000E5D3A">
      <w:pPr>
        <w:rPr>
          <w:rFonts w:ascii="Arial" w:hAnsi="Arial"/>
        </w:rPr>
      </w:pPr>
    </w:p>
    <w:p w:rsidR="00893C30" w:rsidRPr="00893C30" w:rsidRDefault="00893C30" w:rsidP="00893C30">
      <w:pPr>
        <w:rPr>
          <w:rFonts w:ascii="Arial" w:hAnsi="Arial"/>
        </w:rPr>
      </w:pPr>
      <w:r w:rsidRPr="00893C30">
        <w:rPr>
          <w:rFonts w:ascii="Arial" w:hAnsi="Arial"/>
        </w:rPr>
        <w:t>Given that PSE assumes that all four Colstrip units will be decommissioned and remediated at the same time, has PSE examined whether it would be advantageous to customers to plan for units 3 and 4 retirements closer to the date when units 1 and 2 are to retire, i.e., sooner than 2035, and, if it has made such an evaluation, has it considered the matter alongside regional replacement power options?  Please provide any relevant materials.</w:t>
      </w:r>
    </w:p>
    <w:p w:rsidR="00113AAB" w:rsidRPr="00025180" w:rsidRDefault="00113AAB" w:rsidP="005239ED">
      <w:pPr>
        <w:rPr>
          <w:rFonts w:ascii="Arial" w:hAnsi="Arial"/>
        </w:rPr>
      </w:pPr>
    </w:p>
    <w:p w:rsidR="00AD7F7A" w:rsidRDefault="00AD7F7A" w:rsidP="00432238">
      <w:pPr>
        <w:rPr>
          <w:rFonts w:ascii="Arial" w:hAnsi="Arial"/>
        </w:rPr>
      </w:pPr>
    </w:p>
    <w:p w:rsidR="00A90199" w:rsidRDefault="00A90199">
      <w:pPr>
        <w:rPr>
          <w:rFonts w:ascii="Arial" w:hAnsi="Arial"/>
          <w:b/>
          <w:u w:val="single"/>
        </w:rPr>
      </w:pPr>
      <w:r>
        <w:rPr>
          <w:rFonts w:ascii="Arial" w:hAnsi="Arial"/>
          <w:b/>
          <w:u w:val="single"/>
        </w:rPr>
        <w:t>Response:</w:t>
      </w:r>
    </w:p>
    <w:p w:rsidR="00A90199" w:rsidRDefault="00A90199">
      <w:pPr>
        <w:autoSpaceDE w:val="0"/>
        <w:autoSpaceDN w:val="0"/>
        <w:adjustRightInd w:val="0"/>
        <w:spacing w:line="240" w:lineRule="atLeast"/>
        <w:rPr>
          <w:rFonts w:ascii="Arial" w:hAnsi="Arial"/>
        </w:rPr>
      </w:pPr>
    </w:p>
    <w:p w:rsidR="00336352" w:rsidRDefault="002076AD" w:rsidP="00244BA0">
      <w:pPr>
        <w:pStyle w:val="Title"/>
        <w:tabs>
          <w:tab w:val="center" w:pos="4680"/>
        </w:tabs>
        <w:jc w:val="left"/>
        <w:rPr>
          <w:rFonts w:ascii="Arial" w:hAnsi="Arial"/>
          <w:b w:val="0"/>
          <w:u w:val="single"/>
        </w:rPr>
      </w:pPr>
      <w:r w:rsidRPr="002076AD">
        <w:rPr>
          <w:rFonts w:ascii="Arial" w:hAnsi="Arial"/>
          <w:b w:val="0"/>
        </w:rPr>
        <w:t xml:space="preserve">No, </w:t>
      </w:r>
      <w:r w:rsidR="001876D5" w:rsidRPr="002076AD">
        <w:rPr>
          <w:rFonts w:ascii="Arial" w:hAnsi="Arial"/>
          <w:b w:val="0"/>
        </w:rPr>
        <w:t xml:space="preserve">Colstrip Units 3 and 4 are jointly owned </w:t>
      </w:r>
      <w:r w:rsidR="00196088">
        <w:rPr>
          <w:rFonts w:ascii="Arial" w:hAnsi="Arial"/>
          <w:b w:val="0"/>
        </w:rPr>
        <w:t>by</w:t>
      </w:r>
      <w:r w:rsidR="001876D5" w:rsidRPr="002076AD">
        <w:rPr>
          <w:rFonts w:ascii="Arial" w:hAnsi="Arial"/>
          <w:b w:val="0"/>
        </w:rPr>
        <w:t xml:space="preserve"> Puget Sound Energy </w:t>
      </w:r>
      <w:r w:rsidR="001876D5">
        <w:rPr>
          <w:rFonts w:ascii="Arial" w:hAnsi="Arial"/>
          <w:b w:val="0"/>
        </w:rPr>
        <w:t xml:space="preserve">(“PSE”) </w:t>
      </w:r>
      <w:r w:rsidR="001876D5" w:rsidRPr="002076AD">
        <w:rPr>
          <w:rFonts w:ascii="Arial" w:hAnsi="Arial"/>
          <w:b w:val="0"/>
        </w:rPr>
        <w:t xml:space="preserve">and five other owners, </w:t>
      </w:r>
      <w:r w:rsidR="00944E18">
        <w:rPr>
          <w:rFonts w:ascii="Arial" w:hAnsi="Arial"/>
          <w:b w:val="0"/>
        </w:rPr>
        <w:t xml:space="preserve">and </w:t>
      </w:r>
      <w:r w:rsidR="001876D5" w:rsidRPr="002076AD">
        <w:rPr>
          <w:rFonts w:ascii="Arial" w:hAnsi="Arial"/>
          <w:b w:val="0"/>
        </w:rPr>
        <w:t>any decision on a retirement date will be a joint decision</w:t>
      </w:r>
      <w:r w:rsidR="001876D5">
        <w:rPr>
          <w:rFonts w:ascii="Arial" w:hAnsi="Arial"/>
          <w:b w:val="0"/>
        </w:rPr>
        <w:t xml:space="preserve">.  </w:t>
      </w:r>
      <w:r w:rsidR="001876D5" w:rsidRPr="002076AD">
        <w:rPr>
          <w:rFonts w:ascii="Arial" w:hAnsi="Arial"/>
          <w:b w:val="0"/>
        </w:rPr>
        <w:t>P</w:t>
      </w:r>
      <w:r w:rsidR="001876D5">
        <w:rPr>
          <w:rFonts w:ascii="Arial" w:hAnsi="Arial"/>
          <w:b w:val="0"/>
        </w:rPr>
        <w:t>S</w:t>
      </w:r>
      <w:r w:rsidR="001876D5" w:rsidRPr="002076AD">
        <w:rPr>
          <w:rFonts w:ascii="Arial" w:hAnsi="Arial"/>
          <w:b w:val="0"/>
        </w:rPr>
        <w:t>E</w:t>
      </w:r>
      <w:r>
        <w:rPr>
          <w:rFonts w:ascii="Arial" w:hAnsi="Arial"/>
          <w:b w:val="0"/>
        </w:rPr>
        <w:t xml:space="preserve"> </w:t>
      </w:r>
      <w:r w:rsidRPr="002076AD">
        <w:rPr>
          <w:rFonts w:ascii="Arial" w:hAnsi="Arial"/>
          <w:b w:val="0"/>
        </w:rPr>
        <w:t>has not examined whether it would be advantageous to customers t</w:t>
      </w:r>
      <w:r w:rsidR="001876D5">
        <w:rPr>
          <w:rFonts w:ascii="Arial" w:hAnsi="Arial"/>
          <w:b w:val="0"/>
        </w:rPr>
        <w:t xml:space="preserve">o plan for </w:t>
      </w:r>
      <w:r w:rsidR="00944E18" w:rsidRPr="00944E18">
        <w:rPr>
          <w:rFonts w:ascii="Arial" w:hAnsi="Arial"/>
          <w:b w:val="0"/>
        </w:rPr>
        <w:t>Colstrip</w:t>
      </w:r>
      <w:r w:rsidR="00944E18" w:rsidRPr="00944E18">
        <w:rPr>
          <w:rFonts w:ascii="Arial" w:hAnsi="Arial"/>
        </w:rPr>
        <w:t xml:space="preserve"> </w:t>
      </w:r>
      <w:r w:rsidR="001876D5">
        <w:rPr>
          <w:rFonts w:ascii="Arial" w:hAnsi="Arial"/>
          <w:b w:val="0"/>
        </w:rPr>
        <w:t>U</w:t>
      </w:r>
      <w:r w:rsidRPr="002076AD">
        <w:rPr>
          <w:rFonts w:ascii="Arial" w:hAnsi="Arial"/>
          <w:b w:val="0"/>
        </w:rPr>
        <w:t>nits 3 and 4 retir</w:t>
      </w:r>
      <w:r>
        <w:rPr>
          <w:rFonts w:ascii="Arial" w:hAnsi="Arial"/>
          <w:b w:val="0"/>
        </w:rPr>
        <w:t xml:space="preserve">ements closer to the date when </w:t>
      </w:r>
      <w:r w:rsidR="00944E18" w:rsidRPr="00944E18">
        <w:rPr>
          <w:rFonts w:ascii="Arial" w:hAnsi="Arial"/>
          <w:b w:val="0"/>
        </w:rPr>
        <w:t>Colstrip</w:t>
      </w:r>
      <w:r w:rsidR="00944E18" w:rsidRPr="00944E18">
        <w:rPr>
          <w:rFonts w:ascii="Arial" w:hAnsi="Arial"/>
        </w:rPr>
        <w:t xml:space="preserve"> </w:t>
      </w:r>
      <w:r>
        <w:rPr>
          <w:rFonts w:ascii="Arial" w:hAnsi="Arial"/>
          <w:b w:val="0"/>
        </w:rPr>
        <w:t>U</w:t>
      </w:r>
      <w:r w:rsidRPr="002076AD">
        <w:rPr>
          <w:rFonts w:ascii="Arial" w:hAnsi="Arial"/>
          <w:b w:val="0"/>
        </w:rPr>
        <w:t xml:space="preserve">nits 1 and 2 are to retire, i.e., sooner than 2035. </w:t>
      </w:r>
      <w:r w:rsidR="00414F81">
        <w:rPr>
          <w:rFonts w:ascii="Arial" w:hAnsi="Arial"/>
          <w:b w:val="0"/>
        </w:rPr>
        <w:t xml:space="preserve"> </w:t>
      </w:r>
      <w:r w:rsidR="00393FE0">
        <w:rPr>
          <w:rFonts w:ascii="Arial" w:hAnsi="Arial"/>
          <w:b w:val="0"/>
        </w:rPr>
        <w:t>Colstrip Units 1 and 2 will retire on or before July 1</w:t>
      </w:r>
      <w:r w:rsidR="00944E18">
        <w:rPr>
          <w:rFonts w:ascii="Arial" w:hAnsi="Arial"/>
          <w:b w:val="0"/>
        </w:rPr>
        <w:t>,</w:t>
      </w:r>
      <w:r w:rsidR="00393FE0">
        <w:rPr>
          <w:rFonts w:ascii="Arial" w:hAnsi="Arial"/>
          <w:b w:val="0"/>
        </w:rPr>
        <w:t xml:space="preserve"> 2022 by a court approved consent decree related to settlement of the lawsuit brought by Sierra Club and the Montanan Environmental Information Center. </w:t>
      </w:r>
      <w:r w:rsidR="00414F81">
        <w:rPr>
          <w:rFonts w:ascii="Arial" w:hAnsi="Arial"/>
          <w:b w:val="0"/>
        </w:rPr>
        <w:t xml:space="preserve"> </w:t>
      </w:r>
      <w:r w:rsidR="00393FE0">
        <w:rPr>
          <w:rFonts w:ascii="Arial" w:hAnsi="Arial"/>
          <w:b w:val="0"/>
        </w:rPr>
        <w:t xml:space="preserve">No retirement date has been set for Colstrip Units 3 and 4. </w:t>
      </w:r>
      <w:r w:rsidR="00414F81">
        <w:rPr>
          <w:rFonts w:ascii="Arial" w:hAnsi="Arial"/>
          <w:b w:val="0"/>
        </w:rPr>
        <w:t xml:space="preserve"> </w:t>
      </w:r>
    </w:p>
    <w:sectPr w:rsidR="00336352">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06" w:rsidRDefault="00763706">
      <w:r>
        <w:separator/>
      </w:r>
    </w:p>
  </w:endnote>
  <w:endnote w:type="continuationSeparator" w:id="0">
    <w:p w:rsidR="00763706" w:rsidRDefault="007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81" w:rsidRDefault="00414F81" w:rsidP="00414F81">
    <w:pPr>
      <w:widowControl w:val="0"/>
      <w:tabs>
        <w:tab w:val="right" w:pos="9360"/>
      </w:tabs>
      <w:rPr>
        <w:rFonts w:ascii="Arial" w:hAnsi="Arial"/>
        <w:sz w:val="20"/>
      </w:rPr>
    </w:pPr>
  </w:p>
  <w:p w:rsidR="0072502B" w:rsidRPr="00414F81" w:rsidRDefault="0072502B" w:rsidP="00414F81">
    <w:pPr>
      <w:widowControl w:val="0"/>
      <w:tabs>
        <w:tab w:val="right" w:pos="93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D5" w:rsidRDefault="007747D5" w:rsidP="00414F81">
    <w:pPr>
      <w:widowControl w:val="0"/>
      <w:tabs>
        <w:tab w:val="right" w:pos="9360"/>
      </w:tabs>
      <w:rPr>
        <w:rFonts w:ascii="Arial" w:hAnsi="Arial"/>
        <w:sz w:val="20"/>
      </w:rPr>
    </w:pPr>
  </w:p>
  <w:p w:rsidR="007747D5" w:rsidRDefault="007747D5" w:rsidP="00414F81">
    <w:pPr>
      <w:widowControl w:val="0"/>
      <w:tabs>
        <w:tab w:val="right" w:pos="9360"/>
      </w:tabs>
      <w:rPr>
        <w:rFonts w:ascii="Arial" w:hAnsi="Arial"/>
        <w:sz w:val="20"/>
      </w:rPr>
    </w:pPr>
    <w:r>
      <w:rPr>
        <w:rFonts w:ascii="Arial" w:hAnsi="Arial"/>
        <w:sz w:val="20"/>
      </w:rPr>
      <w:t xml:space="preserve">PSE's Response to </w:t>
    </w:r>
    <w:r w:rsidRPr="00B1399A">
      <w:rPr>
        <w:rFonts w:ascii="Arial" w:hAnsi="Arial"/>
        <w:sz w:val="20"/>
      </w:rPr>
      <w:t>NWEC-RNW-NRDC</w:t>
    </w:r>
    <w:r>
      <w:rPr>
        <w:rFonts w:ascii="Arial" w:hAnsi="Arial"/>
        <w:sz w:val="20"/>
      </w:rPr>
      <w:t xml:space="preserve"> Data Request No. 011</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7747D5" w:rsidRDefault="007747D5" w:rsidP="00414F81">
    <w:pPr>
      <w:widowControl w:val="0"/>
      <w:tabs>
        <w:tab w:val="right" w:pos="9360"/>
      </w:tabs>
      <w:rPr>
        <w:rFonts w:ascii="Arial" w:hAnsi="Arial"/>
        <w:sz w:val="20"/>
      </w:rPr>
    </w:pPr>
    <w:r>
      <w:rPr>
        <w:rFonts w:ascii="Arial" w:hAnsi="Arial"/>
        <w:sz w:val="20"/>
      </w:rPr>
      <w:t>Date of Response:  May 26, 2017</w:t>
    </w:r>
  </w:p>
  <w:p w:rsidR="007747D5" w:rsidRDefault="007747D5" w:rsidP="00414F81">
    <w:pPr>
      <w:widowControl w:val="0"/>
      <w:rPr>
        <w:rFonts w:ascii="Arial" w:hAnsi="Arial"/>
        <w:sz w:val="20"/>
      </w:rPr>
    </w:pPr>
    <w:r>
      <w:rPr>
        <w:rFonts w:ascii="Arial" w:hAnsi="Arial"/>
        <w:sz w:val="20"/>
      </w:rPr>
      <w:t>Person who Prepared the Response:  Nancy Atwood</w:t>
    </w:r>
  </w:p>
  <w:p w:rsidR="007747D5" w:rsidRPr="00414F81" w:rsidRDefault="007747D5" w:rsidP="00414F81">
    <w:pPr>
      <w:widowControl w:val="0"/>
      <w:tabs>
        <w:tab w:val="right" w:pos="9360"/>
      </w:tabs>
      <w:rPr>
        <w:rFonts w:ascii="Arial" w:hAnsi="Arial"/>
        <w:sz w:val="20"/>
      </w:rPr>
    </w:pPr>
    <w:r>
      <w:rPr>
        <w:rFonts w:ascii="Arial" w:hAnsi="Arial"/>
        <w:sz w:val="20"/>
      </w:rPr>
      <w:t>Witness Knowledgeable About the Response:  Ronald J. 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06" w:rsidRDefault="00763706">
      <w:r>
        <w:separator/>
      </w:r>
    </w:p>
  </w:footnote>
  <w:footnote w:type="continuationSeparator" w:id="0">
    <w:p w:rsidR="00763706" w:rsidRDefault="00763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803"/>
    <w:multiLevelType w:val="hybridMultilevel"/>
    <w:tmpl w:val="A9D27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CE3"/>
    <w:multiLevelType w:val="hybridMultilevel"/>
    <w:tmpl w:val="E33E78A4"/>
    <w:lvl w:ilvl="0" w:tplc="961EA3E2">
      <w:start w:val="1"/>
      <w:numFmt w:val="lowerLetter"/>
      <w:lvlText w:val="%1."/>
      <w:lvlJc w:val="left"/>
      <w:pPr>
        <w:ind w:left="1710" w:hanging="360"/>
      </w:pPr>
      <w:rPr>
        <w:rFonts w:hint="default"/>
        <w:b w:val="0"/>
      </w:rPr>
    </w:lvl>
    <w:lvl w:ilvl="1" w:tplc="04090019" w:tentative="1">
      <w:start w:val="1"/>
      <w:numFmt w:val="lowerLetter"/>
      <w:pStyle w:val="PC-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76F36"/>
    <w:multiLevelType w:val="hybridMultilevel"/>
    <w:tmpl w:val="88AA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20EF"/>
    <w:multiLevelType w:val="hybridMultilevel"/>
    <w:tmpl w:val="697AF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4436E0"/>
    <w:multiLevelType w:val="multilevel"/>
    <w:tmpl w:val="8E84C414"/>
    <w:lvl w:ilvl="0">
      <w:start w:val="1"/>
      <w:numFmt w:val="decimal"/>
      <w:pStyle w:val="KYAGDRNumbered"/>
      <w:lvlText w:val="%1."/>
      <w:lvlJc w:val="left"/>
      <w:pPr>
        <w:tabs>
          <w:tab w:val="num" w:pos="1170"/>
        </w:tabs>
        <w:ind w:left="1170" w:hanging="720"/>
      </w:pPr>
      <w:rPr>
        <w:rFonts w:hint="default"/>
      </w:rPr>
    </w:lvl>
    <w:lvl w:ilvl="1">
      <w:start w:val="1"/>
      <w:numFmt w:val="lowerLetter"/>
      <w:pStyle w:val="AG-a"/>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nsid w:val="3FEF721F"/>
    <w:multiLevelType w:val="hybridMultilevel"/>
    <w:tmpl w:val="A0ECE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6F9C"/>
    <w:multiLevelType w:val="hybridMultilevel"/>
    <w:tmpl w:val="E670F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421EA"/>
    <w:multiLevelType w:val="hybridMultilevel"/>
    <w:tmpl w:val="2DF6AD48"/>
    <w:lvl w:ilvl="0" w:tplc="60667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BF4304"/>
    <w:multiLevelType w:val="hybridMultilevel"/>
    <w:tmpl w:val="6B400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5718"/>
    <w:multiLevelType w:val="hybridMultilevel"/>
    <w:tmpl w:val="04A6D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B84894"/>
    <w:multiLevelType w:val="hybridMultilevel"/>
    <w:tmpl w:val="2A068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92FD6"/>
    <w:multiLevelType w:val="hybridMultilevel"/>
    <w:tmpl w:val="D0D40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num>
  <w:num w:numId="7">
    <w:abstractNumId w:val="6"/>
  </w:num>
  <w:num w:numId="8">
    <w:abstractNumId w:val="8"/>
  </w:num>
  <w:num w:numId="9">
    <w:abstractNumId w:val="7"/>
  </w:num>
  <w:num w:numId="10">
    <w:abstractNumId w:val="10"/>
  </w:num>
  <w:num w:numId="11">
    <w:abstractNumId w:val="3"/>
  </w:num>
  <w:num w:numId="12">
    <w:abstractNumId w:val="2"/>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131FB"/>
    <w:rsid w:val="000142A2"/>
    <w:rsid w:val="00015DDD"/>
    <w:rsid w:val="0002018C"/>
    <w:rsid w:val="000237F8"/>
    <w:rsid w:val="000247E6"/>
    <w:rsid w:val="00025180"/>
    <w:rsid w:val="00027D5C"/>
    <w:rsid w:val="00032B6B"/>
    <w:rsid w:val="00035AF9"/>
    <w:rsid w:val="00040479"/>
    <w:rsid w:val="00043F17"/>
    <w:rsid w:val="00056C51"/>
    <w:rsid w:val="000600DB"/>
    <w:rsid w:val="000619FC"/>
    <w:rsid w:val="00062DDC"/>
    <w:rsid w:val="00064641"/>
    <w:rsid w:val="00070CD9"/>
    <w:rsid w:val="00074327"/>
    <w:rsid w:val="00087A45"/>
    <w:rsid w:val="00090D1C"/>
    <w:rsid w:val="00095952"/>
    <w:rsid w:val="00097B90"/>
    <w:rsid w:val="000A2C77"/>
    <w:rsid w:val="000B16C7"/>
    <w:rsid w:val="000B5C56"/>
    <w:rsid w:val="000B7855"/>
    <w:rsid w:val="000C318F"/>
    <w:rsid w:val="000D00D7"/>
    <w:rsid w:val="000D1EA1"/>
    <w:rsid w:val="000D61F5"/>
    <w:rsid w:val="000E29B8"/>
    <w:rsid w:val="000E5C44"/>
    <w:rsid w:val="000E5D3A"/>
    <w:rsid w:val="000F4D26"/>
    <w:rsid w:val="00113806"/>
    <w:rsid w:val="00113AAB"/>
    <w:rsid w:val="0012529E"/>
    <w:rsid w:val="00130B0F"/>
    <w:rsid w:val="00140870"/>
    <w:rsid w:val="001410B5"/>
    <w:rsid w:val="00142B32"/>
    <w:rsid w:val="001510FC"/>
    <w:rsid w:val="001525B5"/>
    <w:rsid w:val="00152EEB"/>
    <w:rsid w:val="00163EB1"/>
    <w:rsid w:val="00165072"/>
    <w:rsid w:val="00171B89"/>
    <w:rsid w:val="00173A95"/>
    <w:rsid w:val="001764DE"/>
    <w:rsid w:val="001800BC"/>
    <w:rsid w:val="0018068B"/>
    <w:rsid w:val="00181B99"/>
    <w:rsid w:val="001876D5"/>
    <w:rsid w:val="00192AB5"/>
    <w:rsid w:val="001945FE"/>
    <w:rsid w:val="00195BB1"/>
    <w:rsid w:val="00196088"/>
    <w:rsid w:val="001A0177"/>
    <w:rsid w:val="001A177B"/>
    <w:rsid w:val="001B0980"/>
    <w:rsid w:val="001B1D17"/>
    <w:rsid w:val="001C7503"/>
    <w:rsid w:val="001D0316"/>
    <w:rsid w:val="001D0C85"/>
    <w:rsid w:val="001D4570"/>
    <w:rsid w:val="001E56BC"/>
    <w:rsid w:val="001F0B54"/>
    <w:rsid w:val="001F108B"/>
    <w:rsid w:val="001F6CA8"/>
    <w:rsid w:val="001F7F95"/>
    <w:rsid w:val="00201D5F"/>
    <w:rsid w:val="002029B0"/>
    <w:rsid w:val="002043DC"/>
    <w:rsid w:val="002076AD"/>
    <w:rsid w:val="00210B01"/>
    <w:rsid w:val="00216946"/>
    <w:rsid w:val="00224D4E"/>
    <w:rsid w:val="002251B9"/>
    <w:rsid w:val="002259C1"/>
    <w:rsid w:val="00227226"/>
    <w:rsid w:val="0023151B"/>
    <w:rsid w:val="00234CFA"/>
    <w:rsid w:val="00235C41"/>
    <w:rsid w:val="002404B5"/>
    <w:rsid w:val="00240CEB"/>
    <w:rsid w:val="00244BA0"/>
    <w:rsid w:val="00246A43"/>
    <w:rsid w:val="00247480"/>
    <w:rsid w:val="0025011F"/>
    <w:rsid w:val="0025181B"/>
    <w:rsid w:val="00255BC5"/>
    <w:rsid w:val="0025613B"/>
    <w:rsid w:val="00256BE8"/>
    <w:rsid w:val="002618D0"/>
    <w:rsid w:val="00270F4D"/>
    <w:rsid w:val="00280417"/>
    <w:rsid w:val="00280524"/>
    <w:rsid w:val="0028353A"/>
    <w:rsid w:val="00284DE5"/>
    <w:rsid w:val="00284FD2"/>
    <w:rsid w:val="00286E02"/>
    <w:rsid w:val="002978DB"/>
    <w:rsid w:val="002A431E"/>
    <w:rsid w:val="002A4709"/>
    <w:rsid w:val="002A52E3"/>
    <w:rsid w:val="002A5E42"/>
    <w:rsid w:val="002A6096"/>
    <w:rsid w:val="002B003A"/>
    <w:rsid w:val="002B16DF"/>
    <w:rsid w:val="002B32D7"/>
    <w:rsid w:val="002C0B0F"/>
    <w:rsid w:val="002C42EB"/>
    <w:rsid w:val="002C6817"/>
    <w:rsid w:val="002C7E01"/>
    <w:rsid w:val="002D48D3"/>
    <w:rsid w:val="002D4D2E"/>
    <w:rsid w:val="002E5FD9"/>
    <w:rsid w:val="002F084C"/>
    <w:rsid w:val="002F2580"/>
    <w:rsid w:val="002F5BDA"/>
    <w:rsid w:val="002F72E4"/>
    <w:rsid w:val="00300CE9"/>
    <w:rsid w:val="003016A9"/>
    <w:rsid w:val="00304274"/>
    <w:rsid w:val="0032152F"/>
    <w:rsid w:val="0032398B"/>
    <w:rsid w:val="0032736C"/>
    <w:rsid w:val="00330350"/>
    <w:rsid w:val="00330D08"/>
    <w:rsid w:val="00330D3C"/>
    <w:rsid w:val="00331674"/>
    <w:rsid w:val="00331C9A"/>
    <w:rsid w:val="00335115"/>
    <w:rsid w:val="00336352"/>
    <w:rsid w:val="00337900"/>
    <w:rsid w:val="00343307"/>
    <w:rsid w:val="003542FB"/>
    <w:rsid w:val="00354501"/>
    <w:rsid w:val="00360399"/>
    <w:rsid w:val="00360BC1"/>
    <w:rsid w:val="00361810"/>
    <w:rsid w:val="00364681"/>
    <w:rsid w:val="00365FDB"/>
    <w:rsid w:val="003730A3"/>
    <w:rsid w:val="00375294"/>
    <w:rsid w:val="00382995"/>
    <w:rsid w:val="00390333"/>
    <w:rsid w:val="00393FE0"/>
    <w:rsid w:val="003A24B8"/>
    <w:rsid w:val="003B0044"/>
    <w:rsid w:val="003B06BE"/>
    <w:rsid w:val="003B2690"/>
    <w:rsid w:val="003C0340"/>
    <w:rsid w:val="003C4959"/>
    <w:rsid w:val="003D2540"/>
    <w:rsid w:val="003D59B7"/>
    <w:rsid w:val="003D5E8A"/>
    <w:rsid w:val="003E1811"/>
    <w:rsid w:val="003E6D0C"/>
    <w:rsid w:val="003F1D75"/>
    <w:rsid w:val="003F388F"/>
    <w:rsid w:val="003F55D3"/>
    <w:rsid w:val="00400ED9"/>
    <w:rsid w:val="0040207E"/>
    <w:rsid w:val="00414ECD"/>
    <w:rsid w:val="00414F81"/>
    <w:rsid w:val="00421A6B"/>
    <w:rsid w:val="004226EB"/>
    <w:rsid w:val="00424101"/>
    <w:rsid w:val="00432238"/>
    <w:rsid w:val="004324D2"/>
    <w:rsid w:val="00435C62"/>
    <w:rsid w:val="00436B3A"/>
    <w:rsid w:val="004449E1"/>
    <w:rsid w:val="00450BC2"/>
    <w:rsid w:val="00451A3B"/>
    <w:rsid w:val="004606C2"/>
    <w:rsid w:val="00462A4C"/>
    <w:rsid w:val="00474097"/>
    <w:rsid w:val="00474E2A"/>
    <w:rsid w:val="004800C9"/>
    <w:rsid w:val="00483B3D"/>
    <w:rsid w:val="00484F5B"/>
    <w:rsid w:val="004868BF"/>
    <w:rsid w:val="0048733F"/>
    <w:rsid w:val="004902AD"/>
    <w:rsid w:val="004A1B07"/>
    <w:rsid w:val="004A56A1"/>
    <w:rsid w:val="004B0C45"/>
    <w:rsid w:val="004B128E"/>
    <w:rsid w:val="004B4D99"/>
    <w:rsid w:val="004C46CE"/>
    <w:rsid w:val="004C7F2A"/>
    <w:rsid w:val="004D6567"/>
    <w:rsid w:val="004D66EC"/>
    <w:rsid w:val="004E7B5A"/>
    <w:rsid w:val="004F11C3"/>
    <w:rsid w:val="004F4653"/>
    <w:rsid w:val="004F47DA"/>
    <w:rsid w:val="004F4DD6"/>
    <w:rsid w:val="004F70F1"/>
    <w:rsid w:val="004F7747"/>
    <w:rsid w:val="00501EEC"/>
    <w:rsid w:val="00502C44"/>
    <w:rsid w:val="00516509"/>
    <w:rsid w:val="00516B7E"/>
    <w:rsid w:val="00522908"/>
    <w:rsid w:val="005239ED"/>
    <w:rsid w:val="005273BA"/>
    <w:rsid w:val="0053078E"/>
    <w:rsid w:val="00535A07"/>
    <w:rsid w:val="00540180"/>
    <w:rsid w:val="005403ED"/>
    <w:rsid w:val="005419F0"/>
    <w:rsid w:val="0054221C"/>
    <w:rsid w:val="00556B0E"/>
    <w:rsid w:val="0056403E"/>
    <w:rsid w:val="00571A11"/>
    <w:rsid w:val="00577207"/>
    <w:rsid w:val="005804BC"/>
    <w:rsid w:val="00596552"/>
    <w:rsid w:val="00596E37"/>
    <w:rsid w:val="005A1B97"/>
    <w:rsid w:val="005A3FE2"/>
    <w:rsid w:val="005A549D"/>
    <w:rsid w:val="005A696A"/>
    <w:rsid w:val="005C2005"/>
    <w:rsid w:val="005C3B0C"/>
    <w:rsid w:val="005C63AF"/>
    <w:rsid w:val="005D4033"/>
    <w:rsid w:val="005D5E7A"/>
    <w:rsid w:val="005D5F1C"/>
    <w:rsid w:val="005E0F8A"/>
    <w:rsid w:val="005F1BF4"/>
    <w:rsid w:val="005F437E"/>
    <w:rsid w:val="005F51A7"/>
    <w:rsid w:val="005F7766"/>
    <w:rsid w:val="00601570"/>
    <w:rsid w:val="006040B8"/>
    <w:rsid w:val="006066C0"/>
    <w:rsid w:val="00616528"/>
    <w:rsid w:val="0062348E"/>
    <w:rsid w:val="00623A6B"/>
    <w:rsid w:val="00641320"/>
    <w:rsid w:val="00650D6F"/>
    <w:rsid w:val="006521C3"/>
    <w:rsid w:val="00656282"/>
    <w:rsid w:val="006579CF"/>
    <w:rsid w:val="00670C60"/>
    <w:rsid w:val="0068735A"/>
    <w:rsid w:val="00691B6F"/>
    <w:rsid w:val="006953DD"/>
    <w:rsid w:val="00697009"/>
    <w:rsid w:val="006A0864"/>
    <w:rsid w:val="006A2C4F"/>
    <w:rsid w:val="006A300B"/>
    <w:rsid w:val="006A458A"/>
    <w:rsid w:val="006B0CF0"/>
    <w:rsid w:val="006B43C8"/>
    <w:rsid w:val="006C0DC4"/>
    <w:rsid w:val="006C197A"/>
    <w:rsid w:val="006C5651"/>
    <w:rsid w:val="006C7D5D"/>
    <w:rsid w:val="006D0C3A"/>
    <w:rsid w:val="006D3644"/>
    <w:rsid w:val="006D38FD"/>
    <w:rsid w:val="006D74B2"/>
    <w:rsid w:val="006E07AA"/>
    <w:rsid w:val="006E170B"/>
    <w:rsid w:val="006E31C8"/>
    <w:rsid w:val="006E6047"/>
    <w:rsid w:val="006F35BD"/>
    <w:rsid w:val="007043B6"/>
    <w:rsid w:val="00710391"/>
    <w:rsid w:val="00713065"/>
    <w:rsid w:val="00715534"/>
    <w:rsid w:val="0072242E"/>
    <w:rsid w:val="00722578"/>
    <w:rsid w:val="007225E8"/>
    <w:rsid w:val="00723E72"/>
    <w:rsid w:val="0072502B"/>
    <w:rsid w:val="00730883"/>
    <w:rsid w:val="00737300"/>
    <w:rsid w:val="00750B81"/>
    <w:rsid w:val="007557D7"/>
    <w:rsid w:val="007611B3"/>
    <w:rsid w:val="00761CBE"/>
    <w:rsid w:val="00763706"/>
    <w:rsid w:val="00763F40"/>
    <w:rsid w:val="007747D5"/>
    <w:rsid w:val="00774A52"/>
    <w:rsid w:val="00777BA9"/>
    <w:rsid w:val="007A19AF"/>
    <w:rsid w:val="007A3CCF"/>
    <w:rsid w:val="007B28F7"/>
    <w:rsid w:val="007B4692"/>
    <w:rsid w:val="007C3A74"/>
    <w:rsid w:val="007C53A5"/>
    <w:rsid w:val="007C7009"/>
    <w:rsid w:val="007D091D"/>
    <w:rsid w:val="007E008C"/>
    <w:rsid w:val="007E19EB"/>
    <w:rsid w:val="007E205D"/>
    <w:rsid w:val="007E3076"/>
    <w:rsid w:val="007E7B45"/>
    <w:rsid w:val="007F0848"/>
    <w:rsid w:val="007F0B0B"/>
    <w:rsid w:val="007F62E2"/>
    <w:rsid w:val="00800279"/>
    <w:rsid w:val="00806937"/>
    <w:rsid w:val="00807C39"/>
    <w:rsid w:val="00811AE3"/>
    <w:rsid w:val="00816015"/>
    <w:rsid w:val="00816436"/>
    <w:rsid w:val="00816E3C"/>
    <w:rsid w:val="008231D8"/>
    <w:rsid w:val="0083276F"/>
    <w:rsid w:val="008356F2"/>
    <w:rsid w:val="0086492F"/>
    <w:rsid w:val="00871EA1"/>
    <w:rsid w:val="00875279"/>
    <w:rsid w:val="00875589"/>
    <w:rsid w:val="00881E0E"/>
    <w:rsid w:val="0088326B"/>
    <w:rsid w:val="00887871"/>
    <w:rsid w:val="00890CCE"/>
    <w:rsid w:val="00893C30"/>
    <w:rsid w:val="00895E05"/>
    <w:rsid w:val="00895E34"/>
    <w:rsid w:val="00895E71"/>
    <w:rsid w:val="00896A29"/>
    <w:rsid w:val="008A03C3"/>
    <w:rsid w:val="008A0452"/>
    <w:rsid w:val="008A0C7E"/>
    <w:rsid w:val="008A6356"/>
    <w:rsid w:val="008A7E1A"/>
    <w:rsid w:val="008B777F"/>
    <w:rsid w:val="008C3B19"/>
    <w:rsid w:val="008D0CFF"/>
    <w:rsid w:val="008D2347"/>
    <w:rsid w:val="008D5B25"/>
    <w:rsid w:val="008D5E01"/>
    <w:rsid w:val="008D787B"/>
    <w:rsid w:val="008E36EA"/>
    <w:rsid w:val="008E4F1E"/>
    <w:rsid w:val="008E5E0A"/>
    <w:rsid w:val="008E7D6A"/>
    <w:rsid w:val="008F11D9"/>
    <w:rsid w:val="008F22AE"/>
    <w:rsid w:val="008F2774"/>
    <w:rsid w:val="008F47DB"/>
    <w:rsid w:val="008F695C"/>
    <w:rsid w:val="00900162"/>
    <w:rsid w:val="00901D01"/>
    <w:rsid w:val="0091279C"/>
    <w:rsid w:val="00915606"/>
    <w:rsid w:val="00915865"/>
    <w:rsid w:val="00917E6D"/>
    <w:rsid w:val="0092108E"/>
    <w:rsid w:val="009263E4"/>
    <w:rsid w:val="00936768"/>
    <w:rsid w:val="00943023"/>
    <w:rsid w:val="00944E18"/>
    <w:rsid w:val="00951464"/>
    <w:rsid w:val="009529C8"/>
    <w:rsid w:val="00952BBD"/>
    <w:rsid w:val="00960ABB"/>
    <w:rsid w:val="00964D5F"/>
    <w:rsid w:val="00967B77"/>
    <w:rsid w:val="00973D81"/>
    <w:rsid w:val="00982981"/>
    <w:rsid w:val="00986297"/>
    <w:rsid w:val="009870E2"/>
    <w:rsid w:val="009950C6"/>
    <w:rsid w:val="009A2D24"/>
    <w:rsid w:val="009A4522"/>
    <w:rsid w:val="009A5B58"/>
    <w:rsid w:val="009B0562"/>
    <w:rsid w:val="009B0FDB"/>
    <w:rsid w:val="009B26B8"/>
    <w:rsid w:val="009C6CFB"/>
    <w:rsid w:val="009C77AB"/>
    <w:rsid w:val="009D3E83"/>
    <w:rsid w:val="009D71E5"/>
    <w:rsid w:val="009E49EC"/>
    <w:rsid w:val="009E6373"/>
    <w:rsid w:val="009F320F"/>
    <w:rsid w:val="009F6388"/>
    <w:rsid w:val="00A01DBC"/>
    <w:rsid w:val="00A03150"/>
    <w:rsid w:val="00A05C6D"/>
    <w:rsid w:val="00A1090F"/>
    <w:rsid w:val="00A117E7"/>
    <w:rsid w:val="00A15522"/>
    <w:rsid w:val="00A23BEB"/>
    <w:rsid w:val="00A26715"/>
    <w:rsid w:val="00A2740A"/>
    <w:rsid w:val="00A31C9B"/>
    <w:rsid w:val="00A402D2"/>
    <w:rsid w:val="00A414DC"/>
    <w:rsid w:val="00A42B8C"/>
    <w:rsid w:val="00A4347C"/>
    <w:rsid w:val="00A4505E"/>
    <w:rsid w:val="00A55C3D"/>
    <w:rsid w:val="00A567D0"/>
    <w:rsid w:val="00A56FC5"/>
    <w:rsid w:val="00A73253"/>
    <w:rsid w:val="00A75F3F"/>
    <w:rsid w:val="00A7742C"/>
    <w:rsid w:val="00A84562"/>
    <w:rsid w:val="00A8458A"/>
    <w:rsid w:val="00A85CFC"/>
    <w:rsid w:val="00A85D55"/>
    <w:rsid w:val="00A90199"/>
    <w:rsid w:val="00A91715"/>
    <w:rsid w:val="00A945FD"/>
    <w:rsid w:val="00AA1FB7"/>
    <w:rsid w:val="00AA3736"/>
    <w:rsid w:val="00AB0BF9"/>
    <w:rsid w:val="00AB2115"/>
    <w:rsid w:val="00AB308C"/>
    <w:rsid w:val="00AB67E9"/>
    <w:rsid w:val="00AC67DF"/>
    <w:rsid w:val="00AD2D1B"/>
    <w:rsid w:val="00AD7237"/>
    <w:rsid w:val="00AD7F7A"/>
    <w:rsid w:val="00AE0501"/>
    <w:rsid w:val="00AE131E"/>
    <w:rsid w:val="00AE7A27"/>
    <w:rsid w:val="00AF1EE2"/>
    <w:rsid w:val="00AF3BF2"/>
    <w:rsid w:val="00AF6BD4"/>
    <w:rsid w:val="00AF7CC7"/>
    <w:rsid w:val="00B1399A"/>
    <w:rsid w:val="00B13DB3"/>
    <w:rsid w:val="00B13EBF"/>
    <w:rsid w:val="00B20D17"/>
    <w:rsid w:val="00B21848"/>
    <w:rsid w:val="00B21BE7"/>
    <w:rsid w:val="00B230AB"/>
    <w:rsid w:val="00B25F76"/>
    <w:rsid w:val="00B31E29"/>
    <w:rsid w:val="00B3394C"/>
    <w:rsid w:val="00B41613"/>
    <w:rsid w:val="00B4299E"/>
    <w:rsid w:val="00B46D6F"/>
    <w:rsid w:val="00B531A8"/>
    <w:rsid w:val="00B53F5E"/>
    <w:rsid w:val="00B57A02"/>
    <w:rsid w:val="00B64C9B"/>
    <w:rsid w:val="00B67F50"/>
    <w:rsid w:val="00B70418"/>
    <w:rsid w:val="00B72648"/>
    <w:rsid w:val="00B91C51"/>
    <w:rsid w:val="00B961B5"/>
    <w:rsid w:val="00B96371"/>
    <w:rsid w:val="00BA261E"/>
    <w:rsid w:val="00BA272C"/>
    <w:rsid w:val="00BA2950"/>
    <w:rsid w:val="00BA3F23"/>
    <w:rsid w:val="00BA5797"/>
    <w:rsid w:val="00BA68A3"/>
    <w:rsid w:val="00BB628B"/>
    <w:rsid w:val="00BB7D43"/>
    <w:rsid w:val="00BC175B"/>
    <w:rsid w:val="00BC5EC2"/>
    <w:rsid w:val="00BC6A75"/>
    <w:rsid w:val="00BD3E77"/>
    <w:rsid w:val="00BE1FC1"/>
    <w:rsid w:val="00BE2561"/>
    <w:rsid w:val="00BE3104"/>
    <w:rsid w:val="00BE5A68"/>
    <w:rsid w:val="00BE7784"/>
    <w:rsid w:val="00C00C25"/>
    <w:rsid w:val="00C01527"/>
    <w:rsid w:val="00C03F2E"/>
    <w:rsid w:val="00C053FE"/>
    <w:rsid w:val="00C12C5F"/>
    <w:rsid w:val="00C13249"/>
    <w:rsid w:val="00C14116"/>
    <w:rsid w:val="00C1536B"/>
    <w:rsid w:val="00C2654A"/>
    <w:rsid w:val="00C32FB4"/>
    <w:rsid w:val="00C34971"/>
    <w:rsid w:val="00C34E1E"/>
    <w:rsid w:val="00C37A52"/>
    <w:rsid w:val="00C46D42"/>
    <w:rsid w:val="00C54041"/>
    <w:rsid w:val="00C57881"/>
    <w:rsid w:val="00C619BD"/>
    <w:rsid w:val="00C6236A"/>
    <w:rsid w:val="00C640D5"/>
    <w:rsid w:val="00C654DF"/>
    <w:rsid w:val="00C714A9"/>
    <w:rsid w:val="00C77B08"/>
    <w:rsid w:val="00C77D58"/>
    <w:rsid w:val="00CB2E5F"/>
    <w:rsid w:val="00CB5B71"/>
    <w:rsid w:val="00CD4022"/>
    <w:rsid w:val="00CD43FD"/>
    <w:rsid w:val="00CD4E54"/>
    <w:rsid w:val="00CE4F16"/>
    <w:rsid w:val="00CF7722"/>
    <w:rsid w:val="00D07021"/>
    <w:rsid w:val="00D11A7F"/>
    <w:rsid w:val="00D17221"/>
    <w:rsid w:val="00D21358"/>
    <w:rsid w:val="00D3385B"/>
    <w:rsid w:val="00D412B5"/>
    <w:rsid w:val="00D46561"/>
    <w:rsid w:val="00D5288E"/>
    <w:rsid w:val="00D5379A"/>
    <w:rsid w:val="00D75602"/>
    <w:rsid w:val="00D8007C"/>
    <w:rsid w:val="00D8414B"/>
    <w:rsid w:val="00D846E4"/>
    <w:rsid w:val="00D86583"/>
    <w:rsid w:val="00D903C6"/>
    <w:rsid w:val="00D928A9"/>
    <w:rsid w:val="00D9404D"/>
    <w:rsid w:val="00D95547"/>
    <w:rsid w:val="00D965D0"/>
    <w:rsid w:val="00D97EF4"/>
    <w:rsid w:val="00DA3CD5"/>
    <w:rsid w:val="00DA4991"/>
    <w:rsid w:val="00DA4BB8"/>
    <w:rsid w:val="00DB6718"/>
    <w:rsid w:val="00DB6DBE"/>
    <w:rsid w:val="00DC325F"/>
    <w:rsid w:val="00DD2E50"/>
    <w:rsid w:val="00DD5C9C"/>
    <w:rsid w:val="00DD6CE0"/>
    <w:rsid w:val="00DE00C0"/>
    <w:rsid w:val="00DE5E18"/>
    <w:rsid w:val="00DF0E42"/>
    <w:rsid w:val="00DF2CA9"/>
    <w:rsid w:val="00E03348"/>
    <w:rsid w:val="00E03D9B"/>
    <w:rsid w:val="00E063F1"/>
    <w:rsid w:val="00E06EA5"/>
    <w:rsid w:val="00E133B9"/>
    <w:rsid w:val="00E135FD"/>
    <w:rsid w:val="00E13ACE"/>
    <w:rsid w:val="00E14204"/>
    <w:rsid w:val="00E143DE"/>
    <w:rsid w:val="00E21DB1"/>
    <w:rsid w:val="00E36BA0"/>
    <w:rsid w:val="00E37822"/>
    <w:rsid w:val="00E474F8"/>
    <w:rsid w:val="00E55C4D"/>
    <w:rsid w:val="00E61E1B"/>
    <w:rsid w:val="00E623CE"/>
    <w:rsid w:val="00E62D7B"/>
    <w:rsid w:val="00E71406"/>
    <w:rsid w:val="00E87A9F"/>
    <w:rsid w:val="00E9021E"/>
    <w:rsid w:val="00E90C34"/>
    <w:rsid w:val="00E90D1D"/>
    <w:rsid w:val="00E911C6"/>
    <w:rsid w:val="00EA1CB0"/>
    <w:rsid w:val="00EA4627"/>
    <w:rsid w:val="00EA6441"/>
    <w:rsid w:val="00EB5F03"/>
    <w:rsid w:val="00EB70AE"/>
    <w:rsid w:val="00EB7DE3"/>
    <w:rsid w:val="00EC2570"/>
    <w:rsid w:val="00EC670C"/>
    <w:rsid w:val="00ED0230"/>
    <w:rsid w:val="00ED25B8"/>
    <w:rsid w:val="00ED28C3"/>
    <w:rsid w:val="00ED49A4"/>
    <w:rsid w:val="00EE2748"/>
    <w:rsid w:val="00EE3176"/>
    <w:rsid w:val="00EE3AF7"/>
    <w:rsid w:val="00EE7C6E"/>
    <w:rsid w:val="00EF2769"/>
    <w:rsid w:val="00EF372A"/>
    <w:rsid w:val="00EF5255"/>
    <w:rsid w:val="00EF7F8D"/>
    <w:rsid w:val="00F0188E"/>
    <w:rsid w:val="00F01DA1"/>
    <w:rsid w:val="00F02C81"/>
    <w:rsid w:val="00F07D87"/>
    <w:rsid w:val="00F12AFD"/>
    <w:rsid w:val="00F14B69"/>
    <w:rsid w:val="00F31212"/>
    <w:rsid w:val="00F36DC6"/>
    <w:rsid w:val="00F37ACE"/>
    <w:rsid w:val="00F409FC"/>
    <w:rsid w:val="00F50830"/>
    <w:rsid w:val="00F5245A"/>
    <w:rsid w:val="00F632DC"/>
    <w:rsid w:val="00F6710A"/>
    <w:rsid w:val="00F735FE"/>
    <w:rsid w:val="00F90519"/>
    <w:rsid w:val="00FB03C3"/>
    <w:rsid w:val="00FB131E"/>
    <w:rsid w:val="00FC2844"/>
    <w:rsid w:val="00FC5FF1"/>
    <w:rsid w:val="00FD17D3"/>
    <w:rsid w:val="00FD17DF"/>
    <w:rsid w:val="00FD2AB8"/>
    <w:rsid w:val="00FD2ADC"/>
    <w:rsid w:val="00FF129B"/>
    <w:rsid w:val="00FF3AE5"/>
    <w:rsid w:val="00FF739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944E1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AD7237"/>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944E1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AD7237"/>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1ED1326-F3C4-43C7-B3D8-8113ED5DBA92}">
  <ds:schemaRefs>
    <ds:schemaRef ds:uri="http://schemas.openxmlformats.org/officeDocument/2006/bibliography"/>
  </ds:schemaRefs>
</ds:datastoreItem>
</file>

<file path=customXml/itemProps2.xml><?xml version="1.0" encoding="utf-8"?>
<ds:datastoreItem xmlns:ds="http://schemas.openxmlformats.org/officeDocument/2006/customXml" ds:itemID="{A2BE1178-40D7-42D0-8476-5707228D6934}"/>
</file>

<file path=customXml/itemProps3.xml><?xml version="1.0" encoding="utf-8"?>
<ds:datastoreItem xmlns:ds="http://schemas.openxmlformats.org/officeDocument/2006/customXml" ds:itemID="{8F4D2226-317A-40AF-81DF-044782698E3F}"/>
</file>

<file path=customXml/itemProps4.xml><?xml version="1.0" encoding="utf-8"?>
<ds:datastoreItem xmlns:ds="http://schemas.openxmlformats.org/officeDocument/2006/customXml" ds:itemID="{BBAD0175-F0CC-4149-A1A6-828E7B696565}"/>
</file>

<file path=customXml/itemProps5.xml><?xml version="1.0" encoding="utf-8"?>
<ds:datastoreItem xmlns:ds="http://schemas.openxmlformats.org/officeDocument/2006/customXml" ds:itemID="{642444DB-44AE-4FDB-AB2D-0B7E56E209FB}"/>
</file>

<file path=docProps/app.xml><?xml version="1.0" encoding="utf-8"?>
<Properties xmlns="http://schemas.openxmlformats.org/officeDocument/2006/extended-properties" xmlns:vt="http://schemas.openxmlformats.org/officeDocument/2006/docPropsVTypes">
  <Template>3F46574F</Template>
  <TotalTime>1</TotalTime>
  <Pages>2</Pages>
  <Words>284</Words>
  <Characters>1562</Characters>
  <Application>Microsoft Office Word</Application>
  <DocSecurity>0</DocSecurity>
  <PresentationFormat/>
  <Lines>74</Lines>
  <Paragraphs>30</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1816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4</cp:revision>
  <dcterms:created xsi:type="dcterms:W3CDTF">2017-06-29T21:44:00Z</dcterms:created>
  <dcterms:modified xsi:type="dcterms:W3CDTF">2017-06-30T23:03:00Z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