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30D" w:rsidRDefault="005269ED">
      <w:bookmarkStart w:id="0" w:name="_GoBack"/>
      <w:bookmarkEnd w:id="0"/>
      <w:r>
        <w:rPr>
          <w:noProof/>
          <w:snapToGrid/>
        </w:rPr>
        <mc:AlternateContent>
          <mc:Choice Requires="wps">
            <w:drawing>
              <wp:anchor distT="0" distB="0" distL="114300" distR="114300" simplePos="0" relativeHeight="251659264" behindDoc="0" locked="0" layoutInCell="0" allowOverlap="1">
                <wp:simplePos x="0" y="0"/>
                <wp:positionH relativeFrom="column">
                  <wp:posOffset>33655</wp:posOffset>
                </wp:positionH>
                <wp:positionV relativeFrom="paragraph">
                  <wp:posOffset>946150</wp:posOffset>
                </wp:positionV>
                <wp:extent cx="6376670" cy="797433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670" cy="7974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530D" w:rsidRDefault="00E6530D">
                            <w:pPr>
                              <w:tabs>
                                <w:tab w:val="center" w:pos="4860"/>
                              </w:tabs>
                              <w:jc w:val="both"/>
                            </w:pPr>
                            <w:r>
                              <w:tab/>
                              <w:t>LIMITED INTERRUPTIBLE SERVICE RATE (OPTIONAL)</w:t>
                            </w:r>
                          </w:p>
                          <w:p w:rsidR="00E6530D" w:rsidRDefault="00E6530D">
                            <w:pPr>
                              <w:tabs>
                                <w:tab w:val="center" w:pos="4860"/>
                              </w:tabs>
                              <w:jc w:val="both"/>
                            </w:pPr>
                            <w:r>
                              <w:tab/>
                              <w:t>SCHEDULE NO. 577</w:t>
                            </w:r>
                          </w:p>
                          <w:p w:rsidR="00E6530D" w:rsidRDefault="00E6530D">
                            <w:pPr>
                              <w:tabs>
                                <w:tab w:val="left" w:pos="3320"/>
                                <w:tab w:val="left" w:pos="3600"/>
                              </w:tabs>
                              <w:jc w:val="both"/>
                            </w:pPr>
                            <w:r>
                              <w:t>AVAILABILITY:</w:t>
                            </w:r>
                          </w:p>
                          <w:p w:rsidR="00E6530D" w:rsidRDefault="00E6530D">
                            <w:pPr>
                              <w:tabs>
                                <w:tab w:val="left" w:pos="3320"/>
                                <w:tab w:val="left" w:pos="3600"/>
                              </w:tabs>
                              <w:jc w:val="both"/>
                            </w:pPr>
                            <w:r>
                              <w:t xml:space="preserve">This schedule is available throughout the territory served by the company under the tariff of which this schedule is a part, provided in the sole judgment of the Company, there is adequate gas supply and facilities over and above gas requirements of customers receiving firm service.  Service under this schedule shall be limited to natural gas delivered for institutional service such as schools, colleges, hospitals, nursing homes, public buildings, governmental facilities, etc., who will consume in excess of 50,000 therms of natural gas per year.  Customers served under this schedule agree to maintain standby fuel burning facilities and have an adequate supply of standby fuel to replace the entire supply of gas to be delivered hereunder.  Service under this schedule shall be subject to curtailment by the Company when in the judgment of the Company such curtailment or interruption of service is necessary.  Company shall not be liable for damages for or because of any curtailment of natural gas deliveries hereunder. </w:t>
                            </w:r>
                          </w:p>
                          <w:p w:rsidR="00E6530D" w:rsidRDefault="00E6530D">
                            <w:pPr>
                              <w:tabs>
                                <w:tab w:val="left" w:pos="3320"/>
                                <w:tab w:val="left" w:pos="3600"/>
                              </w:tabs>
                              <w:jc w:val="both"/>
                            </w:pPr>
                          </w:p>
                          <w:p w:rsidR="00E6530D" w:rsidRDefault="00E6530D">
                            <w:pPr>
                              <w:tabs>
                                <w:tab w:val="left" w:pos="1094"/>
                                <w:tab w:val="left" w:pos="3772"/>
                                <w:tab w:val="left" w:pos="5817"/>
                                <w:tab w:val="left" w:pos="7344"/>
                              </w:tabs>
                              <w:jc w:val="both"/>
                            </w:pPr>
                            <w:r>
                              <w:t>RATE:</w:t>
                            </w:r>
                          </w:p>
                          <w:p w:rsidR="00E6530D" w:rsidRDefault="00E6530D">
                            <w:pPr>
                              <w:tabs>
                                <w:tab w:val="left" w:pos="1094"/>
                                <w:tab w:val="left" w:pos="3772"/>
                                <w:tab w:val="left" w:pos="5817"/>
                                <w:tab w:val="left" w:pos="7344"/>
                              </w:tabs>
                              <w:jc w:val="both"/>
                            </w:pPr>
                            <w:r>
                              <w:tab/>
                            </w:r>
                            <w:r>
                              <w:tab/>
                              <w:t xml:space="preserve">                Margin        WACOG         Total</w:t>
                            </w:r>
                          </w:p>
                          <w:p w:rsidR="00E6530D" w:rsidRDefault="00E6530D" w:rsidP="00630695">
                            <w:pPr>
                              <w:tabs>
                                <w:tab w:val="left" w:pos="2124"/>
                                <w:tab w:val="left" w:pos="3150"/>
                                <w:tab w:val="left" w:pos="7470"/>
                              </w:tabs>
                              <w:jc w:val="both"/>
                            </w:pPr>
                            <w:r>
                              <w:t xml:space="preserve"> Basic Service Charge</w:t>
                            </w:r>
                            <w:r>
                              <w:tab/>
                            </w:r>
                            <w:r w:rsidR="00630695">
                              <w:t xml:space="preserve">                                                                                          </w:t>
                            </w:r>
                            <w:r w:rsidR="001430C7">
                              <w:t>$130.00</w:t>
                            </w:r>
                            <w:r>
                              <w:t xml:space="preserve"> </w:t>
                            </w:r>
                            <w:r>
                              <w:tab/>
                              <w:t xml:space="preserve"> per month</w:t>
                            </w:r>
                          </w:p>
                          <w:p w:rsidR="00630695" w:rsidRDefault="00630695">
                            <w:pPr>
                              <w:tabs>
                                <w:tab w:val="left" w:pos="2124"/>
                                <w:tab w:val="left" w:pos="3150"/>
                                <w:tab w:val="left" w:pos="7470"/>
                              </w:tabs>
                              <w:ind w:firstLine="630"/>
                              <w:jc w:val="both"/>
                            </w:pPr>
                          </w:p>
                          <w:p w:rsidR="00E6530D" w:rsidRDefault="001430C7">
                            <w:pPr>
                              <w:tabs>
                                <w:tab w:val="decimal" w:pos="1368"/>
                                <w:tab w:val="left" w:pos="4608"/>
                              </w:tabs>
                              <w:jc w:val="both"/>
                              <w:rPr>
                                <w:color w:val="000000"/>
                              </w:rPr>
                            </w:pPr>
                            <w:r>
                              <w:t>First 4,000 therms/month</w:t>
                            </w:r>
                            <w:r>
                              <w:tab/>
                              <w:t>$.10213</w:t>
                            </w:r>
                            <w:r w:rsidR="00E6530D">
                              <w:rPr>
                                <w:color w:val="000000"/>
                              </w:rPr>
                              <w:t xml:space="preserve">     $0</w:t>
                            </w:r>
                            <w:r w:rsidR="00A000DE">
                              <w:rPr>
                                <w:color w:val="000000"/>
                              </w:rPr>
                              <w:t>.</w:t>
                            </w:r>
                            <w:r w:rsidR="00D939FE">
                              <w:rPr>
                                <w:color w:val="000000"/>
                              </w:rPr>
                              <w:t>6</w:t>
                            </w:r>
                            <w:r w:rsidR="006963A9">
                              <w:rPr>
                                <w:color w:val="000000"/>
                              </w:rPr>
                              <w:t>2845</w:t>
                            </w:r>
                            <w:r w:rsidR="00E6530D">
                              <w:rPr>
                                <w:color w:val="000000"/>
                              </w:rPr>
                              <w:tab/>
                              <w:t xml:space="preserve">   $</w:t>
                            </w:r>
                            <w:r w:rsidR="006C3F93">
                              <w:rPr>
                                <w:color w:val="000000"/>
                              </w:rPr>
                              <w:t>0</w:t>
                            </w:r>
                            <w:r w:rsidR="004731D5">
                              <w:rPr>
                                <w:color w:val="000000"/>
                              </w:rPr>
                              <w:t>.</w:t>
                            </w:r>
                            <w:r w:rsidR="00D939FE">
                              <w:rPr>
                                <w:color w:val="000000"/>
                              </w:rPr>
                              <w:t>7</w:t>
                            </w:r>
                            <w:r>
                              <w:rPr>
                                <w:color w:val="000000"/>
                              </w:rPr>
                              <w:t>3058</w:t>
                            </w:r>
                            <w:r w:rsidR="00E6530D">
                              <w:rPr>
                                <w:color w:val="000000"/>
                              </w:rPr>
                              <w:t xml:space="preserve">   per therm</w:t>
                            </w:r>
                          </w:p>
                          <w:p w:rsidR="00E6530D" w:rsidRDefault="00E6530D">
                            <w:pPr>
                              <w:tabs>
                                <w:tab w:val="decimal" w:pos="1368"/>
                                <w:tab w:val="left" w:pos="4608"/>
                              </w:tabs>
                              <w:jc w:val="both"/>
                            </w:pPr>
                            <w:r>
                              <w:rPr>
                                <w:color w:val="000000"/>
                              </w:rPr>
                              <w:t>All</w:t>
                            </w:r>
                            <w:r w:rsidR="001430C7">
                              <w:rPr>
                                <w:color w:val="000000"/>
                              </w:rPr>
                              <w:t xml:space="preserve"> over 4,000 therms/month</w:t>
                            </w:r>
                            <w:r w:rsidR="001430C7">
                              <w:rPr>
                                <w:color w:val="000000"/>
                              </w:rPr>
                              <w:tab/>
                              <w:t>$.08314</w:t>
                            </w:r>
                            <w:r>
                              <w:rPr>
                                <w:color w:val="000000"/>
                              </w:rPr>
                              <w:t xml:space="preserve">     $0</w:t>
                            </w:r>
                            <w:r w:rsidR="00B91C8A">
                              <w:rPr>
                                <w:color w:val="000000"/>
                              </w:rPr>
                              <w:t>.</w:t>
                            </w:r>
                            <w:r w:rsidR="00D939FE">
                              <w:rPr>
                                <w:color w:val="000000"/>
                              </w:rPr>
                              <w:t>6</w:t>
                            </w:r>
                            <w:r w:rsidR="006963A9">
                              <w:rPr>
                                <w:color w:val="000000"/>
                              </w:rPr>
                              <w:t>2845</w:t>
                            </w:r>
                            <w:r w:rsidR="00A000DE">
                              <w:rPr>
                                <w:color w:val="000000"/>
                              </w:rPr>
                              <w:tab/>
                              <w:t xml:space="preserve">   </w:t>
                            </w:r>
                            <w:r>
                              <w:rPr>
                                <w:color w:val="000000"/>
                              </w:rPr>
                              <w:t>$</w:t>
                            </w:r>
                            <w:r w:rsidR="00BF22F6">
                              <w:rPr>
                                <w:color w:val="000000"/>
                              </w:rPr>
                              <w:t>0</w:t>
                            </w:r>
                            <w:r w:rsidR="001430C7">
                              <w:rPr>
                                <w:color w:val="000000"/>
                              </w:rPr>
                              <w:t>.71159</w:t>
                            </w:r>
                            <w:r>
                              <w:rPr>
                                <w:color w:val="000000"/>
                              </w:rPr>
                              <w:t xml:space="preserve">   per therm</w:t>
                            </w:r>
                          </w:p>
                          <w:p w:rsidR="00E6530D" w:rsidRDefault="00E6530D">
                            <w:pPr>
                              <w:tabs>
                                <w:tab w:val="left" w:pos="4276"/>
                                <w:tab w:val="left" w:pos="5702"/>
                                <w:tab w:val="left" w:pos="6777"/>
                                <w:tab w:val="left" w:pos="7920"/>
                              </w:tabs>
                              <w:jc w:val="both"/>
                            </w:pPr>
                          </w:p>
                          <w:p w:rsidR="00E6530D" w:rsidRDefault="00E6530D">
                            <w:pPr>
                              <w:tabs>
                                <w:tab w:val="left" w:pos="1368"/>
                                <w:tab w:val="left" w:pos="4608"/>
                              </w:tabs>
                              <w:jc w:val="both"/>
                            </w:pPr>
                            <w:r>
                              <w:t>RATE ADJUSTMENT:</w:t>
                            </w:r>
                          </w:p>
                          <w:p w:rsidR="00E6530D" w:rsidRDefault="00E6530D">
                            <w:pPr>
                              <w:tabs>
                                <w:tab w:val="left" w:pos="1368"/>
                                <w:tab w:val="left" w:pos="4608"/>
                              </w:tabs>
                              <w:jc w:val="both"/>
                            </w:pPr>
                            <w:r>
                              <w:t xml:space="preserve">Service under this schedule is subject to various adjustments as specified in Schedules </w:t>
                            </w:r>
                            <w:r w:rsidR="00E40B2F">
                              <w:t xml:space="preserve">594, </w:t>
                            </w:r>
                            <w:r>
                              <w:t xml:space="preserve">595, 596, </w:t>
                            </w:r>
                            <w:r w:rsidR="006963A9">
                              <w:t>and 597</w:t>
                            </w:r>
                            <w:r>
                              <w:t xml:space="preserve"> (when applicable) as well as any other applicable adjustments as approved by the Washington Utilities and Transportation Commission.</w:t>
                            </w:r>
                          </w:p>
                          <w:p w:rsidR="00E6530D" w:rsidRDefault="00E6530D">
                            <w:pPr>
                              <w:tabs>
                                <w:tab w:val="left" w:pos="1368"/>
                                <w:tab w:val="left" w:pos="4608"/>
                              </w:tabs>
                              <w:jc w:val="both"/>
                            </w:pPr>
                          </w:p>
                          <w:p w:rsidR="00E6530D" w:rsidRDefault="00E6530D">
                            <w:pPr>
                              <w:tabs>
                                <w:tab w:val="left" w:pos="1368"/>
                                <w:tab w:val="left" w:pos="4608"/>
                              </w:tabs>
                              <w:jc w:val="both"/>
                            </w:pPr>
                            <w:r>
                              <w:t>WEIGHTED AVERAGE COMMODITY GAS COST:</w:t>
                            </w:r>
                          </w:p>
                          <w:p w:rsidR="00E6530D" w:rsidRDefault="00E6530D">
                            <w:pPr>
                              <w:tabs>
                                <w:tab w:val="left" w:pos="1368"/>
                                <w:tab w:val="left" w:pos="4608"/>
                              </w:tabs>
                              <w:jc w:val="both"/>
                            </w:pPr>
                            <w:r>
                              <w:t xml:space="preserve">The per therm average commodity gas cost unit rate </w:t>
                            </w:r>
                            <w:r w:rsidRPr="00663C2B">
                              <w:t>is $0.</w:t>
                            </w:r>
                            <w:r w:rsidR="00E9138C">
                              <w:t>4</w:t>
                            </w:r>
                            <w:r w:rsidR="00EB08C6">
                              <w:t>57</w:t>
                            </w:r>
                            <w:r w:rsidR="006963A9">
                              <w:t>34</w:t>
                            </w:r>
                            <w:r w:rsidR="00963586" w:rsidRPr="00963586">
                              <w:t xml:space="preserve"> </w:t>
                            </w:r>
                            <w:r w:rsidR="00963586">
                              <w:t>plus the commodity rate change reflected on Schedule 595</w:t>
                            </w:r>
                          </w:p>
                          <w:p w:rsidR="00E6530D" w:rsidRDefault="00E6530D">
                            <w:pPr>
                              <w:tabs>
                                <w:tab w:val="left" w:pos="1368"/>
                                <w:tab w:val="left" w:pos="4608"/>
                              </w:tabs>
                              <w:jc w:val="both"/>
                            </w:pPr>
                          </w:p>
                          <w:p w:rsidR="00E6530D" w:rsidRDefault="00E6530D">
                            <w:pPr>
                              <w:tabs>
                                <w:tab w:val="left" w:pos="1368"/>
                                <w:tab w:val="left" w:pos="4608"/>
                              </w:tabs>
                              <w:jc w:val="both"/>
                            </w:pPr>
                            <w:r>
                              <w:t>CONTRACT:</w:t>
                            </w:r>
                          </w:p>
                          <w:p w:rsidR="00E6530D" w:rsidRDefault="00E6530D">
                            <w:pPr>
                              <w:tabs>
                                <w:tab w:val="left" w:pos="1368"/>
                                <w:tab w:val="left" w:pos="4608"/>
                              </w:tabs>
                              <w:jc w:val="both"/>
                            </w:pPr>
                            <w:r>
                              <w:t>Customers receiving service under this rate schedule shall execute a contract for a minimum period of twelve (12) consecutive months' use.  The Annual Minimum Quantity or a Monthly Minimum Bill is to be negotiated and included as part of the contract but in no case shall the Annual Minimum Quantity be less than 50,000 therms nor shall the sum of 12 Monthly Minimum Bills be less than the margin associated with 50,000 therms.  Said contract shall state the maximum daily consumption of natural gas that Company agrees to deliver.</w:t>
                            </w:r>
                          </w:p>
                          <w:p w:rsidR="00E6530D" w:rsidRDefault="00E6530D">
                            <w:pPr>
                              <w:tabs>
                                <w:tab w:val="left" w:pos="1368"/>
                                <w:tab w:val="left" w:pos="4608"/>
                              </w:tabs>
                              <w:jc w:val="both"/>
                            </w:pPr>
                          </w:p>
                          <w:p w:rsidR="00E6530D" w:rsidRDefault="00E6530D">
                            <w:pPr>
                              <w:tabs>
                                <w:tab w:val="left" w:pos="1368"/>
                                <w:tab w:val="left" w:pos="4608"/>
                              </w:tabs>
                              <w:jc w:val="both"/>
                            </w:pPr>
                            <w:r>
                              <w:t>ANNUAL DEFICIENCY BILL:</w:t>
                            </w:r>
                          </w:p>
                          <w:p w:rsidR="00E6530D" w:rsidRDefault="00E6530D">
                            <w:pPr>
                              <w:tabs>
                                <w:tab w:val="left" w:pos="1368"/>
                                <w:tab w:val="left" w:pos="4608"/>
                              </w:tabs>
                              <w:jc w:val="both"/>
                            </w:pPr>
                            <w:r>
                              <w:t>In the event customer purchases less than the Annual Minimum Quantity as stated in the contract, customer shall be charged an Annual Deficiency Bill unless contract states a monthly minimum bill and customer has satisfied such monthly minimum bill.  Annual Deficiency Bill shall be calculated by multiplying the difference between the Annual Minimum Quantity and the therms actually taken ("Deficiency Therms") times the difference between the commodity rate in this Rate Schedule No. 577, as modified by any applicable rate adjustments and the weighted average commodity cost of gas rate as modified by any applicable modifying rate schedules or changes, as such rates are reflected in the Company's tariffs.  If service is curtailed or interrupted by Company, the Annual Minimum Quantity shall be reduced by a fraction, the numerator of which is the actual number of days, or fraction thereof, service was curtailed and the denominator of which is 365.</w:t>
                            </w:r>
                          </w:p>
                          <w:p w:rsidR="00E6530D" w:rsidRDefault="00E6530D">
                            <w:pPr>
                              <w:tabs>
                                <w:tab w:val="left" w:pos="1368"/>
                                <w:tab w:val="left" w:pos="4608"/>
                              </w:tabs>
                              <w:jc w:val="both"/>
                            </w:pPr>
                          </w:p>
                          <w:p w:rsidR="00E6530D" w:rsidRDefault="00E6530D">
                            <w:pPr>
                              <w:tabs>
                                <w:tab w:val="left" w:pos="1368"/>
                                <w:tab w:val="left" w:pos="4608"/>
                              </w:tabs>
                              <w:jc w:val="both"/>
                            </w:pPr>
                            <w:r>
                              <w:t>TERMS OF PAYMENT:</w:t>
                            </w:r>
                          </w:p>
                          <w:p w:rsidR="00E6530D" w:rsidRDefault="00E6530D">
                            <w:pPr>
                              <w:tabs>
                                <w:tab w:val="left" w:pos="3600"/>
                              </w:tabs>
                              <w:jc w:val="both"/>
                            </w:pPr>
                            <w:r>
                              <w:t>Above rates are net.  Each monthly bill shall be due and payable within fifteen (15) days from the date of rendition.  Past due balances will be subject to a late payment charge.</w:t>
                            </w:r>
                          </w:p>
                          <w:p w:rsidR="00E6530D" w:rsidRDefault="00E6530D">
                            <w:pPr>
                              <w:tabs>
                                <w:tab w:val="center" w:pos="4860"/>
                              </w:tabs>
                              <w:ind w:left="3015"/>
                              <w:jc w:val="both"/>
                              <w:rPr>
                                <w:sz w:val="16"/>
                              </w:rPr>
                            </w:pPr>
                          </w:p>
                          <w:p w:rsidR="00E6530D" w:rsidRDefault="00E6530D">
                            <w:pPr>
                              <w:tabs>
                                <w:tab w:val="center" w:pos="4860"/>
                              </w:tabs>
                              <w:ind w:left="3015"/>
                              <w:jc w:val="both"/>
                            </w:pPr>
                            <w:r>
                              <w:tab/>
                              <w:t xml:space="preserve">-Continued on Next Page </w:t>
                            </w:r>
                            <w:r w:rsidR="004F7AA3">
                              <w:t>–</w:t>
                            </w:r>
                          </w:p>
                          <w:p w:rsidR="00963586" w:rsidRDefault="00963586">
                            <w:pPr>
                              <w:tabs>
                                <w:tab w:val="center" w:pos="4860"/>
                              </w:tabs>
                              <w:ind w:left="3015"/>
                              <w:jc w:val="both"/>
                            </w:pPr>
                          </w:p>
                          <w:p w:rsidR="00E6530D" w:rsidRDefault="0081052A">
                            <w:pPr>
                              <w:tabs>
                                <w:tab w:val="center" w:pos="4860"/>
                              </w:tabs>
                              <w:jc w:val="both"/>
                              <w:rPr>
                                <w:b/>
                                <w:bCs/>
                              </w:rPr>
                            </w:pPr>
                            <w:r>
                              <w:rPr>
                                <w:b/>
                                <w:bCs/>
                              </w:rPr>
                              <w:t>CNG/W1</w:t>
                            </w:r>
                            <w:r w:rsidR="006963A9">
                              <w:rPr>
                                <w:b/>
                                <w:bCs/>
                              </w:rPr>
                              <w:t>5</w:t>
                            </w:r>
                            <w:r>
                              <w:rPr>
                                <w:b/>
                                <w:bCs/>
                              </w:rPr>
                              <w:t>-</w:t>
                            </w:r>
                            <w:r w:rsidR="00DA4CE5">
                              <w:rPr>
                                <w:b/>
                                <w:bCs/>
                              </w:rPr>
                              <w:t>1</w:t>
                            </w:r>
                            <w:r w:rsidR="002F46A1">
                              <w:rPr>
                                <w:b/>
                                <w:bCs/>
                              </w:rPr>
                              <w:t>2</w:t>
                            </w:r>
                            <w:r w:rsidR="00882B5C">
                              <w:rPr>
                                <w:b/>
                                <w:bCs/>
                              </w:rPr>
                              <w:t>-0</w:t>
                            </w:r>
                            <w:r w:rsidR="00DA4CE5">
                              <w:rPr>
                                <w:b/>
                                <w:bCs/>
                              </w:rPr>
                              <w:t>1</w:t>
                            </w:r>
                          </w:p>
                          <w:p w:rsidR="00E6530D" w:rsidRDefault="00E6530D">
                            <w:pPr>
                              <w:tabs>
                                <w:tab w:val="center" w:pos="4860"/>
                              </w:tabs>
                              <w:jc w:val="both"/>
                              <w:rPr>
                                <w:b/>
                                <w:sz w:val="12"/>
                              </w:rPr>
                            </w:pPr>
                          </w:p>
                          <w:p w:rsidR="00E6530D" w:rsidRPr="00E656DA" w:rsidRDefault="00E6530D">
                            <w:pPr>
                              <w:tabs>
                                <w:tab w:val="left" w:pos="1166"/>
                                <w:tab w:val="left" w:pos="5310"/>
                              </w:tabs>
                              <w:jc w:val="both"/>
                            </w:pPr>
                            <w:r>
                              <w:tab/>
                            </w:r>
                            <w:r w:rsidR="003D6D55">
                              <w:t xml:space="preserve">December </w:t>
                            </w:r>
                            <w:r w:rsidR="00876838">
                              <w:t>1</w:t>
                            </w:r>
                            <w:r w:rsidR="003D6D55">
                              <w:t>1</w:t>
                            </w:r>
                            <w:r w:rsidR="006963A9">
                              <w:t>, 2015</w:t>
                            </w:r>
                            <w:r>
                              <w:tab/>
                              <w:t xml:space="preserve">                                       </w:t>
                            </w:r>
                            <w:r w:rsidR="00BE78AA">
                              <w:t xml:space="preserve">               </w:t>
                            </w:r>
                            <w:r w:rsidR="0082038A">
                              <w:t>January</w:t>
                            </w:r>
                            <w:r w:rsidR="006963A9">
                              <w:t xml:space="preserve"> </w:t>
                            </w:r>
                            <w:r w:rsidR="0082038A">
                              <w:t>1</w:t>
                            </w:r>
                            <w:r w:rsidR="006963A9">
                              <w:t>, 201</w:t>
                            </w:r>
                            <w:r w:rsidR="0082038A">
                              <w:t>6</w:t>
                            </w:r>
                            <w:r>
                              <w:rPr>
                                <w:color w:val="00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5pt;margin-top:74.5pt;width:502.1pt;height:6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" o:allowincell="f" filled="f" stroked="f" strokeweight="0">
                <v:textbox inset="0,0,0,0">
                  <w:txbxContent>
                    <w:p w:rsidR="00E6530D" w:rsidRDefault="00E6530D">
                      <w:pPr>
                        <w:tabs>
                          <w:tab w:val="center" w:pos="4860"/>
                        </w:tabs>
                        <w:jc w:val="both"/>
                      </w:pPr>
                      <w:r>
                        <w:tab/>
                        <w:t>LIMITED INTERRUPTIBLE SERVICE RATE (OPTIONAL)</w:t>
                      </w:r>
                    </w:p>
                    <w:p w:rsidR="00E6530D" w:rsidRDefault="00E6530D">
                      <w:pPr>
                        <w:tabs>
                          <w:tab w:val="center" w:pos="4860"/>
                        </w:tabs>
                        <w:jc w:val="both"/>
                      </w:pPr>
                      <w:r>
                        <w:tab/>
                        <w:t>SCHEDULE NO. 577</w:t>
                      </w:r>
                    </w:p>
                    <w:p w:rsidR="00E6530D" w:rsidRDefault="00E6530D">
                      <w:pPr>
                        <w:tabs>
                          <w:tab w:val="left" w:pos="3320"/>
                          <w:tab w:val="left" w:pos="3600"/>
                        </w:tabs>
                        <w:jc w:val="both"/>
                      </w:pPr>
                      <w:r>
                        <w:t>AVAILABILITY:</w:t>
                      </w:r>
                    </w:p>
                    <w:p w:rsidR="00E6530D" w:rsidRDefault="00E6530D">
                      <w:pPr>
                        <w:tabs>
                          <w:tab w:val="left" w:pos="3320"/>
                          <w:tab w:val="left" w:pos="3600"/>
                        </w:tabs>
                        <w:jc w:val="both"/>
                      </w:pPr>
                      <w:r>
                        <w:t xml:space="preserve">This schedule is available throughout the territory served by the company under the tariff of which this schedule is a part, provided in the sole judgment of the Company, there is adequate gas supply and facilities over and above gas requirements of customers receiving firm service.  Service under this schedule shall be limited to natural gas delivered for institutional service such as schools, colleges, hospitals, nursing homes, public buildings, governmental facilities, etc., who will consume in excess of 50,000 therms of natural gas per year.  Customers served under this schedule agree to maintain standby fuel burning facilities and have an adequate supply of standby fuel to replace the entire supply of gas to be delivered hereunder.  Service under this schedule shall be subject to curtailment by the Company when in the judgment of the Company such curtailment or interruption of service is necessary.  Company shall not be liable for damages for or because of any curtailment of natural gas deliveries hereunder. </w:t>
                      </w:r>
                    </w:p>
                    <w:p w:rsidR="00E6530D" w:rsidRDefault="00E6530D">
                      <w:pPr>
                        <w:tabs>
                          <w:tab w:val="left" w:pos="3320"/>
                          <w:tab w:val="left" w:pos="3600"/>
                        </w:tabs>
                        <w:jc w:val="both"/>
                      </w:pPr>
                    </w:p>
                    <w:p w:rsidR="00E6530D" w:rsidRDefault="00E6530D">
                      <w:pPr>
                        <w:tabs>
                          <w:tab w:val="left" w:pos="1094"/>
                          <w:tab w:val="left" w:pos="3772"/>
                          <w:tab w:val="left" w:pos="5817"/>
                          <w:tab w:val="left" w:pos="7344"/>
                        </w:tabs>
                        <w:jc w:val="both"/>
                      </w:pPr>
                      <w:r>
                        <w:t>RATE:</w:t>
                      </w:r>
                    </w:p>
                    <w:p w:rsidR="00E6530D" w:rsidRDefault="00E6530D">
                      <w:pPr>
                        <w:tabs>
                          <w:tab w:val="left" w:pos="1094"/>
                          <w:tab w:val="left" w:pos="3772"/>
                          <w:tab w:val="left" w:pos="5817"/>
                          <w:tab w:val="left" w:pos="7344"/>
                        </w:tabs>
                        <w:jc w:val="both"/>
                      </w:pPr>
                      <w:r>
                        <w:tab/>
                      </w:r>
                      <w:r>
                        <w:tab/>
                        <w:t xml:space="preserve">                Margin        WACOG         Total</w:t>
                      </w:r>
                    </w:p>
                    <w:p w:rsidR="00E6530D" w:rsidRDefault="00E6530D" w:rsidP="00630695">
                      <w:pPr>
                        <w:tabs>
                          <w:tab w:val="left" w:pos="2124"/>
                          <w:tab w:val="left" w:pos="3150"/>
                          <w:tab w:val="left" w:pos="7470"/>
                        </w:tabs>
                        <w:jc w:val="both"/>
                      </w:pPr>
                      <w:r>
                        <w:t xml:space="preserve"> Basic Service Charge</w:t>
                      </w:r>
                      <w:r>
                        <w:tab/>
                      </w:r>
                      <w:r w:rsidR="00630695">
                        <w:t xml:space="preserve">                                                                                          </w:t>
                      </w:r>
                      <w:r w:rsidR="001430C7">
                        <w:t>$130.00</w:t>
                      </w:r>
                      <w:r>
                        <w:t xml:space="preserve"> </w:t>
                      </w:r>
                      <w:r>
                        <w:tab/>
                        <w:t xml:space="preserve"> per month</w:t>
                      </w:r>
                    </w:p>
                    <w:p w:rsidR="00630695" w:rsidRDefault="00630695">
                      <w:pPr>
                        <w:tabs>
                          <w:tab w:val="left" w:pos="2124"/>
                          <w:tab w:val="left" w:pos="3150"/>
                          <w:tab w:val="left" w:pos="7470"/>
                        </w:tabs>
                        <w:ind w:firstLine="630"/>
                        <w:jc w:val="both"/>
                      </w:pPr>
                    </w:p>
                    <w:p w:rsidR="00E6530D" w:rsidRDefault="001430C7">
                      <w:pPr>
                        <w:tabs>
                          <w:tab w:val="decimal" w:pos="1368"/>
                          <w:tab w:val="left" w:pos="4608"/>
                        </w:tabs>
                        <w:jc w:val="both"/>
                        <w:rPr>
                          <w:color w:val="000000"/>
                        </w:rPr>
                      </w:pPr>
                      <w:r>
                        <w:t>First 4,000 therms/month</w:t>
                      </w:r>
                      <w:r>
                        <w:tab/>
                        <w:t>$.10213</w:t>
                      </w:r>
                      <w:r w:rsidR="00E6530D">
                        <w:rPr>
                          <w:color w:val="000000"/>
                        </w:rPr>
                        <w:t xml:space="preserve">     $0</w:t>
                      </w:r>
                      <w:r w:rsidR="00A000DE">
                        <w:rPr>
                          <w:color w:val="000000"/>
                        </w:rPr>
                        <w:t>.</w:t>
                      </w:r>
                      <w:r w:rsidR="00D939FE">
                        <w:rPr>
                          <w:color w:val="000000"/>
                        </w:rPr>
                        <w:t>6</w:t>
                      </w:r>
                      <w:r w:rsidR="006963A9">
                        <w:rPr>
                          <w:color w:val="000000"/>
                        </w:rPr>
                        <w:t>2845</w:t>
                      </w:r>
                      <w:r w:rsidR="00E6530D">
                        <w:rPr>
                          <w:color w:val="000000"/>
                        </w:rPr>
                        <w:tab/>
                        <w:t xml:space="preserve">   $</w:t>
                      </w:r>
                      <w:r w:rsidR="006C3F93">
                        <w:rPr>
                          <w:color w:val="000000"/>
                        </w:rPr>
                        <w:t>0</w:t>
                      </w:r>
                      <w:r w:rsidR="004731D5">
                        <w:rPr>
                          <w:color w:val="000000"/>
                        </w:rPr>
                        <w:t>.</w:t>
                      </w:r>
                      <w:r w:rsidR="00D939FE">
                        <w:rPr>
                          <w:color w:val="000000"/>
                        </w:rPr>
                        <w:t>7</w:t>
                      </w:r>
                      <w:r>
                        <w:rPr>
                          <w:color w:val="000000"/>
                        </w:rPr>
                        <w:t>3058</w:t>
                      </w:r>
                      <w:r w:rsidR="00E6530D">
                        <w:rPr>
                          <w:color w:val="000000"/>
                        </w:rPr>
                        <w:t xml:space="preserve">   per therm</w:t>
                      </w:r>
                    </w:p>
                    <w:p w:rsidR="00E6530D" w:rsidRDefault="00E6530D">
                      <w:pPr>
                        <w:tabs>
                          <w:tab w:val="decimal" w:pos="1368"/>
                          <w:tab w:val="left" w:pos="4608"/>
                        </w:tabs>
                        <w:jc w:val="both"/>
                      </w:pPr>
                      <w:r>
                        <w:rPr>
                          <w:color w:val="000000"/>
                        </w:rPr>
                        <w:t>All</w:t>
                      </w:r>
                      <w:r w:rsidR="001430C7">
                        <w:rPr>
                          <w:color w:val="000000"/>
                        </w:rPr>
                        <w:t xml:space="preserve"> over 4,000 therms/month</w:t>
                      </w:r>
                      <w:r w:rsidR="001430C7">
                        <w:rPr>
                          <w:color w:val="000000"/>
                        </w:rPr>
                        <w:tab/>
                        <w:t>$.08314</w:t>
                      </w:r>
                      <w:r>
                        <w:rPr>
                          <w:color w:val="000000"/>
                        </w:rPr>
                        <w:t xml:space="preserve">     $0</w:t>
                      </w:r>
                      <w:r w:rsidR="00B91C8A">
                        <w:rPr>
                          <w:color w:val="000000"/>
                        </w:rPr>
                        <w:t>.</w:t>
                      </w:r>
                      <w:r w:rsidR="00D939FE">
                        <w:rPr>
                          <w:color w:val="000000"/>
                        </w:rPr>
                        <w:t>6</w:t>
                      </w:r>
                      <w:r w:rsidR="006963A9">
                        <w:rPr>
                          <w:color w:val="000000"/>
                        </w:rPr>
                        <w:t>2845</w:t>
                      </w:r>
                      <w:r w:rsidR="00A000DE">
                        <w:rPr>
                          <w:color w:val="000000"/>
                        </w:rPr>
                        <w:tab/>
                        <w:t xml:space="preserve">   </w:t>
                      </w:r>
                      <w:r>
                        <w:rPr>
                          <w:color w:val="000000"/>
                        </w:rPr>
                        <w:t>$</w:t>
                      </w:r>
                      <w:r w:rsidR="00BF22F6">
                        <w:rPr>
                          <w:color w:val="000000"/>
                        </w:rPr>
                        <w:t>0</w:t>
                      </w:r>
                      <w:r w:rsidR="001430C7">
                        <w:rPr>
                          <w:color w:val="000000"/>
                        </w:rPr>
                        <w:t>.71159</w:t>
                      </w:r>
                      <w:r>
                        <w:rPr>
                          <w:color w:val="000000"/>
                        </w:rPr>
                        <w:t xml:space="preserve">   per therm</w:t>
                      </w:r>
                    </w:p>
                    <w:p w:rsidR="00E6530D" w:rsidRDefault="00E6530D">
                      <w:pPr>
                        <w:tabs>
                          <w:tab w:val="left" w:pos="4276"/>
                          <w:tab w:val="left" w:pos="5702"/>
                          <w:tab w:val="left" w:pos="6777"/>
                          <w:tab w:val="left" w:pos="7920"/>
                        </w:tabs>
                        <w:jc w:val="both"/>
                      </w:pPr>
                    </w:p>
                    <w:p w:rsidR="00E6530D" w:rsidRDefault="00E6530D">
                      <w:pPr>
                        <w:tabs>
                          <w:tab w:val="left" w:pos="1368"/>
                          <w:tab w:val="left" w:pos="4608"/>
                        </w:tabs>
                        <w:jc w:val="both"/>
                      </w:pPr>
                      <w:r>
                        <w:t>RATE ADJUSTMENT:</w:t>
                      </w:r>
                    </w:p>
                    <w:p w:rsidR="00E6530D" w:rsidRDefault="00E6530D">
                      <w:pPr>
                        <w:tabs>
                          <w:tab w:val="left" w:pos="1368"/>
                          <w:tab w:val="left" w:pos="4608"/>
                        </w:tabs>
                        <w:jc w:val="both"/>
                      </w:pPr>
                      <w:r>
                        <w:t xml:space="preserve">Service under this schedule is subject to various adjustments as specified in Schedules </w:t>
                      </w:r>
                      <w:r w:rsidR="00E40B2F">
                        <w:t xml:space="preserve">594, </w:t>
                      </w:r>
                      <w:r>
                        <w:t xml:space="preserve">595, 596, </w:t>
                      </w:r>
                      <w:r w:rsidR="006963A9">
                        <w:t>and 597</w:t>
                      </w:r>
                      <w:r>
                        <w:t xml:space="preserve"> (when applicable) as well as any other applicable adjustments as approved by the Washington Utilities and Transportation Commission.</w:t>
                      </w:r>
                    </w:p>
                    <w:p w:rsidR="00E6530D" w:rsidRDefault="00E6530D">
                      <w:pPr>
                        <w:tabs>
                          <w:tab w:val="left" w:pos="1368"/>
                          <w:tab w:val="left" w:pos="4608"/>
                        </w:tabs>
                        <w:jc w:val="both"/>
                      </w:pPr>
                    </w:p>
                    <w:p w:rsidR="00E6530D" w:rsidRDefault="00E6530D">
                      <w:pPr>
                        <w:tabs>
                          <w:tab w:val="left" w:pos="1368"/>
                          <w:tab w:val="left" w:pos="4608"/>
                        </w:tabs>
                        <w:jc w:val="both"/>
                      </w:pPr>
                      <w:r>
                        <w:t>WEIGHTED AVERAGE COMMODITY GAS COST:</w:t>
                      </w:r>
                    </w:p>
                    <w:p w:rsidR="00E6530D" w:rsidRDefault="00E6530D">
                      <w:pPr>
                        <w:tabs>
                          <w:tab w:val="left" w:pos="1368"/>
                          <w:tab w:val="left" w:pos="4608"/>
                        </w:tabs>
                        <w:jc w:val="both"/>
                      </w:pPr>
                      <w:r>
                        <w:t xml:space="preserve">The per therm average commodity gas cost unit rate </w:t>
                      </w:r>
                      <w:r w:rsidRPr="00663C2B">
                        <w:t>is $0.</w:t>
                      </w:r>
                      <w:r w:rsidR="00E9138C">
                        <w:t>4</w:t>
                      </w:r>
                      <w:r w:rsidR="00EB08C6">
                        <w:t>57</w:t>
                      </w:r>
                      <w:r w:rsidR="006963A9">
                        <w:t>34</w:t>
                      </w:r>
                      <w:r w:rsidR="00963586" w:rsidRPr="00963586">
                        <w:t xml:space="preserve"> </w:t>
                      </w:r>
                      <w:r w:rsidR="00963586">
                        <w:t>plus the commodity rate change reflected on Schedule 595</w:t>
                      </w:r>
                    </w:p>
                    <w:p w:rsidR="00E6530D" w:rsidRDefault="00E6530D">
                      <w:pPr>
                        <w:tabs>
                          <w:tab w:val="left" w:pos="1368"/>
                          <w:tab w:val="left" w:pos="4608"/>
                        </w:tabs>
                        <w:jc w:val="both"/>
                      </w:pPr>
                    </w:p>
                    <w:p w:rsidR="00E6530D" w:rsidRDefault="00E6530D">
                      <w:pPr>
                        <w:tabs>
                          <w:tab w:val="left" w:pos="1368"/>
                          <w:tab w:val="left" w:pos="4608"/>
                        </w:tabs>
                        <w:jc w:val="both"/>
                      </w:pPr>
                      <w:r>
                        <w:t>CONTRACT:</w:t>
                      </w:r>
                    </w:p>
                    <w:p w:rsidR="00E6530D" w:rsidRDefault="00E6530D">
                      <w:pPr>
                        <w:tabs>
                          <w:tab w:val="left" w:pos="1368"/>
                          <w:tab w:val="left" w:pos="4608"/>
                        </w:tabs>
                        <w:jc w:val="both"/>
                      </w:pPr>
                      <w:r>
                        <w:t>Customers receiving service under this rate schedule shall execute a contract for a minimum period of twelve (12) consecutive months' use.  The Annual Minimum Quantity or a Monthly Minimum Bill is to be negotiated and included as part of the contract but in no case shall the Annual Minimum Quantity be less than 50,000 therms nor shall the sum of 12 Monthly Minimum Bills be less than the margin associated with 50,000 therms.  Said contract shall state the maximum daily consumption of natural gas that Company agrees to deliver.</w:t>
                      </w:r>
                    </w:p>
                    <w:p w:rsidR="00E6530D" w:rsidRDefault="00E6530D">
                      <w:pPr>
                        <w:tabs>
                          <w:tab w:val="left" w:pos="1368"/>
                          <w:tab w:val="left" w:pos="4608"/>
                        </w:tabs>
                        <w:jc w:val="both"/>
                      </w:pPr>
                    </w:p>
                    <w:p w:rsidR="00E6530D" w:rsidRDefault="00E6530D">
                      <w:pPr>
                        <w:tabs>
                          <w:tab w:val="left" w:pos="1368"/>
                          <w:tab w:val="left" w:pos="4608"/>
                        </w:tabs>
                        <w:jc w:val="both"/>
                      </w:pPr>
                      <w:r>
                        <w:t>ANNUAL DEFICIENCY BILL:</w:t>
                      </w:r>
                    </w:p>
                    <w:p w:rsidR="00E6530D" w:rsidRDefault="00E6530D">
                      <w:pPr>
                        <w:tabs>
                          <w:tab w:val="left" w:pos="1368"/>
                          <w:tab w:val="left" w:pos="4608"/>
                        </w:tabs>
                        <w:jc w:val="both"/>
                      </w:pPr>
                      <w:r>
                        <w:t>In the event customer purchases less than the Annual Minimum Quantity as stated in the contract, customer shall be charged an Annual Deficiency Bill unless contract states a monthly minimum bill and customer has satisfied such monthly minimum bill.  Annual Deficiency Bill shall be calculated by multiplying the difference between the Annual Minimum Quantity and the therms actually taken ("Deficiency Therms") times the difference between the commodity rate in this Rate Schedule No. 577, as modified by any applicable rate adjustments and the weighted average commodity cost of gas rate as modified by any applicable modifying rate schedules or changes, as such rates are reflected in the Company's tariffs.  If service is curtailed or interrupted by Company, the Annual Minimum Quantity shall be reduced by a fraction, the numerator of which is the actual number of days, or fraction thereof, service was curtailed and the denominator of which is 365.</w:t>
                      </w:r>
                    </w:p>
                    <w:p w:rsidR="00E6530D" w:rsidRDefault="00E6530D">
                      <w:pPr>
                        <w:tabs>
                          <w:tab w:val="left" w:pos="1368"/>
                          <w:tab w:val="left" w:pos="4608"/>
                        </w:tabs>
                        <w:jc w:val="both"/>
                      </w:pPr>
                    </w:p>
                    <w:p w:rsidR="00E6530D" w:rsidRDefault="00E6530D">
                      <w:pPr>
                        <w:tabs>
                          <w:tab w:val="left" w:pos="1368"/>
                          <w:tab w:val="left" w:pos="4608"/>
                        </w:tabs>
                        <w:jc w:val="both"/>
                      </w:pPr>
                      <w:r>
                        <w:t>TERMS OF PAYMENT:</w:t>
                      </w:r>
                    </w:p>
                    <w:p w:rsidR="00E6530D" w:rsidRDefault="00E6530D">
                      <w:pPr>
                        <w:tabs>
                          <w:tab w:val="left" w:pos="3600"/>
                        </w:tabs>
                        <w:jc w:val="both"/>
                      </w:pPr>
                      <w:r>
                        <w:t>Above rates are net.  Each monthly bill shall be due and payable within fifteen (15) days from the date of rendition.  Past due balances will be subject to a late payment charge.</w:t>
                      </w:r>
                    </w:p>
                    <w:p w:rsidR="00E6530D" w:rsidRDefault="00E6530D">
                      <w:pPr>
                        <w:tabs>
                          <w:tab w:val="center" w:pos="4860"/>
                        </w:tabs>
                        <w:ind w:left="3015"/>
                        <w:jc w:val="both"/>
                        <w:rPr>
                          <w:sz w:val="16"/>
                        </w:rPr>
                      </w:pPr>
                    </w:p>
                    <w:p w:rsidR="00E6530D" w:rsidRDefault="00E6530D">
                      <w:pPr>
                        <w:tabs>
                          <w:tab w:val="center" w:pos="4860"/>
                        </w:tabs>
                        <w:ind w:left="3015"/>
                        <w:jc w:val="both"/>
                      </w:pPr>
                      <w:r>
                        <w:tab/>
                        <w:t xml:space="preserve">-Continued on Next Page </w:t>
                      </w:r>
                      <w:r w:rsidR="004F7AA3">
                        <w:t>–</w:t>
                      </w:r>
                    </w:p>
                    <w:p w:rsidR="00963586" w:rsidRDefault="00963586">
                      <w:pPr>
                        <w:tabs>
                          <w:tab w:val="center" w:pos="4860"/>
                        </w:tabs>
                        <w:ind w:left="3015"/>
                        <w:jc w:val="both"/>
                      </w:pPr>
                    </w:p>
                    <w:p w:rsidR="00E6530D" w:rsidRDefault="0081052A">
                      <w:pPr>
                        <w:tabs>
                          <w:tab w:val="center" w:pos="4860"/>
                        </w:tabs>
                        <w:jc w:val="both"/>
                        <w:rPr>
                          <w:b/>
                          <w:bCs/>
                        </w:rPr>
                      </w:pPr>
                      <w:r>
                        <w:rPr>
                          <w:b/>
                          <w:bCs/>
                        </w:rPr>
                        <w:t>CNG/W1</w:t>
                      </w:r>
                      <w:r w:rsidR="006963A9">
                        <w:rPr>
                          <w:b/>
                          <w:bCs/>
                        </w:rPr>
                        <w:t>5</w:t>
                      </w:r>
                      <w:r>
                        <w:rPr>
                          <w:b/>
                          <w:bCs/>
                        </w:rPr>
                        <w:t>-</w:t>
                      </w:r>
                      <w:r w:rsidR="00DA4CE5">
                        <w:rPr>
                          <w:b/>
                          <w:bCs/>
                        </w:rPr>
                        <w:t>1</w:t>
                      </w:r>
                      <w:r w:rsidR="002F46A1">
                        <w:rPr>
                          <w:b/>
                          <w:bCs/>
                        </w:rPr>
                        <w:t>2</w:t>
                      </w:r>
                      <w:r w:rsidR="00882B5C">
                        <w:rPr>
                          <w:b/>
                          <w:bCs/>
                        </w:rPr>
                        <w:t>-0</w:t>
                      </w:r>
                      <w:r w:rsidR="00DA4CE5">
                        <w:rPr>
                          <w:b/>
                          <w:bCs/>
                        </w:rPr>
                        <w:t>1</w:t>
                      </w:r>
                    </w:p>
                    <w:p w:rsidR="00E6530D" w:rsidRDefault="00E6530D">
                      <w:pPr>
                        <w:tabs>
                          <w:tab w:val="center" w:pos="4860"/>
                        </w:tabs>
                        <w:jc w:val="both"/>
                        <w:rPr>
                          <w:b/>
                          <w:sz w:val="12"/>
                        </w:rPr>
                      </w:pPr>
                    </w:p>
                    <w:p w:rsidR="00E6530D" w:rsidRPr="00E656DA" w:rsidRDefault="00E6530D">
                      <w:pPr>
                        <w:tabs>
                          <w:tab w:val="left" w:pos="1166"/>
                          <w:tab w:val="left" w:pos="5310"/>
                        </w:tabs>
                        <w:jc w:val="both"/>
                      </w:pPr>
                      <w:r>
                        <w:tab/>
                      </w:r>
                      <w:r w:rsidR="003D6D55">
                        <w:t xml:space="preserve">December </w:t>
                      </w:r>
                      <w:r w:rsidR="00876838">
                        <w:t>1</w:t>
                      </w:r>
                      <w:r w:rsidR="003D6D55">
                        <w:t>1</w:t>
                      </w:r>
                      <w:r w:rsidR="006963A9">
                        <w:t>, 2015</w:t>
                      </w:r>
                      <w:r>
                        <w:tab/>
                        <w:t xml:space="preserve">                                       </w:t>
                      </w:r>
                      <w:r w:rsidR="00BE78AA">
                        <w:t xml:space="preserve">               </w:t>
                      </w:r>
                      <w:r w:rsidR="0082038A">
                        <w:t>January</w:t>
                      </w:r>
                      <w:r w:rsidR="006963A9">
                        <w:t xml:space="preserve"> </w:t>
                      </w:r>
                      <w:r w:rsidR="0082038A">
                        <w:t>1</w:t>
                      </w:r>
                      <w:r w:rsidR="006963A9">
                        <w:t>, 201</w:t>
                      </w:r>
                      <w:r w:rsidR="0082038A">
                        <w:t>6</w:t>
                      </w:r>
                      <w:r>
                        <w:rPr>
                          <w:color w:val="000000"/>
                        </w:rPr>
                        <w:t xml:space="preserve">                       </w:t>
                      </w:r>
                    </w:p>
                  </w:txbxContent>
                </v:textbox>
              </v:rect>
            </w:pict>
          </mc:Fallback>
        </mc:AlternateContent>
      </w:r>
      <w:r>
        <w:rPr>
          <w:noProof/>
          <w:snapToGrid/>
        </w:rPr>
        <mc:AlternateContent>
          <mc:Choice Requires="wps">
            <w:drawing>
              <wp:anchor distT="0" distB="0" distL="114300" distR="114300" simplePos="0" relativeHeight="251657216" behindDoc="0" locked="0" layoutInCell="0" allowOverlap="1">
                <wp:simplePos x="0" y="0"/>
                <wp:positionH relativeFrom="column">
                  <wp:posOffset>6629400</wp:posOffset>
                </wp:positionH>
                <wp:positionV relativeFrom="paragraph">
                  <wp:posOffset>1284605</wp:posOffset>
                </wp:positionV>
                <wp:extent cx="441960" cy="7224395"/>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7224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530D" w:rsidRDefault="00E6530D">
                            <w:pPr>
                              <w:jc w:val="center"/>
                              <w:rPr>
                                <w:rFonts w:ascii="CG Times (W1)" w:hAnsi="CG Times (W1)"/>
                                <w:sz w:val="16"/>
                              </w:rPr>
                            </w:pPr>
                          </w:p>
                          <w:p w:rsidR="00E6530D" w:rsidRDefault="00E6530D">
                            <w:pPr>
                              <w:jc w:val="center"/>
                              <w:rPr>
                                <w:rFonts w:ascii="CG Times (W1)" w:hAnsi="CG Times (W1)"/>
                                <w:sz w:val="16"/>
                              </w:rPr>
                            </w:pPr>
                          </w:p>
                          <w:p w:rsidR="00E6530D" w:rsidRDefault="00E6530D">
                            <w:pPr>
                              <w:jc w:val="center"/>
                              <w:rPr>
                                <w:rFonts w:ascii="CG Times (W1)" w:hAnsi="CG Times (W1)"/>
                                <w:sz w:val="16"/>
                              </w:rPr>
                            </w:pPr>
                          </w:p>
                          <w:p w:rsidR="00E6530D" w:rsidRDefault="00E6530D">
                            <w:pPr>
                              <w:jc w:val="center"/>
                              <w:rPr>
                                <w:rFonts w:ascii="CG Times (W1)" w:hAnsi="CG Times (W1)"/>
                                <w:sz w:val="16"/>
                              </w:rPr>
                            </w:pPr>
                          </w:p>
                          <w:p w:rsidR="00E6530D" w:rsidRDefault="00E6530D">
                            <w:pPr>
                              <w:jc w:val="center"/>
                              <w:rPr>
                                <w:rFonts w:ascii="CG Times (W1)" w:hAnsi="CG Times (W1)"/>
                                <w:sz w:val="16"/>
                              </w:rPr>
                            </w:pPr>
                          </w:p>
                          <w:p w:rsidR="00E6530D" w:rsidRDefault="00E6530D">
                            <w:pPr>
                              <w:jc w:val="center"/>
                              <w:rPr>
                                <w:rFonts w:ascii="CG Times (W1)" w:hAnsi="CG Times (W1)"/>
                                <w:sz w:val="16"/>
                              </w:rPr>
                            </w:pPr>
                          </w:p>
                          <w:p w:rsidR="00E6530D" w:rsidRDefault="00E6530D">
                            <w:pPr>
                              <w:jc w:val="center"/>
                              <w:rPr>
                                <w:rFonts w:ascii="CG Times (W1)" w:hAnsi="CG Times (W1)"/>
                                <w:sz w:val="16"/>
                              </w:rPr>
                            </w:pPr>
                          </w:p>
                          <w:p w:rsidR="00E6530D" w:rsidRDefault="00E6530D">
                            <w:pPr>
                              <w:jc w:val="center"/>
                              <w:rPr>
                                <w:rFonts w:ascii="CG Times (W1)" w:hAnsi="CG Times (W1)"/>
                                <w:sz w:val="16"/>
                              </w:rPr>
                            </w:pPr>
                          </w:p>
                          <w:p w:rsidR="00E6530D" w:rsidRDefault="00E6530D">
                            <w:pPr>
                              <w:jc w:val="center"/>
                              <w:rPr>
                                <w:rFonts w:ascii="CG Times (W1)" w:hAnsi="CG Times (W1)"/>
                                <w:sz w:val="16"/>
                              </w:rPr>
                            </w:pPr>
                          </w:p>
                          <w:p w:rsidR="00E6530D" w:rsidRDefault="00E6530D">
                            <w:pPr>
                              <w:jc w:val="center"/>
                              <w:rPr>
                                <w:rFonts w:ascii="CG Times (W1)" w:hAnsi="CG Times (W1)"/>
                                <w:sz w:val="16"/>
                              </w:rPr>
                            </w:pPr>
                          </w:p>
                          <w:p w:rsidR="00E6530D" w:rsidRDefault="00E6530D">
                            <w:pPr>
                              <w:jc w:val="center"/>
                              <w:rPr>
                                <w:rFonts w:ascii="CG Times (W1)" w:hAnsi="CG Times (W1)"/>
                                <w:sz w:val="16"/>
                              </w:rPr>
                            </w:pPr>
                          </w:p>
                          <w:p w:rsidR="00E6530D" w:rsidRDefault="00E6530D">
                            <w:pPr>
                              <w:jc w:val="center"/>
                              <w:rPr>
                                <w:rFonts w:ascii="CG Times (W1)" w:hAnsi="CG Times (W1)"/>
                                <w:sz w:val="16"/>
                              </w:rPr>
                            </w:pPr>
                          </w:p>
                          <w:p w:rsidR="00E6530D" w:rsidRDefault="00E6530D">
                            <w:pPr>
                              <w:jc w:val="center"/>
                              <w:rPr>
                                <w:rFonts w:ascii="CG Times (W1)" w:hAnsi="CG Times (W1)"/>
                                <w:sz w:val="16"/>
                              </w:rPr>
                            </w:pPr>
                          </w:p>
                          <w:p w:rsidR="00E6530D" w:rsidRDefault="00E6530D">
                            <w:pPr>
                              <w:jc w:val="center"/>
                              <w:rPr>
                                <w:rFonts w:ascii="CG Times (W1)" w:hAnsi="CG Times (W1)"/>
                                <w:sz w:val="16"/>
                              </w:rPr>
                            </w:pPr>
                          </w:p>
                          <w:p w:rsidR="00DA4CE5" w:rsidRDefault="00DA4CE5">
                            <w:pPr>
                              <w:jc w:val="center"/>
                              <w:rPr>
                                <w:rFonts w:ascii="CG Times (W1)" w:hAnsi="CG Times (W1)"/>
                              </w:rPr>
                            </w:pPr>
                          </w:p>
                          <w:p w:rsidR="00DA4CE5" w:rsidRDefault="00876838">
                            <w:pPr>
                              <w:jc w:val="center"/>
                              <w:rPr>
                                <w:rFonts w:ascii="CG Times (W1)" w:hAnsi="CG Times (W1)"/>
                              </w:rPr>
                            </w:pPr>
                            <w:r>
                              <w:rPr>
                                <w:rFonts w:ascii="CG Times (W1)" w:hAnsi="CG Times (W1)"/>
                              </w:rPr>
                              <w:t>(I)</w:t>
                            </w:r>
                          </w:p>
                          <w:p w:rsidR="00DA4CE5" w:rsidRDefault="00DA4CE5">
                            <w:pPr>
                              <w:jc w:val="center"/>
                              <w:rPr>
                                <w:rFonts w:ascii="CG Times (W1)" w:hAnsi="CG Times (W1)"/>
                              </w:rPr>
                            </w:pPr>
                          </w:p>
                          <w:p w:rsidR="00DA4CE5" w:rsidRDefault="00DA4CE5" w:rsidP="00DA4CE5">
                            <w:pPr>
                              <w:spacing w:line="120" w:lineRule="auto"/>
                              <w:jc w:val="center"/>
                              <w:rPr>
                                <w:rFonts w:ascii="CG Times (W1)" w:hAnsi="CG Times (W1)"/>
                              </w:rPr>
                            </w:pPr>
                          </w:p>
                          <w:p w:rsidR="00E6530D" w:rsidRPr="006963A9" w:rsidRDefault="006963A9">
                            <w:pPr>
                              <w:jc w:val="center"/>
                              <w:rPr>
                                <w:rFonts w:ascii="CG Times (W1)" w:hAnsi="CG Times (W1)"/>
                              </w:rPr>
                            </w:pPr>
                            <w:r w:rsidRPr="006963A9">
                              <w:rPr>
                                <w:rFonts w:ascii="CG Times (W1)" w:hAnsi="CG Times (W1)"/>
                              </w:rPr>
                              <w:t>(</w:t>
                            </w:r>
                            <w:r w:rsidR="002F46A1">
                              <w:rPr>
                                <w:rFonts w:ascii="CG Times (W1)" w:hAnsi="CG Times (W1)"/>
                              </w:rPr>
                              <w:t>R</w:t>
                            </w:r>
                            <w:r w:rsidRPr="006963A9">
                              <w:rPr>
                                <w:rFonts w:ascii="CG Times (W1)" w:hAnsi="CG Times (W1)"/>
                              </w:rPr>
                              <w:t>)</w:t>
                            </w:r>
                          </w:p>
                          <w:p w:rsidR="00E6530D" w:rsidRPr="00395D53" w:rsidRDefault="00E6530D">
                            <w:pPr>
                              <w:jc w:val="center"/>
                              <w:rPr>
                                <w:rFonts w:ascii="CG Times (W1)" w:hAnsi="CG Times (W1)"/>
                              </w:rPr>
                            </w:pPr>
                            <w:r w:rsidRPr="00395D53">
                              <w:rPr>
                                <w:rFonts w:ascii="CG Times (W1)" w:hAnsi="CG Times (W1)"/>
                              </w:rPr>
                              <w:t>(</w:t>
                            </w:r>
                            <w:r w:rsidR="002F46A1">
                              <w:rPr>
                                <w:rFonts w:ascii="CG Times (W1)" w:hAnsi="CG Times (W1)"/>
                              </w:rPr>
                              <w:t>R</w:t>
                            </w:r>
                            <w:r w:rsidRPr="00395D53">
                              <w:rPr>
                                <w:rFonts w:ascii="CG Times (W1)" w:hAnsi="CG Times (W1)"/>
                              </w:rPr>
                              <w:t>)</w:t>
                            </w:r>
                          </w:p>
                          <w:p w:rsidR="00E6530D" w:rsidRPr="00395D53" w:rsidRDefault="00E6530D">
                            <w:pPr>
                              <w:jc w:val="center"/>
                            </w:pPr>
                          </w:p>
                          <w:p w:rsidR="00E6530D" w:rsidRPr="00395D53" w:rsidRDefault="00E6530D">
                            <w:pPr>
                              <w:jc w:val="center"/>
                            </w:pPr>
                          </w:p>
                          <w:p w:rsidR="00E6530D" w:rsidRDefault="00E40B2F">
                            <w:pPr>
                              <w:jc w:val="center"/>
                            </w:pPr>
                            <w:r>
                              <w:t>(C)</w:t>
                            </w: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rPr>
                                <w:sz w:val="16"/>
                              </w:rPr>
                            </w:pPr>
                          </w:p>
                          <w:p w:rsidR="00E6530D" w:rsidRDefault="00E6530D">
                            <w:pPr>
                              <w:jc w:val="center"/>
                            </w:pPr>
                          </w:p>
                          <w:p w:rsidR="00E6530D" w:rsidRDefault="00E6530D">
                            <w:pPr>
                              <w:jc w:val="center"/>
                            </w:pPr>
                          </w:p>
                          <w:p w:rsidR="00E6530D" w:rsidRDefault="00E6530D">
                            <w:pPr>
                              <w:jc w:val="center"/>
                              <w:rPr>
                                <w:sz w:val="16"/>
                              </w:rPr>
                            </w:pPr>
                          </w:p>
                          <w:p w:rsidR="00E6530D" w:rsidRDefault="00E6530D">
                            <w:pPr>
                              <w:jc w:val="center"/>
                              <w:rPr>
                                <w:sz w:val="16"/>
                              </w:rPr>
                            </w:pPr>
                          </w:p>
                          <w:p w:rsidR="00E6530D" w:rsidRDefault="00E6530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522pt;margin-top:101.15pt;width:34.8pt;height:56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" o:allowincell="f" filled="f" stroked="f" strokeweight="0">
                <v:textbox inset="0,0,0,0">
                  <w:txbxContent>
                    <w:p w:rsidR="00E6530D" w:rsidRDefault="00E6530D">
                      <w:pPr>
                        <w:jc w:val="center"/>
                        <w:rPr>
                          <w:rFonts w:ascii="CG Times (W1)" w:hAnsi="CG Times (W1)"/>
                          <w:sz w:val="16"/>
                        </w:rPr>
                      </w:pPr>
                    </w:p>
                    <w:p w:rsidR="00E6530D" w:rsidRDefault="00E6530D">
                      <w:pPr>
                        <w:jc w:val="center"/>
                        <w:rPr>
                          <w:rFonts w:ascii="CG Times (W1)" w:hAnsi="CG Times (W1)"/>
                          <w:sz w:val="16"/>
                        </w:rPr>
                      </w:pPr>
                    </w:p>
                    <w:p w:rsidR="00E6530D" w:rsidRDefault="00E6530D">
                      <w:pPr>
                        <w:jc w:val="center"/>
                        <w:rPr>
                          <w:rFonts w:ascii="CG Times (W1)" w:hAnsi="CG Times (W1)"/>
                          <w:sz w:val="16"/>
                        </w:rPr>
                      </w:pPr>
                    </w:p>
                    <w:p w:rsidR="00E6530D" w:rsidRDefault="00E6530D">
                      <w:pPr>
                        <w:jc w:val="center"/>
                        <w:rPr>
                          <w:rFonts w:ascii="CG Times (W1)" w:hAnsi="CG Times (W1)"/>
                          <w:sz w:val="16"/>
                        </w:rPr>
                      </w:pPr>
                    </w:p>
                    <w:p w:rsidR="00E6530D" w:rsidRDefault="00E6530D">
                      <w:pPr>
                        <w:jc w:val="center"/>
                        <w:rPr>
                          <w:rFonts w:ascii="CG Times (W1)" w:hAnsi="CG Times (W1)"/>
                          <w:sz w:val="16"/>
                        </w:rPr>
                      </w:pPr>
                    </w:p>
                    <w:p w:rsidR="00E6530D" w:rsidRDefault="00E6530D">
                      <w:pPr>
                        <w:jc w:val="center"/>
                        <w:rPr>
                          <w:rFonts w:ascii="CG Times (W1)" w:hAnsi="CG Times (W1)"/>
                          <w:sz w:val="16"/>
                        </w:rPr>
                      </w:pPr>
                    </w:p>
                    <w:p w:rsidR="00E6530D" w:rsidRDefault="00E6530D">
                      <w:pPr>
                        <w:jc w:val="center"/>
                        <w:rPr>
                          <w:rFonts w:ascii="CG Times (W1)" w:hAnsi="CG Times (W1)"/>
                          <w:sz w:val="16"/>
                        </w:rPr>
                      </w:pPr>
                    </w:p>
                    <w:p w:rsidR="00E6530D" w:rsidRDefault="00E6530D">
                      <w:pPr>
                        <w:jc w:val="center"/>
                        <w:rPr>
                          <w:rFonts w:ascii="CG Times (W1)" w:hAnsi="CG Times (W1)"/>
                          <w:sz w:val="16"/>
                        </w:rPr>
                      </w:pPr>
                    </w:p>
                    <w:p w:rsidR="00E6530D" w:rsidRDefault="00E6530D">
                      <w:pPr>
                        <w:jc w:val="center"/>
                        <w:rPr>
                          <w:rFonts w:ascii="CG Times (W1)" w:hAnsi="CG Times (W1)"/>
                          <w:sz w:val="16"/>
                        </w:rPr>
                      </w:pPr>
                    </w:p>
                    <w:p w:rsidR="00E6530D" w:rsidRDefault="00E6530D">
                      <w:pPr>
                        <w:jc w:val="center"/>
                        <w:rPr>
                          <w:rFonts w:ascii="CG Times (W1)" w:hAnsi="CG Times (W1)"/>
                          <w:sz w:val="16"/>
                        </w:rPr>
                      </w:pPr>
                    </w:p>
                    <w:p w:rsidR="00E6530D" w:rsidRDefault="00E6530D">
                      <w:pPr>
                        <w:jc w:val="center"/>
                        <w:rPr>
                          <w:rFonts w:ascii="CG Times (W1)" w:hAnsi="CG Times (W1)"/>
                          <w:sz w:val="16"/>
                        </w:rPr>
                      </w:pPr>
                    </w:p>
                    <w:p w:rsidR="00E6530D" w:rsidRDefault="00E6530D">
                      <w:pPr>
                        <w:jc w:val="center"/>
                        <w:rPr>
                          <w:rFonts w:ascii="CG Times (W1)" w:hAnsi="CG Times (W1)"/>
                          <w:sz w:val="16"/>
                        </w:rPr>
                      </w:pPr>
                    </w:p>
                    <w:p w:rsidR="00E6530D" w:rsidRDefault="00E6530D">
                      <w:pPr>
                        <w:jc w:val="center"/>
                        <w:rPr>
                          <w:rFonts w:ascii="CG Times (W1)" w:hAnsi="CG Times (W1)"/>
                          <w:sz w:val="16"/>
                        </w:rPr>
                      </w:pPr>
                    </w:p>
                    <w:p w:rsidR="00E6530D" w:rsidRDefault="00E6530D">
                      <w:pPr>
                        <w:jc w:val="center"/>
                        <w:rPr>
                          <w:rFonts w:ascii="CG Times (W1)" w:hAnsi="CG Times (W1)"/>
                          <w:sz w:val="16"/>
                        </w:rPr>
                      </w:pPr>
                    </w:p>
                    <w:p w:rsidR="00DA4CE5" w:rsidRDefault="00DA4CE5">
                      <w:pPr>
                        <w:jc w:val="center"/>
                        <w:rPr>
                          <w:rFonts w:ascii="CG Times (W1)" w:hAnsi="CG Times (W1)"/>
                        </w:rPr>
                      </w:pPr>
                    </w:p>
                    <w:p w:rsidR="00DA4CE5" w:rsidRDefault="00876838">
                      <w:pPr>
                        <w:jc w:val="center"/>
                        <w:rPr>
                          <w:rFonts w:ascii="CG Times (W1)" w:hAnsi="CG Times (W1)"/>
                        </w:rPr>
                      </w:pPr>
                      <w:r>
                        <w:rPr>
                          <w:rFonts w:ascii="CG Times (W1)" w:hAnsi="CG Times (W1)"/>
                        </w:rPr>
                        <w:t>(I)</w:t>
                      </w:r>
                    </w:p>
                    <w:p w:rsidR="00DA4CE5" w:rsidRDefault="00DA4CE5">
                      <w:pPr>
                        <w:jc w:val="center"/>
                        <w:rPr>
                          <w:rFonts w:ascii="CG Times (W1)" w:hAnsi="CG Times (W1)"/>
                        </w:rPr>
                      </w:pPr>
                    </w:p>
                    <w:p w:rsidR="00DA4CE5" w:rsidRDefault="00DA4CE5" w:rsidP="00DA4CE5">
                      <w:pPr>
                        <w:spacing w:line="120" w:lineRule="auto"/>
                        <w:jc w:val="center"/>
                        <w:rPr>
                          <w:rFonts w:ascii="CG Times (W1)" w:hAnsi="CG Times (W1)"/>
                        </w:rPr>
                      </w:pPr>
                    </w:p>
                    <w:p w:rsidR="00E6530D" w:rsidRPr="006963A9" w:rsidRDefault="006963A9">
                      <w:pPr>
                        <w:jc w:val="center"/>
                        <w:rPr>
                          <w:rFonts w:ascii="CG Times (W1)" w:hAnsi="CG Times (W1)"/>
                        </w:rPr>
                      </w:pPr>
                      <w:r w:rsidRPr="006963A9">
                        <w:rPr>
                          <w:rFonts w:ascii="CG Times (W1)" w:hAnsi="CG Times (W1)"/>
                        </w:rPr>
                        <w:t>(</w:t>
                      </w:r>
                      <w:r w:rsidR="002F46A1">
                        <w:rPr>
                          <w:rFonts w:ascii="CG Times (W1)" w:hAnsi="CG Times (W1)"/>
                        </w:rPr>
                        <w:t>R</w:t>
                      </w:r>
                      <w:r w:rsidRPr="006963A9">
                        <w:rPr>
                          <w:rFonts w:ascii="CG Times (W1)" w:hAnsi="CG Times (W1)"/>
                        </w:rPr>
                        <w:t>)</w:t>
                      </w:r>
                    </w:p>
                    <w:p w:rsidR="00E6530D" w:rsidRPr="00395D53" w:rsidRDefault="00E6530D">
                      <w:pPr>
                        <w:jc w:val="center"/>
                        <w:rPr>
                          <w:rFonts w:ascii="CG Times (W1)" w:hAnsi="CG Times (W1)"/>
                        </w:rPr>
                      </w:pPr>
                      <w:r w:rsidRPr="00395D53">
                        <w:rPr>
                          <w:rFonts w:ascii="CG Times (W1)" w:hAnsi="CG Times (W1)"/>
                        </w:rPr>
                        <w:t>(</w:t>
                      </w:r>
                      <w:r w:rsidR="002F46A1">
                        <w:rPr>
                          <w:rFonts w:ascii="CG Times (W1)" w:hAnsi="CG Times (W1)"/>
                        </w:rPr>
                        <w:t>R</w:t>
                      </w:r>
                      <w:r w:rsidRPr="00395D53">
                        <w:rPr>
                          <w:rFonts w:ascii="CG Times (W1)" w:hAnsi="CG Times (W1)"/>
                        </w:rPr>
                        <w:t>)</w:t>
                      </w:r>
                    </w:p>
                    <w:p w:rsidR="00E6530D" w:rsidRPr="00395D53" w:rsidRDefault="00E6530D">
                      <w:pPr>
                        <w:jc w:val="center"/>
                      </w:pPr>
                    </w:p>
                    <w:p w:rsidR="00E6530D" w:rsidRPr="00395D53" w:rsidRDefault="00E6530D">
                      <w:pPr>
                        <w:jc w:val="center"/>
                      </w:pPr>
                    </w:p>
                    <w:p w:rsidR="00E6530D" w:rsidRDefault="00E40B2F">
                      <w:pPr>
                        <w:jc w:val="center"/>
                      </w:pPr>
                      <w:r>
                        <w:t>(C)</w:t>
                      </w: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pPr>
                    </w:p>
                    <w:p w:rsidR="00E6530D" w:rsidRDefault="00E6530D">
                      <w:pPr>
                        <w:jc w:val="center"/>
                        <w:rPr>
                          <w:sz w:val="16"/>
                        </w:rPr>
                      </w:pPr>
                    </w:p>
                    <w:p w:rsidR="00E6530D" w:rsidRDefault="00E6530D">
                      <w:pPr>
                        <w:jc w:val="center"/>
                      </w:pPr>
                    </w:p>
                    <w:p w:rsidR="00E6530D" w:rsidRDefault="00E6530D">
                      <w:pPr>
                        <w:jc w:val="center"/>
                      </w:pPr>
                    </w:p>
                    <w:p w:rsidR="00E6530D" w:rsidRDefault="00E6530D">
                      <w:pPr>
                        <w:jc w:val="center"/>
                        <w:rPr>
                          <w:sz w:val="16"/>
                        </w:rPr>
                      </w:pPr>
                    </w:p>
                    <w:p w:rsidR="00E6530D" w:rsidRDefault="00E6530D">
                      <w:pPr>
                        <w:jc w:val="center"/>
                        <w:rPr>
                          <w:sz w:val="16"/>
                        </w:rPr>
                      </w:pPr>
                    </w:p>
                    <w:p w:rsidR="00E6530D" w:rsidRDefault="00E6530D">
                      <w:pPr>
                        <w:jc w:val="center"/>
                      </w:pPr>
                    </w:p>
                  </w:txbxContent>
                </v:textbox>
              </v:rect>
            </w:pict>
          </mc:Fallback>
        </mc:AlternateContent>
      </w:r>
      <w:r>
        <w:rPr>
          <w:noProof/>
          <w:snapToGrid/>
        </w:rPr>
        <mc:AlternateContent>
          <mc:Choice Requires="wps">
            <w:drawing>
              <wp:anchor distT="0" distB="0" distL="114300" distR="114300" simplePos="0" relativeHeight="251661312" behindDoc="0" locked="0" layoutInCell="1" allowOverlap="1">
                <wp:simplePos x="0" y="0"/>
                <wp:positionH relativeFrom="column">
                  <wp:posOffset>4849495</wp:posOffset>
                </wp:positionH>
                <wp:positionV relativeFrom="paragraph">
                  <wp:posOffset>9210675</wp:posOffset>
                </wp:positionV>
                <wp:extent cx="1230630" cy="0"/>
                <wp:effectExtent l="0" t="0" r="0" b="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955453" id="_x0000_t32" coordsize="21600,21600" o:spt="32" o:oned="t" path="m,l21600,21600e" filled="f">
                <v:path arrowok="t" fillok="f" o:connecttype="none"/>
                <o:lock v:ext="edit" shapetype="t"/>
              </v:shapetype>
              <v:shape id="AutoShape 14" o:spid="_x0000_s1026" type="#_x0000_t32" style="position:absolute;margin-left:381.85pt;margin-top:725.25pt;width:96.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QHwIAADw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"/>
            </w:pict>
          </mc:Fallback>
        </mc:AlternateContent>
      </w:r>
      <w:r>
        <w:rPr>
          <w:noProof/>
          <w:snapToGrid/>
        </w:rPr>
        <mc:AlternateContent>
          <mc:Choice Requires="wps">
            <w:drawing>
              <wp:anchor distT="0" distB="0" distL="114300" distR="114300" simplePos="0" relativeHeight="251656192" behindDoc="0" locked="0" layoutInCell="1" allowOverlap="1">
                <wp:simplePos x="0" y="0"/>
                <wp:positionH relativeFrom="column">
                  <wp:posOffset>-54610</wp:posOffset>
                </wp:positionH>
                <wp:positionV relativeFrom="paragraph">
                  <wp:posOffset>8380095</wp:posOffset>
                </wp:positionV>
                <wp:extent cx="6764020" cy="47815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4781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530D" w:rsidRDefault="00E6530D"/>
                          <w:p w:rsidR="00E6530D" w:rsidRDefault="00E6530D"/>
                          <w:p w:rsidR="00E6530D" w:rsidRDefault="00E6530D">
                            <w:r>
                              <w:t xml:space="preserve">        </w:t>
                            </w:r>
                            <w:r>
                              <w:rPr>
                                <w:rFonts w:ascii="CG Times (W1)" w:hAnsi="CG Times (W1)"/>
                                <w:sz w:val="16"/>
                              </w:rPr>
                              <w:t>ISSUED</w:t>
                            </w:r>
                            <w:r>
                              <w:t xml:space="preserve"> _____________________                                                                                </w:t>
                            </w:r>
                            <w:r>
                              <w:rPr>
                                <w:rFonts w:ascii="CG Times (W1)" w:hAnsi="CG Times (W1)"/>
                                <w:sz w:val="16"/>
                              </w:rPr>
                              <w:t>EFFECTIVE</w:t>
                            </w:r>
                            <w:r>
                              <w:t xml:space="preserve"> 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4.3pt;margin-top:659.85pt;width:532.6pt;height:3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" filled="f">
                <v:textbox inset="0,0,0,0">
                  <w:txbxContent>
                    <w:p w:rsidR="00E6530D" w:rsidRDefault="00E6530D"/>
                    <w:p w:rsidR="00E6530D" w:rsidRDefault="00E6530D"/>
                    <w:p w:rsidR="00E6530D" w:rsidRDefault="00E6530D">
                      <w:r>
                        <w:t xml:space="preserve">        </w:t>
                      </w:r>
                      <w:r>
                        <w:rPr>
                          <w:rFonts w:ascii="CG Times (W1)" w:hAnsi="CG Times (W1)"/>
                          <w:sz w:val="16"/>
                        </w:rPr>
                        <w:t>ISSUED</w:t>
                      </w:r>
                      <w:r>
                        <w:t xml:space="preserve"> _____________________                                                                                </w:t>
                      </w:r>
                      <w:r>
                        <w:rPr>
                          <w:rFonts w:ascii="CG Times (W1)" w:hAnsi="CG Times (W1)"/>
                          <w:sz w:val="16"/>
                        </w:rPr>
                        <w:t>EFFECTIVE</w:t>
                      </w:r>
                      <w:r>
                        <w:t xml:space="preserve"> _____________________</w:t>
                      </w:r>
                    </w:p>
                  </w:txbxContent>
                </v:textbox>
              </v:rect>
            </w:pict>
          </mc:Fallback>
        </mc:AlternateContent>
      </w:r>
      <w:r>
        <w:rPr>
          <w:noProof/>
          <w:snapToGrid/>
        </w:rPr>
        <mc:AlternateContent>
          <mc:Choice Requires="wps">
            <w:drawing>
              <wp:anchor distT="0" distB="0" distL="114300" distR="114300" simplePos="0" relativeHeight="251655168" behindDoc="0" locked="0" layoutInCell="0" allowOverlap="1">
                <wp:simplePos x="0" y="0"/>
                <wp:positionH relativeFrom="column">
                  <wp:posOffset>-54610</wp:posOffset>
                </wp:positionH>
                <wp:positionV relativeFrom="paragraph">
                  <wp:posOffset>925830</wp:posOffset>
                </wp:positionV>
                <wp:extent cx="6764020" cy="7454265"/>
                <wp:effectExtent l="0" t="0"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74542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FAFA0" id="Rectangle 8" o:spid="_x0000_s1026" style="position:absolute;margin-left:-4.3pt;margin-top:72.9pt;width:532.6pt;height:58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" o:allowincell="f" filled="f"/>
            </w:pict>
          </mc:Fallback>
        </mc:AlternateContent>
      </w:r>
      <w:r>
        <w:rPr>
          <w:noProof/>
          <w:snapToGrid/>
        </w:rPr>
        <mc:AlternateContent>
          <mc:Choice Requires="wps">
            <w:drawing>
              <wp:anchor distT="0" distB="0" distL="114300" distR="114300" simplePos="0" relativeHeight="251658240" behindDoc="0" locked="0" layoutInCell="0" allowOverlap="1">
                <wp:simplePos x="0" y="0"/>
                <wp:positionH relativeFrom="column">
                  <wp:posOffset>33655</wp:posOffset>
                </wp:positionH>
                <wp:positionV relativeFrom="paragraph">
                  <wp:posOffset>467360</wp:posOffset>
                </wp:positionV>
                <wp:extent cx="640715" cy="18351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530D" w:rsidRDefault="00E6530D">
                            <w:pPr>
                              <w:rPr>
                                <w:sz w:val="24"/>
                              </w:rPr>
                            </w:pPr>
                            <w:r>
                              <w:t xml:space="preserve"> </w:t>
                            </w:r>
                            <w:r>
                              <w:rPr>
                                <w:b/>
                                <w:sz w:val="24"/>
                              </w:rPr>
                              <w:t>WN U-3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2.65pt;margin-top:36.8pt;width:50.4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" o:allowincell="f" filled="f" stroked="f" strokeweight="0">
                <v:textbox inset="0,0,0,0">
                  <w:txbxContent>
                    <w:p w:rsidR="00E6530D" w:rsidRDefault="00E6530D">
                      <w:pPr>
                        <w:rPr>
                          <w:sz w:val="24"/>
                        </w:rPr>
                      </w:pPr>
                      <w:r>
                        <w:t xml:space="preserve"> </w:t>
                      </w:r>
                      <w:r>
                        <w:rPr>
                          <w:b/>
                          <w:sz w:val="24"/>
                        </w:rPr>
                        <w:t>WN U-3</w:t>
                      </w:r>
                    </w:p>
                  </w:txbxContent>
                </v:textbox>
              </v:rect>
            </w:pict>
          </mc:Fallback>
        </mc:AlternateContent>
      </w:r>
      <w:r>
        <w:rPr>
          <w:noProof/>
          <w:snapToGrid/>
        </w:rPr>
        <mc:AlternateContent>
          <mc:Choice Requires="wps">
            <w:drawing>
              <wp:anchor distT="0" distB="0" distL="114300" distR="114300" simplePos="0" relativeHeight="251660288" behindDoc="0" locked="0" layoutInCell="0" allowOverlap="1">
                <wp:simplePos x="0" y="0"/>
                <wp:positionH relativeFrom="column">
                  <wp:posOffset>4605655</wp:posOffset>
                </wp:positionH>
                <wp:positionV relativeFrom="paragraph">
                  <wp:posOffset>117475</wp:posOffset>
                </wp:positionV>
                <wp:extent cx="635" cy="533400"/>
                <wp:effectExtent l="0" t="0" r="0" b="0"/>
                <wp:wrapTight wrapText="bothSides">
                  <wp:wrapPolygon edited="0">
                    <wp:start x="0" y="0"/>
                    <wp:lineTo x="0" y="21600"/>
                    <wp:lineTo x="0" y="21600"/>
                    <wp:lineTo x="0" y="0"/>
                    <wp:lineTo x="0" y="0"/>
                  </wp:wrapPolygon>
                </wp:wrapTight>
                <wp:docPr id="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533400"/>
                        </a:xfrm>
                        <a:custGeom>
                          <a:avLst/>
                          <a:gdLst>
                            <a:gd name="T0" fmla="*/ 0 w 1"/>
                            <a:gd name="T1" fmla="*/ 0 h 840"/>
                            <a:gd name="T2" fmla="*/ 0 w 1"/>
                            <a:gd name="T3" fmla="*/ 840 h 840"/>
                          </a:gdLst>
                          <a:ahLst/>
                          <a:cxnLst>
                            <a:cxn ang="0">
                              <a:pos x="T0" y="T1"/>
                            </a:cxn>
                            <a:cxn ang="0">
                              <a:pos x="T2" y="T3"/>
                            </a:cxn>
                          </a:cxnLst>
                          <a:rect l="0" t="0" r="r" b="b"/>
                          <a:pathLst>
                            <a:path w="1" h="840">
                              <a:moveTo>
                                <a:pt x="0" y="0"/>
                              </a:moveTo>
                              <a:lnTo>
                                <a:pt x="0" y="84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B7670F" id="Freeform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2.65pt,9.25pt,362.65pt,51.25pt" coordsize="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" o:allowincell="f" filled="f">
                <v:path arrowok="t" o:connecttype="custom" o:connectlocs="0,0;0,533400" o:connectangles="0,0"/>
                <w10:wrap type="tight"/>
              </v:polyline>
            </w:pict>
          </mc:Fallback>
        </mc:AlternateContent>
      </w:r>
      <w:r>
        <w:rPr>
          <w:noProof/>
          <w:snapToGrid/>
        </w:rPr>
        <mc:AlternateContent>
          <mc:Choice Requires="wps">
            <w:drawing>
              <wp:anchor distT="0" distB="0" distL="114300" distR="114300" simplePos="0" relativeHeight="251654144" behindDoc="0" locked="0" layoutInCell="0" allowOverlap="1">
                <wp:simplePos x="0" y="0"/>
                <wp:positionH relativeFrom="column">
                  <wp:posOffset>-54610</wp:posOffset>
                </wp:positionH>
                <wp:positionV relativeFrom="paragraph">
                  <wp:posOffset>650875</wp:posOffset>
                </wp:positionV>
                <wp:extent cx="4660900" cy="27495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530D" w:rsidRDefault="00E6530D">
                            <w:pPr>
                              <w:pStyle w:val="Heading2"/>
                            </w:pPr>
                            <w:r>
                              <w:t>CASCADE NATURAL GAS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margin-left:-4.3pt;margin-top:51.25pt;width:367pt;height:2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" o:allowincell="f" filled="f">
                <v:textbox inset="0,0,0,0">
                  <w:txbxContent>
                    <w:p w:rsidR="00E6530D" w:rsidRDefault="00E6530D">
                      <w:pPr>
                        <w:pStyle w:val="Heading2"/>
                      </w:pPr>
                      <w:r>
                        <w:t>CASCADE NATURAL GAS CORPORATION</w:t>
                      </w:r>
                    </w:p>
                  </w:txbxContent>
                </v:textbox>
              </v:rect>
            </w:pict>
          </mc:Fallback>
        </mc:AlternateContent>
      </w:r>
      <w:r>
        <w:rPr>
          <w:noProof/>
          <w:snapToGrid/>
        </w:rPr>
        <mc:AlternateContent>
          <mc:Choice Requires="wps">
            <w:drawing>
              <wp:anchor distT="0" distB="0" distL="114300" distR="114300" simplePos="0" relativeHeight="251653120" behindDoc="0" locked="0" layoutInCell="0" allowOverlap="1">
                <wp:simplePos x="0" y="0"/>
                <wp:positionH relativeFrom="column">
                  <wp:posOffset>1988820</wp:posOffset>
                </wp:positionH>
                <wp:positionV relativeFrom="paragraph">
                  <wp:posOffset>135890</wp:posOffset>
                </wp:positionV>
                <wp:extent cx="2603500" cy="5149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0" cy="514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530D" w:rsidRDefault="00882B5C">
                            <w:pPr>
                              <w:tabs>
                                <w:tab w:val="left" w:pos="-256"/>
                                <w:tab w:val="left" w:pos="369"/>
                                <w:tab w:val="left" w:pos="720"/>
                                <w:tab w:val="left" w:pos="777"/>
                                <w:tab w:val="left" w:pos="4075"/>
                              </w:tabs>
                              <w:spacing w:line="218" w:lineRule="auto"/>
                              <w:ind w:right="-270"/>
                              <w:jc w:val="both"/>
                              <w:rPr>
                                <w:b/>
                                <w:sz w:val="22"/>
                              </w:rPr>
                            </w:pPr>
                            <w:r>
                              <w:rPr>
                                <w:b/>
                                <w:sz w:val="22"/>
                              </w:rPr>
                              <w:t>Forty-</w:t>
                            </w:r>
                            <w:r w:rsidR="00DA4CE5">
                              <w:rPr>
                                <w:b/>
                                <w:sz w:val="22"/>
                              </w:rPr>
                              <w:t>Ninth</w:t>
                            </w:r>
                            <w:r w:rsidR="00EA1E6B">
                              <w:rPr>
                                <w:b/>
                                <w:sz w:val="22"/>
                              </w:rPr>
                              <w:t xml:space="preserve"> Rev.</w:t>
                            </w:r>
                            <w:r w:rsidR="00E6530D">
                              <w:rPr>
                                <w:b/>
                                <w:sz w:val="22"/>
                              </w:rPr>
                              <w:t xml:space="preserve"> Sheet No. 577 </w:t>
                            </w:r>
                          </w:p>
                          <w:p w:rsidR="00E6530D" w:rsidRDefault="00E6530D">
                            <w:pPr>
                              <w:tabs>
                                <w:tab w:val="left" w:pos="-256"/>
                                <w:tab w:val="left" w:pos="369"/>
                                <w:tab w:val="left" w:pos="720"/>
                                <w:tab w:val="left" w:pos="777"/>
                                <w:tab w:val="left" w:pos="4075"/>
                              </w:tabs>
                              <w:spacing w:line="218" w:lineRule="auto"/>
                              <w:ind w:right="-270"/>
                              <w:jc w:val="both"/>
                              <w:rPr>
                                <w:b/>
                                <w:sz w:val="22"/>
                              </w:rPr>
                            </w:pPr>
                            <w:r>
                              <w:rPr>
                                <w:b/>
                                <w:sz w:val="22"/>
                              </w:rPr>
                              <w:t xml:space="preserve">Canceling </w:t>
                            </w:r>
                          </w:p>
                          <w:p w:rsidR="00E6530D" w:rsidRDefault="0081052A">
                            <w:pPr>
                              <w:tabs>
                                <w:tab w:val="left" w:pos="-256"/>
                                <w:tab w:val="left" w:pos="369"/>
                                <w:tab w:val="left" w:pos="720"/>
                                <w:tab w:val="left" w:pos="777"/>
                                <w:tab w:val="left" w:pos="4075"/>
                              </w:tabs>
                              <w:spacing w:line="218" w:lineRule="auto"/>
                              <w:ind w:right="-270"/>
                              <w:jc w:val="both"/>
                              <w:rPr>
                                <w:b/>
                                <w:sz w:val="22"/>
                              </w:rPr>
                            </w:pPr>
                            <w:r>
                              <w:rPr>
                                <w:b/>
                                <w:sz w:val="22"/>
                              </w:rPr>
                              <w:t>Forty-</w:t>
                            </w:r>
                            <w:r w:rsidR="00DA4CE5" w:rsidRPr="00DA4CE5">
                              <w:rPr>
                                <w:b/>
                                <w:sz w:val="22"/>
                              </w:rPr>
                              <w:t xml:space="preserve"> </w:t>
                            </w:r>
                            <w:r w:rsidR="00DA4CE5">
                              <w:rPr>
                                <w:b/>
                                <w:sz w:val="22"/>
                              </w:rPr>
                              <w:t>Eighth</w:t>
                            </w:r>
                            <w:r w:rsidR="00EA1E6B">
                              <w:rPr>
                                <w:b/>
                                <w:sz w:val="22"/>
                              </w:rPr>
                              <w:t xml:space="preserve"> Rev.</w:t>
                            </w:r>
                            <w:r w:rsidR="00E6530D">
                              <w:rPr>
                                <w:b/>
                                <w:sz w:val="22"/>
                              </w:rPr>
                              <w:t xml:space="preserve"> Sheet No. 577</w:t>
                            </w:r>
                          </w:p>
                          <w:p w:rsidR="00E6530D" w:rsidRDefault="00E6530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156.6pt;margin-top:10.7pt;width:205pt;height:40.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" o:allowincell="f" filled="f" stroked="f" strokeweight="0">
                <v:textbox inset="0,0,0,0">
                  <w:txbxContent>
                    <w:p w:rsidR="00E6530D" w:rsidRDefault="00882B5C">
                      <w:pPr>
                        <w:tabs>
                          <w:tab w:val="left" w:pos="-256"/>
                          <w:tab w:val="left" w:pos="369"/>
                          <w:tab w:val="left" w:pos="720"/>
                          <w:tab w:val="left" w:pos="777"/>
                          <w:tab w:val="left" w:pos="4075"/>
                        </w:tabs>
                        <w:spacing w:line="218" w:lineRule="auto"/>
                        <w:ind w:right="-270"/>
                        <w:jc w:val="both"/>
                        <w:rPr>
                          <w:b/>
                          <w:sz w:val="22"/>
                        </w:rPr>
                      </w:pPr>
                      <w:r>
                        <w:rPr>
                          <w:b/>
                          <w:sz w:val="22"/>
                        </w:rPr>
                        <w:t>Forty-</w:t>
                      </w:r>
                      <w:r w:rsidR="00DA4CE5">
                        <w:rPr>
                          <w:b/>
                          <w:sz w:val="22"/>
                        </w:rPr>
                        <w:t>Ninth</w:t>
                      </w:r>
                      <w:r w:rsidR="00EA1E6B">
                        <w:rPr>
                          <w:b/>
                          <w:sz w:val="22"/>
                        </w:rPr>
                        <w:t xml:space="preserve"> Rev.</w:t>
                      </w:r>
                      <w:r w:rsidR="00E6530D">
                        <w:rPr>
                          <w:b/>
                          <w:sz w:val="22"/>
                        </w:rPr>
                        <w:t xml:space="preserve"> Sheet No. 577 </w:t>
                      </w:r>
                    </w:p>
                    <w:p w:rsidR="00E6530D" w:rsidRDefault="00E6530D">
                      <w:pPr>
                        <w:tabs>
                          <w:tab w:val="left" w:pos="-256"/>
                          <w:tab w:val="left" w:pos="369"/>
                          <w:tab w:val="left" w:pos="720"/>
                          <w:tab w:val="left" w:pos="777"/>
                          <w:tab w:val="left" w:pos="4075"/>
                        </w:tabs>
                        <w:spacing w:line="218" w:lineRule="auto"/>
                        <w:ind w:right="-270"/>
                        <w:jc w:val="both"/>
                        <w:rPr>
                          <w:b/>
                          <w:sz w:val="22"/>
                        </w:rPr>
                      </w:pPr>
                      <w:r>
                        <w:rPr>
                          <w:b/>
                          <w:sz w:val="22"/>
                        </w:rPr>
                        <w:t xml:space="preserve">Canceling </w:t>
                      </w:r>
                    </w:p>
                    <w:p w:rsidR="00E6530D" w:rsidRDefault="0081052A">
                      <w:pPr>
                        <w:tabs>
                          <w:tab w:val="left" w:pos="-256"/>
                          <w:tab w:val="left" w:pos="369"/>
                          <w:tab w:val="left" w:pos="720"/>
                          <w:tab w:val="left" w:pos="777"/>
                          <w:tab w:val="left" w:pos="4075"/>
                        </w:tabs>
                        <w:spacing w:line="218" w:lineRule="auto"/>
                        <w:ind w:right="-270"/>
                        <w:jc w:val="both"/>
                        <w:rPr>
                          <w:b/>
                          <w:sz w:val="22"/>
                        </w:rPr>
                      </w:pPr>
                      <w:r>
                        <w:rPr>
                          <w:b/>
                          <w:sz w:val="22"/>
                        </w:rPr>
                        <w:t>Forty-</w:t>
                      </w:r>
                      <w:r w:rsidR="00DA4CE5" w:rsidRPr="00DA4CE5">
                        <w:rPr>
                          <w:b/>
                          <w:sz w:val="22"/>
                        </w:rPr>
                        <w:t xml:space="preserve"> </w:t>
                      </w:r>
                      <w:r w:rsidR="00DA4CE5">
                        <w:rPr>
                          <w:b/>
                          <w:sz w:val="22"/>
                        </w:rPr>
                        <w:t>Eighth</w:t>
                      </w:r>
                      <w:r w:rsidR="00EA1E6B">
                        <w:rPr>
                          <w:b/>
                          <w:sz w:val="22"/>
                        </w:rPr>
                        <w:t xml:space="preserve"> Rev.</w:t>
                      </w:r>
                      <w:r w:rsidR="00E6530D">
                        <w:rPr>
                          <w:b/>
                          <w:sz w:val="22"/>
                        </w:rPr>
                        <w:t xml:space="preserve"> Sheet No. 577</w:t>
                      </w:r>
                    </w:p>
                    <w:p w:rsidR="00E6530D" w:rsidRDefault="00E6530D"/>
                  </w:txbxContent>
                </v:textbox>
              </v:rect>
            </w:pict>
          </mc:Fallback>
        </mc:AlternateContent>
      </w:r>
      <w:r>
        <w:rPr>
          <w:noProof/>
          <w:snapToGrid/>
        </w:rPr>
        <mc:AlternateContent>
          <mc:Choice Requires="wps">
            <w:drawing>
              <wp:anchor distT="0" distB="0" distL="114300" distR="114300" simplePos="0" relativeHeight="251662336" behindDoc="0" locked="0" layoutInCell="1" allowOverlap="1">
                <wp:simplePos x="0" y="0"/>
                <wp:positionH relativeFrom="column">
                  <wp:posOffset>-111760</wp:posOffset>
                </wp:positionH>
                <wp:positionV relativeFrom="paragraph">
                  <wp:posOffset>8858250</wp:posOffset>
                </wp:positionV>
                <wp:extent cx="7016115" cy="862965"/>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115" cy="8629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7AA3" w:rsidRDefault="004F7AA3" w:rsidP="004F7AA3">
                            <w:pPr>
                              <w:jc w:val="center"/>
                              <w:rPr>
                                <w:rFonts w:ascii="Calibri" w:hAnsi="Calibri"/>
                                <w:b/>
                                <w:sz w:val="24"/>
                              </w:rPr>
                            </w:pPr>
                            <w:r>
                              <w:rPr>
                                <w:rFonts w:ascii="CG Times (W1)" w:hAnsi="CG Times (W1)"/>
                              </w:rPr>
                              <w:t>ISSUED BY</w:t>
                            </w:r>
                            <w:r>
                              <w:rPr>
                                <w:rFonts w:ascii="Calibri" w:hAnsi="Calibri"/>
                              </w:rPr>
                              <w:t xml:space="preserve"> </w:t>
                            </w:r>
                            <w:r>
                              <w:rPr>
                                <w:rFonts w:ascii="Calibri" w:hAnsi="Calibri"/>
                                <w:b/>
                                <w:sz w:val="24"/>
                              </w:rPr>
                              <w:t>CASCADE NATURAL GAS CORPORATION</w:t>
                            </w:r>
                          </w:p>
                          <w:p w:rsidR="004F7AA3" w:rsidRDefault="004F7AA3" w:rsidP="004F7AA3">
                            <w:pPr>
                              <w:rPr>
                                <w:rFonts w:ascii="Calibri" w:hAnsi="Calibri"/>
                                <w:b/>
                                <w:sz w:val="18"/>
                              </w:rPr>
                            </w:pPr>
                            <w:r>
                              <w:rPr>
                                <w:rFonts w:ascii="CG Times (W1)" w:hAnsi="CG Times (W1)"/>
                                <w:sz w:val="18"/>
                              </w:rPr>
                              <w:t xml:space="preserve">                  BY</w:t>
                            </w:r>
                            <w:r>
                              <w:rPr>
                                <w:rFonts w:ascii="Calibri" w:hAnsi="Calibri"/>
                                <w:sz w:val="18"/>
                              </w:rPr>
                              <w:t xml:space="preserve"> </w:t>
                            </w:r>
                            <w:r>
                              <w:rPr>
                                <w:rFonts w:ascii="Calibri" w:hAnsi="Calibri"/>
                                <w:b/>
                                <w:sz w:val="18"/>
                              </w:rPr>
                              <w:t xml:space="preserve"> </w:t>
                            </w:r>
                            <w:r w:rsidR="00DA4CE5" w:rsidRPr="00DA4CE5">
                              <w:rPr>
                                <w:rFonts w:ascii="Calibri" w:hAnsi="Calibri"/>
                                <w:b/>
                                <w:sz w:val="18"/>
                                <w:u w:val="single"/>
                              </w:rPr>
                              <w:t>Michael Parvinen</w:t>
                            </w:r>
                            <w:r w:rsidRPr="00DA4CE5">
                              <w:rPr>
                                <w:rFonts w:ascii="Calibri" w:hAnsi="Calibri"/>
                                <w:b/>
                                <w:sz w:val="18"/>
                                <w:u w:val="single"/>
                              </w:rPr>
                              <w:t xml:space="preserve">   </w:t>
                            </w:r>
                            <w:r>
                              <w:rPr>
                                <w:rFonts w:ascii="Calibri" w:hAnsi="Calibri"/>
                                <w:b/>
                                <w:sz w:val="18"/>
                              </w:rPr>
                              <w:t xml:space="preserve">                                                                                     </w:t>
                            </w:r>
                            <w:r>
                              <w:rPr>
                                <w:rFonts w:ascii="Calibri" w:hAnsi="Calibri"/>
                                <w:b/>
                                <w:sz w:val="18"/>
                              </w:rPr>
                              <w:tab/>
                            </w:r>
                            <w:r w:rsidR="00DA4CE5">
                              <w:rPr>
                                <w:rFonts w:ascii="Calibri" w:hAnsi="Calibri"/>
                                <w:b/>
                                <w:sz w:val="18"/>
                              </w:rPr>
                              <w:t xml:space="preserve">         </w:t>
                            </w:r>
                            <w:r w:rsidR="00DA4CE5">
                              <w:rPr>
                                <w:rFonts w:ascii="Calibri" w:hAnsi="Calibri"/>
                                <w:b/>
                                <w:sz w:val="18"/>
                              </w:rPr>
                              <w:tab/>
                            </w:r>
                            <w:r w:rsidRPr="00771A6A">
                              <w:rPr>
                                <w:rFonts w:ascii="CG Times (W1)" w:hAnsi="CG Times (W1)"/>
                                <w:sz w:val="18"/>
                              </w:rPr>
                              <w:t>TITLE</w:t>
                            </w:r>
                            <w:r w:rsidRPr="00771A6A">
                              <w:rPr>
                                <w:rFonts w:ascii="Calibri" w:hAnsi="Calibri"/>
                                <w:sz w:val="18"/>
                              </w:rPr>
                              <w:t xml:space="preserve">  </w:t>
                            </w:r>
                            <w:r w:rsidR="005234F7">
                              <w:rPr>
                                <w:rFonts w:ascii="Calibri" w:hAnsi="Calibri"/>
                                <w:sz w:val="18"/>
                              </w:rPr>
                              <w:t xml:space="preserve">       </w:t>
                            </w:r>
                            <w:r w:rsidRPr="00E656DA">
                              <w:rPr>
                                <w:rFonts w:ascii="Calibri" w:hAnsi="Calibri"/>
                                <w:b/>
                                <w:sz w:val="18"/>
                              </w:rPr>
                              <w:t xml:space="preserve"> </w:t>
                            </w:r>
                            <w:r w:rsidR="00E656DA" w:rsidRPr="00E656DA">
                              <w:rPr>
                                <w:rFonts w:ascii="Calibri" w:hAnsi="Calibri"/>
                                <w:b/>
                                <w:sz w:val="18"/>
                              </w:rPr>
                              <w:t>Director</w:t>
                            </w:r>
                            <w:r w:rsidRPr="00771A6A">
                              <w:rPr>
                                <w:rFonts w:ascii="Calibri" w:hAnsi="Calibri"/>
                                <w:b/>
                                <w:sz w:val="18"/>
                              </w:rPr>
                              <w:t xml:space="preserve">    </w:t>
                            </w:r>
                          </w:p>
                          <w:p w:rsidR="004F7AA3" w:rsidRDefault="004F7AA3" w:rsidP="005234F7">
                            <w:pPr>
                              <w:ind w:firstLine="720"/>
                              <w:rPr>
                                <w:rFonts w:ascii="Calibri" w:hAnsi="Calibri"/>
                                <w:b/>
                              </w:rPr>
                            </w:pPr>
                            <w:r>
                              <w:rPr>
                                <w:rFonts w:ascii="Calibri" w:hAnsi="Calibri"/>
                                <w:b/>
                                <w:sz w:val="18"/>
                              </w:rPr>
                              <w:t xml:space="preserve">                  </w:t>
                            </w:r>
                            <w:r>
                              <w:rPr>
                                <w:rFonts w:ascii="Calibri" w:hAnsi="Calibri"/>
                                <w:b/>
                                <w:sz w:val="18"/>
                              </w:rPr>
                              <w:tab/>
                            </w:r>
                            <w:r>
                              <w:rPr>
                                <w:rFonts w:ascii="Calibri" w:hAnsi="Calibri"/>
                                <w:b/>
                                <w:sz w:val="18"/>
                              </w:rPr>
                              <w:tab/>
                            </w:r>
                            <w:r>
                              <w:rPr>
                                <w:rFonts w:ascii="Calibri" w:hAnsi="Calibri"/>
                                <w:b/>
                                <w:sz w:val="18"/>
                              </w:rPr>
                              <w:tab/>
                            </w:r>
                            <w:r>
                              <w:rPr>
                                <w:rFonts w:ascii="Calibri" w:hAnsi="Calibri"/>
                                <w:b/>
                                <w:sz w:val="18"/>
                              </w:rPr>
                              <w:tab/>
                            </w:r>
                            <w:r>
                              <w:rPr>
                                <w:rFonts w:ascii="Calibri" w:hAnsi="Calibri"/>
                                <w:b/>
                                <w:sz w:val="18"/>
                              </w:rPr>
                              <w:tab/>
                            </w:r>
                            <w:r>
                              <w:rPr>
                                <w:rFonts w:ascii="Calibri" w:hAnsi="Calibri"/>
                                <w:b/>
                                <w:sz w:val="18"/>
                              </w:rPr>
                              <w:tab/>
                              <w:t xml:space="preserve">        </w:t>
                            </w:r>
                            <w:r>
                              <w:rPr>
                                <w:rFonts w:ascii="Calibri" w:hAnsi="Calibri"/>
                                <w:b/>
                                <w:sz w:val="18"/>
                              </w:rPr>
                              <w:tab/>
                              <w:t xml:space="preserve">              </w:t>
                            </w:r>
                            <w:r w:rsidR="00DA4CE5">
                              <w:rPr>
                                <w:rFonts w:ascii="Calibri" w:hAnsi="Calibri"/>
                                <w:b/>
                                <w:sz w:val="18"/>
                              </w:rPr>
                              <w:tab/>
                            </w:r>
                            <w:r w:rsidR="00DA4CE5">
                              <w:rPr>
                                <w:rFonts w:ascii="Calibri" w:hAnsi="Calibri"/>
                                <w:b/>
                                <w:sz w:val="18"/>
                              </w:rPr>
                              <w:tab/>
                            </w:r>
                            <w:r>
                              <w:rPr>
                                <w:rFonts w:ascii="Calibri" w:hAnsi="Calibri"/>
                                <w:b/>
                                <w:sz w:val="18"/>
                              </w:rPr>
                              <w:t xml:space="preserve"> </w:t>
                            </w:r>
                            <w:r w:rsidR="00E656DA">
                              <w:rPr>
                                <w:rFonts w:ascii="Calibri" w:hAnsi="Calibri"/>
                                <w:b/>
                                <w:sz w:val="18"/>
                              </w:rPr>
                              <w:t xml:space="preserve">   </w:t>
                            </w:r>
                            <w:r>
                              <w:rPr>
                                <w:rFonts w:ascii="Calibri" w:hAnsi="Calibri"/>
                                <w:b/>
                              </w:rPr>
                              <w:t>Regulatory Affairs</w:t>
                            </w:r>
                          </w:p>
                          <w:p w:rsidR="004F7AA3" w:rsidRDefault="004F7AA3" w:rsidP="004F7AA3">
                            <w:pPr>
                              <w:rPr>
                                <w:rFonts w:ascii="Calibri" w:hAnsi="Calibr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margin-left:-8.8pt;margin-top:697.5pt;width:552.45pt;height:6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" filled="f" stroked="f">
                <v:textbox inset="1pt,1pt,1pt,1pt">
                  <w:txbxContent>
                    <w:p w:rsidR="004F7AA3" w:rsidRDefault="004F7AA3" w:rsidP="004F7AA3">
                      <w:pPr>
                        <w:jc w:val="center"/>
                        <w:rPr>
                          <w:rFonts w:ascii="Calibri" w:hAnsi="Calibri"/>
                          <w:b/>
                          <w:sz w:val="24"/>
                        </w:rPr>
                      </w:pPr>
                      <w:r>
                        <w:rPr>
                          <w:rFonts w:ascii="CG Times (W1)" w:hAnsi="CG Times (W1)"/>
                        </w:rPr>
                        <w:t>ISSUED BY</w:t>
                      </w:r>
                      <w:r>
                        <w:rPr>
                          <w:rFonts w:ascii="Calibri" w:hAnsi="Calibri"/>
                        </w:rPr>
                        <w:t xml:space="preserve"> </w:t>
                      </w:r>
                      <w:r>
                        <w:rPr>
                          <w:rFonts w:ascii="Calibri" w:hAnsi="Calibri"/>
                          <w:b/>
                          <w:sz w:val="24"/>
                        </w:rPr>
                        <w:t>CASCADE NATURAL GAS CORPORATION</w:t>
                      </w:r>
                    </w:p>
                    <w:p w:rsidR="004F7AA3" w:rsidRDefault="004F7AA3" w:rsidP="004F7AA3">
                      <w:pPr>
                        <w:rPr>
                          <w:rFonts w:ascii="Calibri" w:hAnsi="Calibri"/>
                          <w:b/>
                          <w:sz w:val="18"/>
                        </w:rPr>
                      </w:pPr>
                      <w:r>
                        <w:rPr>
                          <w:rFonts w:ascii="CG Times (W1)" w:hAnsi="CG Times (W1)"/>
                          <w:sz w:val="18"/>
                        </w:rPr>
                        <w:t xml:space="preserve">                  BY</w:t>
                      </w:r>
                      <w:r>
                        <w:rPr>
                          <w:rFonts w:ascii="Calibri" w:hAnsi="Calibri"/>
                          <w:sz w:val="18"/>
                        </w:rPr>
                        <w:t xml:space="preserve"> </w:t>
                      </w:r>
                      <w:r>
                        <w:rPr>
                          <w:rFonts w:ascii="Calibri" w:hAnsi="Calibri"/>
                          <w:b/>
                          <w:sz w:val="18"/>
                        </w:rPr>
                        <w:t xml:space="preserve"> </w:t>
                      </w:r>
                      <w:r w:rsidR="00DA4CE5" w:rsidRPr="00DA4CE5">
                        <w:rPr>
                          <w:rFonts w:ascii="Calibri" w:hAnsi="Calibri"/>
                          <w:b/>
                          <w:sz w:val="18"/>
                          <w:u w:val="single"/>
                        </w:rPr>
                        <w:t>Michael Parvinen</w:t>
                      </w:r>
                      <w:r w:rsidRPr="00DA4CE5">
                        <w:rPr>
                          <w:rFonts w:ascii="Calibri" w:hAnsi="Calibri"/>
                          <w:b/>
                          <w:sz w:val="18"/>
                          <w:u w:val="single"/>
                        </w:rPr>
                        <w:t xml:space="preserve">   </w:t>
                      </w:r>
                      <w:r>
                        <w:rPr>
                          <w:rFonts w:ascii="Calibri" w:hAnsi="Calibri"/>
                          <w:b/>
                          <w:sz w:val="18"/>
                        </w:rPr>
                        <w:t xml:space="preserve">                                                                                     </w:t>
                      </w:r>
                      <w:r>
                        <w:rPr>
                          <w:rFonts w:ascii="Calibri" w:hAnsi="Calibri"/>
                          <w:b/>
                          <w:sz w:val="18"/>
                        </w:rPr>
                        <w:tab/>
                      </w:r>
                      <w:r w:rsidR="00DA4CE5">
                        <w:rPr>
                          <w:rFonts w:ascii="Calibri" w:hAnsi="Calibri"/>
                          <w:b/>
                          <w:sz w:val="18"/>
                        </w:rPr>
                        <w:t xml:space="preserve">         </w:t>
                      </w:r>
                      <w:r w:rsidR="00DA4CE5">
                        <w:rPr>
                          <w:rFonts w:ascii="Calibri" w:hAnsi="Calibri"/>
                          <w:b/>
                          <w:sz w:val="18"/>
                        </w:rPr>
                        <w:tab/>
                      </w:r>
                      <w:r w:rsidRPr="00771A6A">
                        <w:rPr>
                          <w:rFonts w:ascii="CG Times (W1)" w:hAnsi="CG Times (W1)"/>
                          <w:sz w:val="18"/>
                        </w:rPr>
                        <w:t>TITLE</w:t>
                      </w:r>
                      <w:r w:rsidRPr="00771A6A">
                        <w:rPr>
                          <w:rFonts w:ascii="Calibri" w:hAnsi="Calibri"/>
                          <w:sz w:val="18"/>
                        </w:rPr>
                        <w:t xml:space="preserve">  </w:t>
                      </w:r>
                      <w:r w:rsidR="005234F7">
                        <w:rPr>
                          <w:rFonts w:ascii="Calibri" w:hAnsi="Calibri"/>
                          <w:sz w:val="18"/>
                        </w:rPr>
                        <w:t xml:space="preserve">       </w:t>
                      </w:r>
                      <w:r w:rsidRPr="00E656DA">
                        <w:rPr>
                          <w:rFonts w:ascii="Calibri" w:hAnsi="Calibri"/>
                          <w:b/>
                          <w:sz w:val="18"/>
                        </w:rPr>
                        <w:t xml:space="preserve"> </w:t>
                      </w:r>
                      <w:r w:rsidR="00E656DA" w:rsidRPr="00E656DA">
                        <w:rPr>
                          <w:rFonts w:ascii="Calibri" w:hAnsi="Calibri"/>
                          <w:b/>
                          <w:sz w:val="18"/>
                        </w:rPr>
                        <w:t>Director</w:t>
                      </w:r>
                      <w:r w:rsidRPr="00771A6A">
                        <w:rPr>
                          <w:rFonts w:ascii="Calibri" w:hAnsi="Calibri"/>
                          <w:b/>
                          <w:sz w:val="18"/>
                        </w:rPr>
                        <w:t xml:space="preserve">    </w:t>
                      </w:r>
                    </w:p>
                    <w:p w:rsidR="004F7AA3" w:rsidRDefault="004F7AA3" w:rsidP="005234F7">
                      <w:pPr>
                        <w:ind w:firstLine="720"/>
                        <w:rPr>
                          <w:rFonts w:ascii="Calibri" w:hAnsi="Calibri"/>
                          <w:b/>
                        </w:rPr>
                      </w:pPr>
                      <w:r>
                        <w:rPr>
                          <w:rFonts w:ascii="Calibri" w:hAnsi="Calibri"/>
                          <w:b/>
                          <w:sz w:val="18"/>
                        </w:rPr>
                        <w:t xml:space="preserve">                  </w:t>
                      </w:r>
                      <w:r>
                        <w:rPr>
                          <w:rFonts w:ascii="Calibri" w:hAnsi="Calibri"/>
                          <w:b/>
                          <w:sz w:val="18"/>
                        </w:rPr>
                        <w:tab/>
                      </w:r>
                      <w:r>
                        <w:rPr>
                          <w:rFonts w:ascii="Calibri" w:hAnsi="Calibri"/>
                          <w:b/>
                          <w:sz w:val="18"/>
                        </w:rPr>
                        <w:tab/>
                      </w:r>
                      <w:r>
                        <w:rPr>
                          <w:rFonts w:ascii="Calibri" w:hAnsi="Calibri"/>
                          <w:b/>
                          <w:sz w:val="18"/>
                        </w:rPr>
                        <w:tab/>
                      </w:r>
                      <w:r>
                        <w:rPr>
                          <w:rFonts w:ascii="Calibri" w:hAnsi="Calibri"/>
                          <w:b/>
                          <w:sz w:val="18"/>
                        </w:rPr>
                        <w:tab/>
                      </w:r>
                      <w:r>
                        <w:rPr>
                          <w:rFonts w:ascii="Calibri" w:hAnsi="Calibri"/>
                          <w:b/>
                          <w:sz w:val="18"/>
                        </w:rPr>
                        <w:tab/>
                      </w:r>
                      <w:r>
                        <w:rPr>
                          <w:rFonts w:ascii="Calibri" w:hAnsi="Calibri"/>
                          <w:b/>
                          <w:sz w:val="18"/>
                        </w:rPr>
                        <w:tab/>
                        <w:t xml:space="preserve">        </w:t>
                      </w:r>
                      <w:r>
                        <w:rPr>
                          <w:rFonts w:ascii="Calibri" w:hAnsi="Calibri"/>
                          <w:b/>
                          <w:sz w:val="18"/>
                        </w:rPr>
                        <w:tab/>
                        <w:t xml:space="preserve">              </w:t>
                      </w:r>
                      <w:r w:rsidR="00DA4CE5">
                        <w:rPr>
                          <w:rFonts w:ascii="Calibri" w:hAnsi="Calibri"/>
                          <w:b/>
                          <w:sz w:val="18"/>
                        </w:rPr>
                        <w:tab/>
                      </w:r>
                      <w:r w:rsidR="00DA4CE5">
                        <w:rPr>
                          <w:rFonts w:ascii="Calibri" w:hAnsi="Calibri"/>
                          <w:b/>
                          <w:sz w:val="18"/>
                        </w:rPr>
                        <w:tab/>
                      </w:r>
                      <w:r>
                        <w:rPr>
                          <w:rFonts w:ascii="Calibri" w:hAnsi="Calibri"/>
                          <w:b/>
                          <w:sz w:val="18"/>
                        </w:rPr>
                        <w:t xml:space="preserve"> </w:t>
                      </w:r>
                      <w:r w:rsidR="00E656DA">
                        <w:rPr>
                          <w:rFonts w:ascii="Calibri" w:hAnsi="Calibri"/>
                          <w:b/>
                          <w:sz w:val="18"/>
                        </w:rPr>
                        <w:t xml:space="preserve">   </w:t>
                      </w:r>
                      <w:r>
                        <w:rPr>
                          <w:rFonts w:ascii="Calibri" w:hAnsi="Calibri"/>
                          <w:b/>
                        </w:rPr>
                        <w:t>Regulatory Affairs</w:t>
                      </w:r>
                    </w:p>
                    <w:p w:rsidR="004F7AA3" w:rsidRDefault="004F7AA3" w:rsidP="004F7AA3">
                      <w:pPr>
                        <w:rPr>
                          <w:rFonts w:ascii="Calibri" w:hAnsi="Calibri"/>
                        </w:rPr>
                      </w:pPr>
                    </w:p>
                  </w:txbxContent>
                </v:textbox>
              </v:rect>
            </w:pict>
          </mc:Fallback>
        </mc:AlternateContent>
      </w:r>
    </w:p>
    <w:sectPr w:rsidR="00E6530D">
      <w:pgSz w:w="12240" w:h="15840"/>
      <w:pgMar w:top="360" w:right="1800" w:bottom="1440" w:left="900" w:header="1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AFA" w:rsidRDefault="00036AFA">
      <w:r>
        <w:separator/>
      </w:r>
    </w:p>
  </w:endnote>
  <w:endnote w:type="continuationSeparator" w:id="0">
    <w:p w:rsidR="00036AFA" w:rsidRDefault="0003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AFA" w:rsidRDefault="00036AFA">
      <w:r>
        <w:separator/>
      </w:r>
    </w:p>
  </w:footnote>
  <w:footnote w:type="continuationSeparator" w:id="0">
    <w:p w:rsidR="00036AFA" w:rsidRDefault="00036A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FD0B2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E8E8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C045E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860D3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7879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4CB27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2A8C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E0D81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8E29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82D63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72A15D84"/>
    <w:multiLevelType w:val="singleLevel"/>
    <w:tmpl w:val="B450EF50"/>
    <w:lvl w:ilvl="0">
      <w:start w:val="14"/>
      <w:numFmt w:val="bullet"/>
      <w:lvlText w:val="-"/>
      <w:lvlJc w:val="left"/>
      <w:pPr>
        <w:tabs>
          <w:tab w:val="num" w:pos="3855"/>
        </w:tabs>
        <w:ind w:left="3855" w:hanging="840"/>
      </w:pPr>
      <w:rPr>
        <w:rFonts w:ascii="Times New Roman" w:hAnsi="Times New Roman"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AA"/>
    <w:rsid w:val="00036AFA"/>
    <w:rsid w:val="000C030B"/>
    <w:rsid w:val="00104C82"/>
    <w:rsid w:val="001430C7"/>
    <w:rsid w:val="001A62A2"/>
    <w:rsid w:val="002023AD"/>
    <w:rsid w:val="00213D29"/>
    <w:rsid w:val="00231269"/>
    <w:rsid w:val="002C74DA"/>
    <w:rsid w:val="002F46A1"/>
    <w:rsid w:val="003068F0"/>
    <w:rsid w:val="00331E23"/>
    <w:rsid w:val="00345147"/>
    <w:rsid w:val="003719EE"/>
    <w:rsid w:val="00395D53"/>
    <w:rsid w:val="003D6D55"/>
    <w:rsid w:val="0040001C"/>
    <w:rsid w:val="004039AA"/>
    <w:rsid w:val="00450836"/>
    <w:rsid w:val="00450D02"/>
    <w:rsid w:val="00456BEC"/>
    <w:rsid w:val="00467459"/>
    <w:rsid w:val="004731D5"/>
    <w:rsid w:val="00480EC6"/>
    <w:rsid w:val="00494370"/>
    <w:rsid w:val="004A27A1"/>
    <w:rsid w:val="004F7AA3"/>
    <w:rsid w:val="005123C6"/>
    <w:rsid w:val="005234F7"/>
    <w:rsid w:val="005269ED"/>
    <w:rsid w:val="00561E42"/>
    <w:rsid w:val="00565809"/>
    <w:rsid w:val="00591D6B"/>
    <w:rsid w:val="005A45E0"/>
    <w:rsid w:val="00605282"/>
    <w:rsid w:val="00630695"/>
    <w:rsid w:val="00663C2B"/>
    <w:rsid w:val="006963A9"/>
    <w:rsid w:val="006A6A89"/>
    <w:rsid w:val="006C3F93"/>
    <w:rsid w:val="006F459F"/>
    <w:rsid w:val="00722F19"/>
    <w:rsid w:val="007A4257"/>
    <w:rsid w:val="007B65CE"/>
    <w:rsid w:val="007B6A34"/>
    <w:rsid w:val="007B7063"/>
    <w:rsid w:val="007E76E0"/>
    <w:rsid w:val="0081052A"/>
    <w:rsid w:val="0082038A"/>
    <w:rsid w:val="00876838"/>
    <w:rsid w:val="00882B5C"/>
    <w:rsid w:val="008F767B"/>
    <w:rsid w:val="00955ED4"/>
    <w:rsid w:val="00963586"/>
    <w:rsid w:val="00963E16"/>
    <w:rsid w:val="009E0192"/>
    <w:rsid w:val="00A000DE"/>
    <w:rsid w:val="00A050BD"/>
    <w:rsid w:val="00A06016"/>
    <w:rsid w:val="00A174BE"/>
    <w:rsid w:val="00A24397"/>
    <w:rsid w:val="00A5052A"/>
    <w:rsid w:val="00A61240"/>
    <w:rsid w:val="00B9004B"/>
    <w:rsid w:val="00B91C8A"/>
    <w:rsid w:val="00B960D1"/>
    <w:rsid w:val="00B96B8D"/>
    <w:rsid w:val="00BE78AA"/>
    <w:rsid w:val="00BF22F6"/>
    <w:rsid w:val="00C26544"/>
    <w:rsid w:val="00C409CD"/>
    <w:rsid w:val="00CA643D"/>
    <w:rsid w:val="00D00365"/>
    <w:rsid w:val="00D27BCB"/>
    <w:rsid w:val="00D939FE"/>
    <w:rsid w:val="00DA4CE5"/>
    <w:rsid w:val="00DD1A86"/>
    <w:rsid w:val="00DF3B78"/>
    <w:rsid w:val="00E276FC"/>
    <w:rsid w:val="00E31165"/>
    <w:rsid w:val="00E40B2F"/>
    <w:rsid w:val="00E6530D"/>
    <w:rsid w:val="00E656DA"/>
    <w:rsid w:val="00E8532C"/>
    <w:rsid w:val="00E9138C"/>
    <w:rsid w:val="00E91AE4"/>
    <w:rsid w:val="00EA1E6B"/>
    <w:rsid w:val="00EB08C6"/>
    <w:rsid w:val="00F6547B"/>
    <w:rsid w:val="00FC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DC2708-B212-4B8E-8D46-AAB30C8B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rPr>
  </w:style>
  <w:style w:type="paragraph" w:styleId="Heading1">
    <w:name w:val="heading 1"/>
    <w:basedOn w:val="Normal"/>
    <w:next w:val="Normal"/>
    <w:qFormat/>
    <w:pPr>
      <w:keepNext/>
      <w:tabs>
        <w:tab w:val="left" w:pos="1166"/>
        <w:tab w:val="left" w:pos="5310"/>
      </w:tabs>
      <w:jc w:val="both"/>
      <w:outlineLvl w:val="0"/>
    </w:pPr>
    <w:rPr>
      <w:b/>
      <w:color w:val="000000"/>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b/>
      <w:sz w:val="4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DocumentOrder xmlns="dc463f71-b30c-4ab2-9473-d307f9d35888" xsi:nil="true"/>
    <IsHighlyConfidential xmlns="dc463f71-b30c-4ab2-9473-d307f9d35888">false</IsHighlyConfidential>
    <CaseType xmlns="dc463f71-b30c-4ab2-9473-d307f9d35888">Tariff Revision</CaseType>
    <OpenedDate xmlns="dc463f71-b30c-4ab2-9473-d307f9d35888">2015-12-01T08:00:00+00:00</OpenedDate>
    <CaseCompanyNames xmlns="dc463f71-b30c-4ab2-9473-d307f9d35888">Cascade Natural Gas Corporation</CaseCompanyNames>
    <IndustryCode xmlns="dc463f71-b30c-4ab2-9473-d307f9d35888">150</IndustryCode>
    <DelegatedOrder xmlns="dc463f71-b30c-4ab2-9473-d307f9d35888">false</DelegatedOrder>
    <IsConfidential xmlns="dc463f71-b30c-4ab2-9473-d307f9d35888">false</IsConfidential>
    <Date1 xmlns="dc463f71-b30c-4ab2-9473-d307f9d35888">2015-12-11T08:00:00+00:00</Date1>
    <AgendaOrder xmlns="dc463f71-b30c-4ab2-9473-d307f9d35888">false</AgendaOrder>
    <CaseStatus xmlns="dc463f71-b30c-4ab2-9473-d307f9d35888">Closed</CaseStatus>
    <DocumentSetType xmlns="dc463f71-b30c-4ab2-9473-d307f9d35888">Replacement Page</DocumentSetType>
    <Prefix xmlns="dc463f71-b30c-4ab2-9473-d307f9d35888">UG</Prefix>
    <DocketNumber xmlns="dc463f71-b30c-4ab2-9473-d307f9d35888">152286</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4760862-CDF9-453E-95DF-B751A8D1E023}"/>
</file>

<file path=customXml/itemProps2.xml><?xml version="1.0" encoding="utf-8"?>
<ds:datastoreItem xmlns:ds="http://schemas.openxmlformats.org/officeDocument/2006/customXml" ds:itemID="{DD2B72DD-D153-4D3F-A18B-83A1930519DA}"/>
</file>

<file path=customXml/itemProps3.xml><?xml version="1.0" encoding="utf-8"?>
<ds:datastoreItem xmlns:ds="http://schemas.openxmlformats.org/officeDocument/2006/customXml" ds:itemID="{980627CE-F8AF-47B1-9346-BF0F8F710D85}"/>
</file>

<file path=customXml/itemProps4.xml><?xml version="1.0" encoding="utf-8"?>
<ds:datastoreItem xmlns:ds="http://schemas.openxmlformats.org/officeDocument/2006/customXml" ds:itemID="{6A1E4CD6-253F-423C-B35B-9CC4095AD9B1}"/>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Cascade Natural Gas Corporation</Company>
  <LinksUpToDate>false</LinksUpToDate>
  <CharactersWithSpaces>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Pulis</dc:creator>
  <cp:keywords/>
  <cp:lastModifiedBy>Smith, Lance (UTC)</cp:lastModifiedBy>
  <cp:revision>2</cp:revision>
  <cp:lastPrinted>2007-09-28T22:30:00Z</cp:lastPrinted>
  <dcterms:created xsi:type="dcterms:W3CDTF">2015-12-15T22:13:00Z</dcterms:created>
  <dcterms:modified xsi:type="dcterms:W3CDTF">2015-12-15T22:13:00Z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