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225" w:rsidRDefault="00304225">
      <w:pPr>
        <w:spacing w:line="240" w:lineRule="auto"/>
        <w:jc w:val="center"/>
        <w:rPr>
          <w:rFonts w:ascii="Times New Roman" w:hAnsi="Times New Roman"/>
          <w:b/>
          <w:sz w:val="24"/>
        </w:rPr>
      </w:pPr>
    </w:p>
    <w:p w:rsidR="00304225" w:rsidRDefault="00304225">
      <w:pPr>
        <w:spacing w:line="240" w:lineRule="auto"/>
        <w:jc w:val="center"/>
        <w:rPr>
          <w:rFonts w:ascii="Times New Roman" w:hAnsi="Times New Roman"/>
          <w:b/>
          <w:sz w:val="24"/>
        </w:rPr>
      </w:pPr>
    </w:p>
    <w:p w:rsidR="00304225" w:rsidRDefault="00304225">
      <w:pPr>
        <w:spacing w:line="240" w:lineRule="auto"/>
        <w:jc w:val="center"/>
        <w:rPr>
          <w:rFonts w:ascii="Times New Roman" w:hAnsi="Times New Roman"/>
          <w:b/>
          <w:sz w:val="24"/>
        </w:rPr>
      </w:pPr>
    </w:p>
    <w:p w:rsidR="00304225" w:rsidRDefault="00304225">
      <w:pPr>
        <w:spacing w:line="240" w:lineRule="auto"/>
        <w:jc w:val="center"/>
        <w:rPr>
          <w:rFonts w:ascii="Times New Roman" w:hAnsi="Times New Roman"/>
          <w:b/>
          <w:sz w:val="24"/>
        </w:rPr>
      </w:pPr>
    </w:p>
    <w:p w:rsidR="00304225" w:rsidRDefault="00304225">
      <w:pPr>
        <w:spacing w:line="240" w:lineRule="auto"/>
        <w:jc w:val="center"/>
        <w:rPr>
          <w:rFonts w:ascii="Times New Roman" w:hAnsi="Times New Roman"/>
          <w:b/>
          <w:sz w:val="24"/>
        </w:rPr>
      </w:pPr>
    </w:p>
    <w:p w:rsidR="00304225" w:rsidRDefault="00304225">
      <w:pPr>
        <w:spacing w:line="240" w:lineRule="auto"/>
        <w:jc w:val="center"/>
        <w:rPr>
          <w:rFonts w:ascii="Times New Roman" w:hAnsi="Times New Roman"/>
          <w:b/>
          <w:sz w:val="24"/>
        </w:rPr>
      </w:pPr>
    </w:p>
    <w:p w:rsidR="00304225" w:rsidRDefault="00304225">
      <w:pPr>
        <w:spacing w:line="240" w:lineRule="auto"/>
        <w:jc w:val="center"/>
        <w:rPr>
          <w:rFonts w:ascii="Times New Roman" w:hAnsi="Times New Roman"/>
          <w:b/>
          <w:sz w:val="24"/>
        </w:rPr>
      </w:pPr>
    </w:p>
    <w:p w:rsidR="00304225" w:rsidRDefault="00304225">
      <w:pPr>
        <w:spacing w:line="240" w:lineRule="auto"/>
        <w:jc w:val="center"/>
        <w:rPr>
          <w:rFonts w:ascii="Times New Roman" w:hAnsi="Times New Roman"/>
          <w:b/>
          <w:sz w:val="24"/>
        </w:rPr>
      </w:pPr>
    </w:p>
    <w:p w:rsidR="00304225" w:rsidRDefault="00304225">
      <w:pPr>
        <w:spacing w:line="240" w:lineRule="auto"/>
        <w:jc w:val="center"/>
        <w:rPr>
          <w:rFonts w:ascii="Times New Roman" w:hAnsi="Times New Roman"/>
          <w:b/>
          <w:sz w:val="24"/>
        </w:rPr>
      </w:pPr>
    </w:p>
    <w:p w:rsidR="00304225" w:rsidRDefault="00304225">
      <w:pPr>
        <w:spacing w:line="240" w:lineRule="auto"/>
        <w:jc w:val="center"/>
        <w:rPr>
          <w:rFonts w:ascii="Times New Roman" w:hAnsi="Times New Roman"/>
          <w:b/>
          <w:sz w:val="24"/>
        </w:rPr>
      </w:pPr>
    </w:p>
    <w:p w:rsidR="00304225" w:rsidRDefault="00304225">
      <w:pPr>
        <w:spacing w:line="240" w:lineRule="auto"/>
        <w:jc w:val="center"/>
        <w:rPr>
          <w:rFonts w:ascii="Times New Roman" w:hAnsi="Times New Roman"/>
          <w:b/>
          <w:sz w:val="24"/>
        </w:rPr>
      </w:pPr>
      <w:r>
        <w:rPr>
          <w:rFonts w:ascii="Times New Roman" w:hAnsi="Times New Roman"/>
          <w:b/>
          <w:sz w:val="24"/>
        </w:rPr>
        <w:t xml:space="preserve">BEFORE THE </w:t>
      </w:r>
      <w:smartTag w:uri="urn:schemas-microsoft-com:office:smarttags" w:element="place">
        <w:smartTag w:uri="urn:schemas-microsoft-com:office:smarttags" w:element="PlaceName">
          <w:r>
            <w:rPr>
              <w:rFonts w:ascii="Times New Roman" w:hAnsi="Times New Roman"/>
              <w:b/>
              <w:sz w:val="24"/>
            </w:rPr>
            <w:t>WASHINGTON</w:t>
          </w:r>
        </w:smartTag>
        <w:r>
          <w:rPr>
            <w:rFonts w:ascii="Times New Roman" w:hAnsi="Times New Roman"/>
            <w:b/>
            <w:sz w:val="24"/>
          </w:rPr>
          <w:t xml:space="preserve"> </w:t>
        </w:r>
        <w:smartTag w:uri="urn:schemas-microsoft-com:office:smarttags" w:element="place">
          <w:r>
            <w:rPr>
              <w:rFonts w:ascii="Times New Roman" w:hAnsi="Times New Roman"/>
              <w:b/>
              <w:sz w:val="24"/>
            </w:rPr>
            <w:t>STATE</w:t>
          </w:r>
        </w:smartTag>
      </w:smartTag>
    </w:p>
    <w:p w:rsidR="00304225" w:rsidRDefault="00304225">
      <w:pPr>
        <w:spacing w:line="240" w:lineRule="auto"/>
        <w:jc w:val="center"/>
        <w:rPr>
          <w:rFonts w:ascii="Times New Roman" w:hAnsi="Times New Roman"/>
          <w:sz w:val="24"/>
        </w:rPr>
      </w:pPr>
      <w:r>
        <w:rPr>
          <w:rFonts w:ascii="Times New Roman" w:hAnsi="Times New Roman"/>
          <w:b/>
          <w:sz w:val="24"/>
        </w:rPr>
        <w:t>UTILITIES AND TRANSPORTATION COMMISSION</w:t>
      </w:r>
    </w:p>
    <w:p w:rsidR="00304225" w:rsidRDefault="00304225">
      <w:pPr>
        <w:spacing w:line="240" w:lineRule="auto"/>
        <w:rPr>
          <w:rFonts w:ascii="Times New Roman" w:hAnsi="Times New Roman"/>
          <w:sz w:val="24"/>
        </w:rPr>
      </w:pPr>
    </w:p>
    <w:tbl>
      <w:tblPr>
        <w:tblW w:w="9810" w:type="dxa"/>
        <w:tblInd w:w="112" w:type="dxa"/>
        <w:tblLayout w:type="fixed"/>
        <w:tblCellMar>
          <w:left w:w="112" w:type="dxa"/>
          <w:right w:w="112" w:type="dxa"/>
        </w:tblCellMar>
        <w:tblLook w:val="0000"/>
      </w:tblPr>
      <w:tblGrid>
        <w:gridCol w:w="4680"/>
        <w:gridCol w:w="5130"/>
      </w:tblGrid>
      <w:tr w:rsidR="00304225" w:rsidTr="00574893">
        <w:tc>
          <w:tcPr>
            <w:tcW w:w="4680" w:type="dxa"/>
            <w:tcBorders>
              <w:bottom w:val="single" w:sz="4" w:space="0" w:color="auto"/>
            </w:tcBorders>
          </w:tcPr>
          <w:p w:rsidR="00304225" w:rsidRDefault="00304225" w:rsidP="00C64C90">
            <w:pPr>
              <w:spacing w:after="57" w:line="240" w:lineRule="auto"/>
              <w:rPr>
                <w:rFonts w:ascii="Times New Roman" w:hAnsi="Times New Roman"/>
                <w:sz w:val="24"/>
              </w:rPr>
            </w:pPr>
            <w:r>
              <w:rPr>
                <w:rFonts w:ascii="Times New Roman" w:hAnsi="Times New Roman"/>
                <w:sz w:val="24"/>
              </w:rPr>
              <w:t>WASHINGTON INDEPENDENT TELECOMMUNICATIONS ASSOCIATION, WASHINGTON EXCHANGE CARRIER ASSOCIATION, THE TOLEDO TELEPHONE CO., INC., TENINO TELEPHONE COMPANY, KALAMA TELEPHONE COMPANY AND HOOD CANAL TELEPHONE COMPANY, d/b/a HOOD CANAL COMMUNICATIONS,</w:t>
            </w:r>
          </w:p>
          <w:p w:rsidR="00304225" w:rsidRDefault="00304225" w:rsidP="00C64C90">
            <w:pPr>
              <w:spacing w:after="57" w:line="240" w:lineRule="auto"/>
              <w:rPr>
                <w:rFonts w:ascii="Times New Roman" w:hAnsi="Times New Roman"/>
                <w:sz w:val="24"/>
              </w:rPr>
            </w:pPr>
          </w:p>
          <w:p w:rsidR="00304225" w:rsidRDefault="00304225" w:rsidP="00C64C90">
            <w:pPr>
              <w:spacing w:after="57" w:line="240" w:lineRule="auto"/>
              <w:rPr>
                <w:rFonts w:ascii="Times New Roman" w:hAnsi="Times New Roman"/>
                <w:sz w:val="24"/>
              </w:rPr>
            </w:pPr>
            <w:r>
              <w:rPr>
                <w:rFonts w:ascii="Times New Roman" w:hAnsi="Times New Roman"/>
                <w:sz w:val="24"/>
              </w:rPr>
              <w:t xml:space="preserve">                                      Complainants,</w:t>
            </w:r>
          </w:p>
          <w:p w:rsidR="00304225" w:rsidRDefault="00304225" w:rsidP="00C64C90">
            <w:pPr>
              <w:spacing w:after="57" w:line="240" w:lineRule="auto"/>
              <w:rPr>
                <w:rFonts w:ascii="Times New Roman" w:hAnsi="Times New Roman"/>
                <w:sz w:val="24"/>
              </w:rPr>
            </w:pPr>
          </w:p>
          <w:p w:rsidR="00304225" w:rsidRDefault="00304225" w:rsidP="00C64C90">
            <w:pPr>
              <w:spacing w:after="57" w:line="240" w:lineRule="auto"/>
              <w:rPr>
                <w:rFonts w:ascii="Times New Roman" w:hAnsi="Times New Roman"/>
                <w:sz w:val="24"/>
              </w:rPr>
            </w:pPr>
            <w:r>
              <w:rPr>
                <w:rFonts w:ascii="Times New Roman" w:hAnsi="Times New Roman"/>
                <w:sz w:val="24"/>
              </w:rPr>
              <w:t>v.</w:t>
            </w:r>
          </w:p>
          <w:p w:rsidR="00304225" w:rsidRDefault="00304225" w:rsidP="00C64C90">
            <w:pPr>
              <w:spacing w:after="57" w:line="240" w:lineRule="auto"/>
              <w:rPr>
                <w:rFonts w:ascii="Times New Roman" w:hAnsi="Times New Roman"/>
                <w:sz w:val="24"/>
              </w:rPr>
            </w:pPr>
          </w:p>
          <w:p w:rsidR="00304225" w:rsidRDefault="00304225" w:rsidP="00C64C90">
            <w:pPr>
              <w:spacing w:after="57" w:line="240" w:lineRule="auto"/>
              <w:rPr>
                <w:rFonts w:ascii="Times New Roman" w:hAnsi="Times New Roman"/>
                <w:sz w:val="24"/>
              </w:rPr>
            </w:pPr>
            <w:r>
              <w:rPr>
                <w:rFonts w:ascii="Times New Roman" w:hAnsi="Times New Roman"/>
                <w:sz w:val="24"/>
              </w:rPr>
              <w:t>MCLEODUSA TELECOMMUNICATIONS SERVICES, L.L.C. AND PAETEC COMMUNICATIONS, INC.,</w:t>
            </w:r>
          </w:p>
          <w:p w:rsidR="00304225" w:rsidRDefault="00304225" w:rsidP="00C64C90">
            <w:pPr>
              <w:spacing w:after="57" w:line="240" w:lineRule="auto"/>
              <w:rPr>
                <w:rFonts w:ascii="Times New Roman" w:hAnsi="Times New Roman"/>
                <w:sz w:val="24"/>
              </w:rPr>
            </w:pPr>
          </w:p>
          <w:p w:rsidR="00304225" w:rsidRDefault="00304225" w:rsidP="00C64C90">
            <w:pPr>
              <w:spacing w:after="57" w:line="240" w:lineRule="auto"/>
              <w:rPr>
                <w:rFonts w:ascii="Times New Roman" w:hAnsi="Times New Roman"/>
                <w:sz w:val="24"/>
              </w:rPr>
            </w:pPr>
            <w:r>
              <w:rPr>
                <w:rFonts w:ascii="Times New Roman" w:hAnsi="Times New Roman"/>
                <w:sz w:val="24"/>
              </w:rPr>
              <w:t xml:space="preserve">                                      Respondents.</w:t>
            </w:r>
          </w:p>
        </w:tc>
        <w:tc>
          <w:tcPr>
            <w:tcW w:w="5130" w:type="dxa"/>
            <w:tcBorders>
              <w:left w:val="single" w:sz="4" w:space="0" w:color="auto"/>
            </w:tcBorders>
          </w:tcPr>
          <w:p w:rsidR="00304225" w:rsidRDefault="00304225" w:rsidP="00C64C90">
            <w:pPr>
              <w:spacing w:line="240" w:lineRule="auto"/>
              <w:rPr>
                <w:rFonts w:ascii="Times New Roman" w:hAnsi="Times New Roman"/>
                <w:sz w:val="24"/>
              </w:rPr>
            </w:pPr>
          </w:p>
          <w:p w:rsidR="00304225" w:rsidRDefault="00304225" w:rsidP="00C64C90">
            <w:pPr>
              <w:spacing w:line="240" w:lineRule="auto"/>
              <w:rPr>
                <w:rFonts w:ascii="Times New Roman" w:hAnsi="Times New Roman"/>
                <w:sz w:val="24"/>
              </w:rPr>
            </w:pPr>
          </w:p>
          <w:p w:rsidR="00304225" w:rsidRDefault="00304225" w:rsidP="00C64C90">
            <w:pPr>
              <w:spacing w:line="240" w:lineRule="auto"/>
              <w:rPr>
                <w:rFonts w:ascii="Times New Roman" w:hAnsi="Times New Roman"/>
                <w:sz w:val="24"/>
              </w:rPr>
            </w:pPr>
            <w:r>
              <w:rPr>
                <w:rFonts w:ascii="Times New Roman" w:hAnsi="Times New Roman"/>
                <w:sz w:val="24"/>
              </w:rPr>
              <w:t>DOCKET NO. UT-111816</w:t>
            </w:r>
          </w:p>
          <w:p w:rsidR="00304225" w:rsidRDefault="00304225" w:rsidP="00C64C90">
            <w:pPr>
              <w:spacing w:line="240" w:lineRule="auto"/>
              <w:rPr>
                <w:rFonts w:ascii="Times New Roman" w:hAnsi="Times New Roman"/>
                <w:sz w:val="24"/>
              </w:rPr>
            </w:pPr>
          </w:p>
          <w:p w:rsidR="00304225" w:rsidRDefault="00304225" w:rsidP="00C64C90">
            <w:pPr>
              <w:pStyle w:val="Heading8"/>
            </w:pPr>
            <w:r>
              <w:t xml:space="preserve">NARRATIVE IN SUPPORT OF SETTLEMENT AGREEMENT </w:t>
            </w:r>
          </w:p>
        </w:tc>
      </w:tr>
    </w:tbl>
    <w:p w:rsidR="00304225" w:rsidRDefault="00304225" w:rsidP="003647CB">
      <w:pPr>
        <w:ind w:firstLine="720"/>
        <w:rPr>
          <w:rFonts w:ascii="Times New Roman" w:hAnsi="Times New Roman"/>
          <w:sz w:val="24"/>
        </w:rPr>
      </w:pPr>
    </w:p>
    <w:p w:rsidR="00304225" w:rsidRDefault="00304225" w:rsidP="001C687C">
      <w:pPr>
        <w:rPr>
          <w:rFonts w:ascii="Times New Roman" w:hAnsi="Times New Roman"/>
          <w:sz w:val="24"/>
        </w:rPr>
      </w:pPr>
      <w:r>
        <w:rPr>
          <w:rFonts w:ascii="Times New Roman" w:hAnsi="Times New Roman"/>
          <w:sz w:val="24"/>
        </w:rPr>
        <w:tab/>
        <w:t>1.</w:t>
      </w:r>
      <w:r>
        <w:rPr>
          <w:rFonts w:ascii="Times New Roman" w:hAnsi="Times New Roman"/>
          <w:sz w:val="24"/>
        </w:rPr>
        <w:tab/>
        <w:t>This Narrative is filed in support of the Settlement Agreement which accompanies this Narrative.  The Settlement Agreement resolves all claims among the Parties arising out of the Complaint filed in this matter.</w:t>
      </w:r>
    </w:p>
    <w:p w:rsidR="00304225" w:rsidRDefault="00304225" w:rsidP="001C687C">
      <w:pPr>
        <w:rPr>
          <w:rFonts w:ascii="Times New Roman" w:hAnsi="Times New Roman"/>
          <w:sz w:val="24"/>
        </w:rPr>
      </w:pPr>
      <w:r>
        <w:rPr>
          <w:rFonts w:ascii="Times New Roman" w:hAnsi="Times New Roman"/>
          <w:sz w:val="24"/>
        </w:rPr>
        <w:tab/>
        <w:t>2.</w:t>
      </w:r>
      <w:r>
        <w:rPr>
          <w:rFonts w:ascii="Times New Roman" w:hAnsi="Times New Roman"/>
          <w:sz w:val="24"/>
        </w:rPr>
        <w:tab/>
        <w:t>The Complainants are the Washington Independent Telecommunications Association, Washington Exchange Carrier Association, The Toledo Telephone Co., Inc., Tenino Telephone Company, Kalama Telephone Company and Hood Canal Telephone Company, d/b/a Hood Canal Communications ("Washington RLECs").  The Respondents are McLeodUSA Telecommunications Services, L.L.C. and PaeTec Communications, Inc. ("McLeod/PaeTec").  Collectively the Washington RLECs and McLeod/PaeTec may be referred to herein as "Parties" and individually as a "Party."</w:t>
      </w:r>
    </w:p>
    <w:p w:rsidR="00304225" w:rsidRDefault="00304225" w:rsidP="001C687C">
      <w:pPr>
        <w:rPr>
          <w:rFonts w:ascii="Times New Roman" w:hAnsi="Times New Roman"/>
          <w:sz w:val="24"/>
        </w:rPr>
      </w:pPr>
      <w:r>
        <w:rPr>
          <w:rFonts w:ascii="Times New Roman" w:hAnsi="Times New Roman"/>
          <w:sz w:val="24"/>
        </w:rPr>
        <w:tab/>
        <w:t>3.</w:t>
      </w:r>
      <w:r>
        <w:rPr>
          <w:rFonts w:ascii="Times New Roman" w:hAnsi="Times New Roman"/>
          <w:sz w:val="24"/>
        </w:rPr>
        <w:tab/>
        <w:t xml:space="preserve">The Complaint brought in this matter contains several allegations.  The core underlying premise for the Complaint is that McLeod and its parent company, PaeTec, are responsible for the payment of certain intercarrier compensation monies for the termination of traffic by the Washington RLECs.  </w:t>
      </w:r>
    </w:p>
    <w:p w:rsidR="00304225" w:rsidRDefault="00304225" w:rsidP="001C687C">
      <w:pPr>
        <w:rPr>
          <w:rFonts w:ascii="Times New Roman" w:hAnsi="Times New Roman"/>
          <w:sz w:val="24"/>
        </w:rPr>
      </w:pPr>
      <w:r>
        <w:rPr>
          <w:rFonts w:ascii="Times New Roman" w:hAnsi="Times New Roman"/>
          <w:sz w:val="24"/>
        </w:rPr>
        <w:tab/>
        <w:t>4.</w:t>
      </w:r>
      <w:r>
        <w:rPr>
          <w:rFonts w:ascii="Times New Roman" w:hAnsi="Times New Roman"/>
          <w:sz w:val="24"/>
        </w:rPr>
        <w:tab/>
        <w:t>The Response filed in this matter denied the allegations of the Complaint and contained several defenses.  These defenses include, but are not limited to, that the traffic delivered to the Washington RLECs was not traffic subject to intercarrier compensation and, even if it is traffic subject to intercarrier compensation, McLeod and PaeTec are not the financially responsible parties.</w:t>
      </w:r>
    </w:p>
    <w:p w:rsidR="00304225" w:rsidRDefault="00304225" w:rsidP="001C687C">
      <w:pPr>
        <w:rPr>
          <w:rFonts w:ascii="Times New Roman" w:hAnsi="Times New Roman"/>
          <w:sz w:val="24"/>
        </w:rPr>
      </w:pPr>
      <w:r>
        <w:rPr>
          <w:rFonts w:ascii="Times New Roman" w:hAnsi="Times New Roman"/>
          <w:sz w:val="24"/>
        </w:rPr>
        <w:tab/>
        <w:t>5.</w:t>
      </w:r>
      <w:r>
        <w:rPr>
          <w:rFonts w:ascii="Times New Roman" w:hAnsi="Times New Roman"/>
          <w:sz w:val="24"/>
        </w:rPr>
        <w:tab/>
        <w:t>The Settlement Agreement is filed as a confidential document.  The Settlement Agreement includes an agreement to settle the claims.  The consideration received is not directly related to the Washington RLECs' claim for intercarrier compensation.  Rather, it reflects each Party's evaluation of the ongoing costs of litigation, the risks of litigation inherent in each Party's theories and assertions, and a desire on the part of all Parties to reach a business-to-business solution that allows the Parties to focus their energies and concerns elsewhere.</w:t>
      </w:r>
    </w:p>
    <w:p w:rsidR="00304225" w:rsidRPr="00AB5B18" w:rsidRDefault="00304225" w:rsidP="001C687C">
      <w:pPr>
        <w:rPr>
          <w:rFonts w:ascii="Times New Roman" w:hAnsi="Times New Roman"/>
          <w:sz w:val="24"/>
          <w:szCs w:val="24"/>
        </w:rPr>
      </w:pPr>
      <w:r>
        <w:rPr>
          <w:rFonts w:ascii="Times New Roman" w:hAnsi="Times New Roman"/>
          <w:sz w:val="24"/>
        </w:rPr>
        <w:tab/>
        <w:t>6.</w:t>
      </w:r>
      <w:r>
        <w:rPr>
          <w:rFonts w:ascii="Times New Roman" w:hAnsi="Times New Roman"/>
          <w:sz w:val="24"/>
        </w:rPr>
        <w:tab/>
      </w:r>
      <w:r w:rsidRPr="00546882">
        <w:rPr>
          <w:rFonts w:ascii="Times New Roman" w:hAnsi="Times New Roman"/>
          <w:sz w:val="24"/>
          <w:szCs w:val="24"/>
        </w:rPr>
        <w:t>The principal legal issues involved in this matter relate to the vigorously disputed questions of whether VoIP-originated traffic delivered prior to the FCC</w:t>
      </w:r>
      <w:r w:rsidRPr="00656A93">
        <w:rPr>
          <w:rFonts w:ascii="Times New Roman" w:hAnsi="Times New Roman"/>
          <w:sz w:val="24"/>
          <w:szCs w:val="24"/>
        </w:rPr>
        <w:t>’</w:t>
      </w:r>
      <w:r w:rsidRPr="00546882">
        <w:rPr>
          <w:rFonts w:ascii="Times New Roman" w:hAnsi="Times New Roman"/>
          <w:sz w:val="24"/>
          <w:szCs w:val="24"/>
        </w:rPr>
        <w:t xml:space="preserve">s recent </w:t>
      </w:r>
      <w:r w:rsidRPr="00546882">
        <w:rPr>
          <w:rFonts w:ascii="Times New Roman" w:hAnsi="Times New Roman"/>
          <w:i/>
          <w:sz w:val="24"/>
          <w:szCs w:val="24"/>
        </w:rPr>
        <w:t>Intercarrier Compensation and USF Reform Order</w:t>
      </w:r>
      <w:r w:rsidRPr="00546882">
        <w:rPr>
          <w:rFonts w:ascii="Times New Roman" w:hAnsi="Times New Roman"/>
          <w:sz w:val="24"/>
          <w:szCs w:val="24"/>
        </w:rPr>
        <w:t xml:space="preserve"> is exempt from access charges and, if not, whether such charges are payable by the intermediate, transiting carrier that hands traffic off at the terminating tandem or, alternatively, by a carrier further up-stream in the transmission chain.  Additionally, questions arise regarding where jurisdiction lies to resolve these issues.  Voluntary resolution and dismissal of this matter is reasonable and in the public interest particularly in light of significant </w:t>
      </w:r>
      <w:bookmarkStart w:id="0" w:name="_GoBack"/>
      <w:bookmarkEnd w:id="0"/>
      <w:r w:rsidRPr="00546882">
        <w:rPr>
          <w:rFonts w:ascii="Times New Roman" w:hAnsi="Times New Roman"/>
          <w:sz w:val="24"/>
          <w:szCs w:val="24"/>
        </w:rPr>
        <w:t>uncertainty of result and substantial costs associated with litigation of these particular issues.</w:t>
      </w:r>
    </w:p>
    <w:p w:rsidR="00304225" w:rsidRDefault="00304225" w:rsidP="001C687C">
      <w:pPr>
        <w:rPr>
          <w:rFonts w:ascii="Times New Roman" w:hAnsi="Times New Roman"/>
          <w:sz w:val="24"/>
        </w:rPr>
      </w:pPr>
      <w:r>
        <w:rPr>
          <w:rFonts w:ascii="Times New Roman" w:hAnsi="Times New Roman"/>
          <w:sz w:val="24"/>
        </w:rPr>
        <w:tab/>
        <w:t>7.</w:t>
      </w:r>
      <w:r>
        <w:rPr>
          <w:rFonts w:ascii="Times New Roman" w:hAnsi="Times New Roman"/>
          <w:sz w:val="24"/>
        </w:rPr>
        <w:tab/>
        <w:t>As consideration for this Settlement Agreement, the Washington RLECs have agreed to a broad form of release and waiver of the claims contained in the Complaint filed in this matter.</w:t>
      </w:r>
    </w:p>
    <w:p w:rsidR="00304225" w:rsidRDefault="00304225" w:rsidP="001C687C">
      <w:pPr>
        <w:rPr>
          <w:rFonts w:ascii="Times New Roman" w:hAnsi="Times New Roman"/>
          <w:sz w:val="24"/>
        </w:rPr>
      </w:pPr>
      <w:r>
        <w:rPr>
          <w:rFonts w:ascii="Times New Roman" w:hAnsi="Times New Roman"/>
          <w:sz w:val="24"/>
        </w:rPr>
        <w:tab/>
        <w:t>8.</w:t>
      </w:r>
      <w:r>
        <w:rPr>
          <w:rFonts w:ascii="Times New Roman" w:hAnsi="Times New Roman"/>
          <w:sz w:val="24"/>
        </w:rPr>
        <w:tab/>
        <w:t>Further, all Parties have agreed that they will abide by the Federal Communications Commission's call signaling rules related to the population of signaling record information.</w:t>
      </w:r>
    </w:p>
    <w:p w:rsidR="00304225" w:rsidRDefault="00304225" w:rsidP="001C687C">
      <w:pPr>
        <w:rPr>
          <w:rFonts w:ascii="Times New Roman" w:hAnsi="Times New Roman"/>
          <w:sz w:val="24"/>
        </w:rPr>
      </w:pPr>
      <w:r>
        <w:rPr>
          <w:rFonts w:ascii="Times New Roman" w:hAnsi="Times New Roman"/>
          <w:sz w:val="24"/>
        </w:rPr>
        <w:tab/>
        <w:t>9.</w:t>
      </w:r>
      <w:r>
        <w:rPr>
          <w:rFonts w:ascii="Times New Roman" w:hAnsi="Times New Roman"/>
          <w:sz w:val="24"/>
        </w:rPr>
        <w:tab/>
        <w:t>The Settlement Agreement calls for WECA to be responsible for dispensing the money received among its members and McLeod/PaeTec shall have no responsibility for such actions undertaken by WECA.</w:t>
      </w:r>
    </w:p>
    <w:p w:rsidR="00304225" w:rsidRDefault="00304225" w:rsidP="001C687C">
      <w:pPr>
        <w:rPr>
          <w:rFonts w:ascii="Times New Roman" w:hAnsi="Times New Roman"/>
          <w:sz w:val="24"/>
        </w:rPr>
      </w:pPr>
      <w:r>
        <w:rPr>
          <w:rFonts w:ascii="Times New Roman" w:hAnsi="Times New Roman"/>
          <w:sz w:val="24"/>
        </w:rPr>
        <w:tab/>
        <w:t>10.</w:t>
      </w:r>
      <w:r>
        <w:rPr>
          <w:rFonts w:ascii="Times New Roman" w:hAnsi="Times New Roman"/>
          <w:sz w:val="24"/>
        </w:rPr>
        <w:tab/>
        <w:t>The Settlement Agreement contains usual form of warranties and protections for a settlement of this type.</w:t>
      </w:r>
    </w:p>
    <w:p w:rsidR="00304225" w:rsidRDefault="00304225" w:rsidP="001C687C">
      <w:pPr>
        <w:rPr>
          <w:rFonts w:ascii="Times New Roman" w:hAnsi="Times New Roman"/>
          <w:sz w:val="24"/>
        </w:rPr>
      </w:pPr>
      <w:r>
        <w:rPr>
          <w:rFonts w:ascii="Times New Roman" w:hAnsi="Times New Roman"/>
          <w:sz w:val="24"/>
        </w:rPr>
        <w:tab/>
        <w:t>11.</w:t>
      </w:r>
      <w:r>
        <w:rPr>
          <w:rFonts w:ascii="Times New Roman" w:hAnsi="Times New Roman"/>
          <w:sz w:val="24"/>
        </w:rPr>
        <w:tab/>
        <w:t>The Parties urge that the Commission approve the Settlement Agreement.  Approval is in the public interest because it resolves all claims in the Complaint brought in this docket in a manner that is satisfactory to all of the Parties.  By settling, each Party can focus its attention on other matters.  The settlement will also help to avoid future disputes because of the Parties’ agreement to abide by the Federal Communications Commission's call signaling rules related to the population of signaling record information. The settlement also relieves the Commission of further workload in this docket.</w:t>
      </w:r>
    </w:p>
    <w:p w:rsidR="00304225" w:rsidRDefault="00304225" w:rsidP="001C687C">
      <w:pPr>
        <w:rPr>
          <w:rFonts w:ascii="Times New Roman" w:hAnsi="Times New Roman"/>
          <w:sz w:val="24"/>
        </w:rPr>
      </w:pPr>
      <w:r>
        <w:rPr>
          <w:rFonts w:ascii="Times New Roman" w:hAnsi="Times New Roman"/>
          <w:sz w:val="24"/>
        </w:rPr>
        <w:tab/>
        <w:t>12.</w:t>
      </w:r>
      <w:r>
        <w:rPr>
          <w:rFonts w:ascii="Times New Roman" w:hAnsi="Times New Roman"/>
          <w:sz w:val="24"/>
        </w:rPr>
        <w:tab/>
        <w:t>As can be seen by an examination of the Settlement Agreement, it does not include any ongoing provision of services or facilities among the Parties that would in any way result in a lessening of competition or adversely affect the delivery of service to customers.</w:t>
      </w:r>
    </w:p>
    <w:p w:rsidR="00304225" w:rsidRPr="008A721C" w:rsidRDefault="00304225" w:rsidP="001C687C">
      <w:pPr>
        <w:rPr>
          <w:rFonts w:ascii="Times New Roman" w:hAnsi="Times New Roman"/>
          <w:sz w:val="24"/>
          <w:szCs w:val="24"/>
        </w:rPr>
      </w:pPr>
      <w:r>
        <w:rPr>
          <w:rFonts w:ascii="Times New Roman" w:hAnsi="Times New Roman"/>
          <w:sz w:val="24"/>
        </w:rPr>
        <w:tab/>
        <w:t>13.</w:t>
      </w:r>
      <w:r>
        <w:rPr>
          <w:rFonts w:ascii="Times New Roman" w:hAnsi="Times New Roman"/>
          <w:sz w:val="24"/>
        </w:rPr>
        <w:tab/>
      </w:r>
      <w:r w:rsidRPr="00546882">
        <w:rPr>
          <w:rFonts w:ascii="Times New Roman" w:hAnsi="Times New Roman"/>
          <w:sz w:val="24"/>
          <w:szCs w:val="24"/>
        </w:rPr>
        <w:t>The Parties will offer a witness or witness</w:t>
      </w:r>
      <w:r w:rsidRPr="008A721C">
        <w:rPr>
          <w:rFonts w:ascii="Times New Roman" w:hAnsi="Times New Roman"/>
          <w:sz w:val="24"/>
          <w:szCs w:val="24"/>
        </w:rPr>
        <w:t xml:space="preserve">es in favor of approval of the </w:t>
      </w:r>
      <w:r>
        <w:rPr>
          <w:rFonts w:ascii="Times New Roman" w:hAnsi="Times New Roman"/>
          <w:sz w:val="24"/>
          <w:szCs w:val="24"/>
        </w:rPr>
        <w:t>s</w:t>
      </w:r>
      <w:r w:rsidRPr="00546882">
        <w:rPr>
          <w:rFonts w:ascii="Times New Roman" w:hAnsi="Times New Roman"/>
          <w:sz w:val="24"/>
          <w:szCs w:val="24"/>
        </w:rPr>
        <w:t>ettlement, if the Commission deems it necessary, but the Parties recommend that no testimony or further hearings are neces</w:t>
      </w:r>
      <w:r w:rsidRPr="008A721C">
        <w:rPr>
          <w:rFonts w:ascii="Times New Roman" w:hAnsi="Times New Roman"/>
          <w:sz w:val="24"/>
          <w:szCs w:val="24"/>
        </w:rPr>
        <w:t xml:space="preserve">sary for consideration of this </w:t>
      </w:r>
      <w:r>
        <w:rPr>
          <w:rFonts w:ascii="Times New Roman" w:hAnsi="Times New Roman"/>
          <w:sz w:val="24"/>
          <w:szCs w:val="24"/>
        </w:rPr>
        <w:t>s</w:t>
      </w:r>
      <w:r w:rsidRPr="00546882">
        <w:rPr>
          <w:rFonts w:ascii="Times New Roman" w:hAnsi="Times New Roman"/>
          <w:sz w:val="24"/>
          <w:szCs w:val="24"/>
        </w:rPr>
        <w:t>ettlement.</w:t>
      </w:r>
    </w:p>
    <w:p w:rsidR="00304225" w:rsidRPr="001C687C" w:rsidRDefault="00304225" w:rsidP="001C687C">
      <w:pPr>
        <w:rPr>
          <w:rFonts w:ascii="Times New Roman" w:hAnsi="Times New Roman"/>
          <w:sz w:val="24"/>
          <w:szCs w:val="24"/>
        </w:rPr>
      </w:pPr>
      <w:r>
        <w:rPr>
          <w:rFonts w:ascii="Times New Roman" w:hAnsi="Times New Roman"/>
          <w:sz w:val="24"/>
        </w:rPr>
        <w:tab/>
        <w:t>14.</w:t>
      </w:r>
      <w:r>
        <w:rPr>
          <w:rFonts w:ascii="Times New Roman" w:hAnsi="Times New Roman"/>
          <w:sz w:val="24"/>
        </w:rPr>
        <w:tab/>
        <w:t>Based on the foregoing, the Parties respectfully urge the Commission to accept the Settlement Agreement expeditiously and enter an order in this matter dismissing the Complaint with prejudice.</w:t>
      </w:r>
    </w:p>
    <w:p w:rsidR="00304225" w:rsidRDefault="00304225" w:rsidP="009B412B">
      <w:pPr>
        <w:tabs>
          <w:tab w:val="left" w:pos="720"/>
        </w:tabs>
        <w:ind w:left="1440" w:hanging="1440"/>
        <w:rPr>
          <w:rFonts w:ascii="Times New Roman" w:hAnsi="Times New Roman"/>
          <w:sz w:val="24"/>
        </w:rPr>
      </w:pPr>
      <w:r>
        <w:rPr>
          <w:rFonts w:ascii="Times New Roman" w:hAnsi="Times New Roman"/>
          <w:sz w:val="24"/>
        </w:rPr>
        <w:tab/>
        <w:t>Respectfully submitted this ________ day of May, 2012.</w:t>
      </w:r>
    </w:p>
    <w:p w:rsidR="00304225" w:rsidRDefault="00304225">
      <w:pPr>
        <w:tabs>
          <w:tab w:val="left" w:pos="360"/>
        </w:tabs>
        <w:ind w:left="1440" w:hanging="144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304225" w:rsidRDefault="00304225">
      <w:pPr>
        <w:tabs>
          <w:tab w:val="left" w:pos="360"/>
        </w:tabs>
        <w:ind w:left="1440" w:hanging="1440"/>
        <w:rPr>
          <w:rFonts w:ascii="Times New Roman" w:hAnsi="Times New Roman"/>
          <w:sz w:val="24"/>
        </w:rPr>
      </w:pPr>
    </w:p>
    <w:p w:rsidR="00304225" w:rsidRDefault="00304225">
      <w:pPr>
        <w:tabs>
          <w:tab w:val="left" w:pos="360"/>
        </w:tabs>
        <w:ind w:left="1440" w:hanging="1440"/>
        <w:rPr>
          <w:rFonts w:ascii="Times New Roman" w:hAnsi="Times New Roman"/>
          <w:sz w:val="24"/>
        </w:rPr>
      </w:pPr>
    </w:p>
    <w:p w:rsidR="00304225" w:rsidRDefault="00304225">
      <w:pPr>
        <w:tabs>
          <w:tab w:val="left" w:pos="360"/>
        </w:tabs>
        <w:spacing w:line="240" w:lineRule="auto"/>
        <w:ind w:left="1440" w:hanging="144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________________________________________________</w:t>
      </w:r>
    </w:p>
    <w:p w:rsidR="00304225" w:rsidRDefault="00304225">
      <w:pPr>
        <w:tabs>
          <w:tab w:val="left" w:pos="360"/>
        </w:tabs>
        <w:spacing w:line="240" w:lineRule="auto"/>
        <w:ind w:left="1440" w:hanging="144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RICHARD A. FINNIGAN, WSB #6443</w:t>
      </w:r>
    </w:p>
    <w:p w:rsidR="00304225" w:rsidRDefault="00304225" w:rsidP="00302218">
      <w:pPr>
        <w:pStyle w:val="BodyTextIndent"/>
        <w:spacing w:line="240" w:lineRule="auto"/>
        <w:ind w:left="3600"/>
      </w:pPr>
      <w:r>
        <w:t>Attorney for Complainants</w:t>
      </w:r>
    </w:p>
    <w:p w:rsidR="00304225" w:rsidRDefault="00304225" w:rsidP="00302218">
      <w:pPr>
        <w:pStyle w:val="BodyTextIndent"/>
        <w:spacing w:line="240" w:lineRule="auto"/>
        <w:ind w:left="3600"/>
      </w:pPr>
    </w:p>
    <w:p w:rsidR="00304225" w:rsidRDefault="00304225" w:rsidP="00302218">
      <w:pPr>
        <w:pStyle w:val="BodyTextIndent"/>
        <w:spacing w:line="240" w:lineRule="auto"/>
        <w:ind w:left="3600"/>
      </w:pPr>
    </w:p>
    <w:p w:rsidR="00304225" w:rsidRDefault="00304225" w:rsidP="00302218">
      <w:pPr>
        <w:pStyle w:val="BodyTextIndent"/>
        <w:spacing w:line="240" w:lineRule="auto"/>
        <w:ind w:left="3600"/>
      </w:pPr>
    </w:p>
    <w:p w:rsidR="00304225" w:rsidRDefault="00304225" w:rsidP="00302218">
      <w:pPr>
        <w:pStyle w:val="BodyTextIndent"/>
        <w:spacing w:line="240" w:lineRule="auto"/>
        <w:ind w:left="3600"/>
      </w:pPr>
    </w:p>
    <w:p w:rsidR="00304225" w:rsidRDefault="00304225" w:rsidP="00302218">
      <w:pPr>
        <w:pStyle w:val="BodyTextIndent"/>
        <w:spacing w:line="240" w:lineRule="auto"/>
        <w:ind w:left="360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04225" w:rsidRDefault="00304225" w:rsidP="00302218">
      <w:pPr>
        <w:pStyle w:val="BodyTextIndent"/>
        <w:spacing w:line="240" w:lineRule="auto"/>
        <w:ind w:left="3600"/>
      </w:pPr>
      <w:r>
        <w:t>ARTHUR A. BUTLER, WSB #4678</w:t>
      </w:r>
    </w:p>
    <w:p w:rsidR="00304225" w:rsidRPr="004530A4" w:rsidRDefault="00304225" w:rsidP="00302218">
      <w:pPr>
        <w:pStyle w:val="BodyTextIndent"/>
        <w:spacing w:line="240" w:lineRule="auto"/>
        <w:ind w:left="3600"/>
      </w:pPr>
      <w:r>
        <w:t>Attorney for Respondents</w:t>
      </w:r>
    </w:p>
    <w:sectPr w:rsidR="00304225" w:rsidRPr="004530A4" w:rsidSect="00656A93">
      <w:headerReference w:type="default" r:id="rId7"/>
      <w:footerReference w:type="default" r:id="rId8"/>
      <w:pgSz w:w="12240" w:h="15840" w:code="1"/>
      <w:pgMar w:top="1440" w:right="1152" w:bottom="2592"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225" w:rsidRDefault="00304225">
      <w:r>
        <w:separator/>
      </w:r>
    </w:p>
  </w:endnote>
  <w:endnote w:type="continuationSeparator" w:id="0">
    <w:p w:rsidR="00304225" w:rsidRDefault="003042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5148"/>
      <w:gridCol w:w="5148"/>
    </w:tblGrid>
    <w:tr w:rsidR="00304225">
      <w:trPr>
        <w:trHeight w:val="700"/>
      </w:trPr>
      <w:tc>
        <w:tcPr>
          <w:tcW w:w="5148" w:type="dxa"/>
        </w:tcPr>
        <w:p w:rsidR="00304225" w:rsidRDefault="00304225">
          <w:pPr>
            <w:pStyle w:val="Footer"/>
            <w:spacing w:line="249" w:lineRule="exact"/>
            <w:rPr>
              <w:rFonts w:ascii="Times New Roman" w:hAnsi="Times New Roman"/>
              <w:sz w:val="24"/>
            </w:rPr>
          </w:pPr>
        </w:p>
        <w:p w:rsidR="00304225" w:rsidRPr="00482E78" w:rsidRDefault="00304225">
          <w:pPr>
            <w:pStyle w:val="Footer"/>
            <w:spacing w:line="249" w:lineRule="exact"/>
            <w:rPr>
              <w:rFonts w:ascii="Times New Roman" w:hAnsi="Times New Roman"/>
            </w:rPr>
          </w:pPr>
          <w:r w:rsidRPr="00482E78">
            <w:rPr>
              <w:rFonts w:ascii="Times New Roman" w:hAnsi="Times New Roman"/>
            </w:rPr>
            <w:t xml:space="preserve">NARRATIVE IN SUPPORT OF SETTLEMENT AGREEMENT - </w:t>
          </w:r>
          <w:r w:rsidRPr="00482E78">
            <w:rPr>
              <w:rFonts w:ascii="Times New Roman" w:hAnsi="Times New Roman"/>
            </w:rPr>
            <w:fldChar w:fldCharType="begin"/>
          </w:r>
          <w:r w:rsidRPr="00482E78">
            <w:rPr>
              <w:rFonts w:ascii="Times New Roman" w:hAnsi="Times New Roman"/>
            </w:rPr>
            <w:instrText xml:space="preserve"> PAGE  \* MERGEFORMAT </w:instrText>
          </w:r>
          <w:r w:rsidRPr="00482E78">
            <w:rPr>
              <w:rFonts w:ascii="Times New Roman" w:hAnsi="Times New Roman"/>
            </w:rPr>
            <w:fldChar w:fldCharType="separate"/>
          </w:r>
          <w:r>
            <w:rPr>
              <w:rFonts w:ascii="Times New Roman" w:hAnsi="Times New Roman"/>
              <w:noProof/>
            </w:rPr>
            <w:t>1</w:t>
          </w:r>
          <w:r w:rsidRPr="00482E78">
            <w:rPr>
              <w:rFonts w:ascii="Times New Roman" w:hAnsi="Times New Roman"/>
            </w:rPr>
            <w:fldChar w:fldCharType="end"/>
          </w:r>
        </w:p>
      </w:tc>
      <w:tc>
        <w:tcPr>
          <w:tcW w:w="5148" w:type="dxa"/>
        </w:tcPr>
        <w:p w:rsidR="00304225" w:rsidRDefault="00304225">
          <w:pPr>
            <w:spacing w:line="240" w:lineRule="auto"/>
            <w:jc w:val="center"/>
            <w:rPr>
              <w:rFonts w:ascii="Bookman Old Style" w:hAnsi="Bookman Old Style"/>
            </w:rPr>
          </w:pPr>
          <w:bookmarkStart w:id="1" w:name="FirmName"/>
          <w:bookmarkEnd w:id="1"/>
          <w:r>
            <w:rPr>
              <w:rFonts w:ascii="Bookman Old Style" w:hAnsi="Bookman Old Style"/>
            </w:rPr>
            <w:t>Law Office of</w:t>
          </w:r>
        </w:p>
        <w:p w:rsidR="00304225" w:rsidRDefault="00304225">
          <w:pPr>
            <w:spacing w:line="240" w:lineRule="auto"/>
            <w:jc w:val="center"/>
            <w:rPr>
              <w:rFonts w:ascii="Bookman Old Style" w:hAnsi="Bookman Old Style"/>
            </w:rPr>
          </w:pPr>
          <w:r>
            <w:rPr>
              <w:rFonts w:ascii="Bookman Old Style" w:hAnsi="Bookman Old Style"/>
            </w:rPr>
            <w:t>Richard A. Finnigan</w:t>
          </w:r>
        </w:p>
        <w:p w:rsidR="00304225" w:rsidRDefault="00304225">
          <w:pPr>
            <w:spacing w:line="240" w:lineRule="auto"/>
            <w:jc w:val="center"/>
            <w:rPr>
              <w:rFonts w:ascii="Bookman Old Style" w:hAnsi="Bookman Old Style"/>
            </w:rPr>
          </w:pPr>
          <w:smartTag w:uri="urn:schemas-microsoft-com:office:smarttags" w:element="Street">
            <w:smartTag w:uri="urn:schemas-microsoft-com:office:smarttags" w:element="address">
              <w:r>
                <w:rPr>
                  <w:rFonts w:ascii="Bookman Old Style" w:hAnsi="Bookman Old Style"/>
                </w:rPr>
                <w:t>2112 Black Lake Blvd. SW</w:t>
              </w:r>
            </w:smartTag>
          </w:smartTag>
        </w:p>
        <w:p w:rsidR="00304225" w:rsidRDefault="00304225">
          <w:pPr>
            <w:spacing w:line="240" w:lineRule="auto"/>
            <w:jc w:val="center"/>
            <w:rPr>
              <w:rFonts w:ascii="Bookman Old Style" w:hAnsi="Bookman Old Style"/>
            </w:rPr>
          </w:pPr>
          <w:smartTag w:uri="urn:schemas-microsoft-com:office:smarttags" w:element="place">
            <w:smartTag w:uri="urn:schemas-microsoft-com:office:smarttags" w:element="City">
              <w:r>
                <w:rPr>
                  <w:rFonts w:ascii="Bookman Old Style" w:hAnsi="Bookman Old Style"/>
                </w:rPr>
                <w:t>Olympia</w:t>
              </w:r>
            </w:smartTag>
            <w:r>
              <w:rPr>
                <w:rFonts w:ascii="Bookman Old Style" w:hAnsi="Bookman Old Style"/>
              </w:rPr>
              <w:t xml:space="preserve">, </w:t>
            </w:r>
            <w:smartTag w:uri="urn:schemas-microsoft-com:office:smarttags" w:element="PostalCode">
              <w:smartTag w:uri="urn:schemas-microsoft-com:office:smarttags" w:element="State">
                <w:r>
                  <w:rPr>
                    <w:rFonts w:ascii="Bookman Old Style" w:hAnsi="Bookman Old Style"/>
                  </w:rPr>
                  <w:t>WA</w:t>
                </w:r>
              </w:smartTag>
            </w:smartTag>
            <w:r>
              <w:rPr>
                <w:rFonts w:ascii="Bookman Old Style" w:hAnsi="Bookman Old Style"/>
              </w:rPr>
              <w:t xml:space="preserve">  </w:t>
            </w:r>
            <w:smartTag w:uri="urn:schemas-microsoft-com:office:smarttags" w:element="place">
              <w:r>
                <w:rPr>
                  <w:rFonts w:ascii="Bookman Old Style" w:hAnsi="Bookman Old Style"/>
                </w:rPr>
                <w:t>98512</w:t>
              </w:r>
            </w:smartTag>
          </w:smartTag>
        </w:p>
        <w:p w:rsidR="00304225" w:rsidRDefault="00304225">
          <w:pPr>
            <w:spacing w:line="240" w:lineRule="auto"/>
            <w:jc w:val="center"/>
          </w:pPr>
          <w:r>
            <w:rPr>
              <w:rFonts w:ascii="Bookman Old Style" w:hAnsi="Bookman Old Style"/>
            </w:rPr>
            <w:t>(360) 956-7001</w:t>
          </w:r>
        </w:p>
        <w:p w:rsidR="00304225" w:rsidRDefault="00304225">
          <w:pPr>
            <w:pStyle w:val="FirmName"/>
            <w:rPr>
              <w:rFonts w:ascii="Times New Roman" w:hAnsi="Times New Roman"/>
              <w:sz w:val="16"/>
            </w:rPr>
          </w:pPr>
        </w:p>
      </w:tc>
    </w:tr>
  </w:tbl>
  <w:p w:rsidR="00304225" w:rsidRDefault="00304225">
    <w:pPr>
      <w:pStyle w:val="Footer"/>
      <w:spacing w:line="120"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225" w:rsidRDefault="00304225">
      <w:r>
        <w:separator/>
      </w:r>
    </w:p>
  </w:footnote>
  <w:footnote w:type="continuationSeparator" w:id="0">
    <w:p w:rsidR="00304225" w:rsidRDefault="003042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225" w:rsidRDefault="00304225">
    <w:pPr>
      <w:pStyle w:val="Header"/>
      <w:ind w:left="180"/>
    </w:pPr>
    <w:r>
      <w:rPr>
        <w:noProof/>
      </w:rPr>
      <w:pict>
        <v:shapetype id="_x0000_t202" coordsize="21600,21600" o:spt="202" path="m,l,21600r21600,l21600,xe">
          <v:stroke joinstyle="miter"/>
          <v:path gradientshapeok="t" o:connecttype="rect"/>
        </v:shapetype>
        <v:shape id="LineNumbers" o:spid="_x0000_s2049" type="#_x0000_t202" style="position:absolute;left:0;text-align:left;margin-left:-50.4pt;margin-top:0;width:36pt;height:9in;z-index:25165926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" o:allowincell="f" stroked="f">
          <v:textbox inset="0,0,0,0">
            <w:txbxContent>
              <w:p w:rsidR="00304225" w:rsidRDefault="00304225">
                <w:pPr>
                  <w:jc w:val="right"/>
                  <w:rPr>
                    <w:rFonts w:ascii="Times New Roman" w:hAnsi="Times New Roman"/>
                    <w:sz w:val="24"/>
                  </w:rPr>
                </w:pPr>
                <w:r>
                  <w:rPr>
                    <w:rFonts w:ascii="Times New Roman" w:hAnsi="Times New Roman"/>
                    <w:sz w:val="24"/>
                  </w:rPr>
                  <w:t>1</w:t>
                </w:r>
              </w:p>
              <w:p w:rsidR="00304225" w:rsidRDefault="00304225">
                <w:pPr>
                  <w:jc w:val="right"/>
                  <w:rPr>
                    <w:rFonts w:ascii="Times New Roman" w:hAnsi="Times New Roman"/>
                    <w:sz w:val="24"/>
                  </w:rPr>
                </w:pPr>
                <w:r>
                  <w:rPr>
                    <w:rFonts w:ascii="Times New Roman" w:hAnsi="Times New Roman"/>
                    <w:sz w:val="24"/>
                  </w:rPr>
                  <w:t>2</w:t>
                </w:r>
              </w:p>
              <w:p w:rsidR="00304225" w:rsidRDefault="00304225">
                <w:pPr>
                  <w:jc w:val="right"/>
                  <w:rPr>
                    <w:rFonts w:ascii="Times New Roman" w:hAnsi="Times New Roman"/>
                    <w:sz w:val="24"/>
                  </w:rPr>
                </w:pPr>
                <w:r>
                  <w:rPr>
                    <w:rFonts w:ascii="Times New Roman" w:hAnsi="Times New Roman"/>
                    <w:sz w:val="24"/>
                  </w:rPr>
                  <w:t>3</w:t>
                </w:r>
              </w:p>
              <w:p w:rsidR="00304225" w:rsidRDefault="00304225">
                <w:pPr>
                  <w:jc w:val="right"/>
                  <w:rPr>
                    <w:rFonts w:ascii="Times New Roman" w:hAnsi="Times New Roman"/>
                    <w:sz w:val="24"/>
                  </w:rPr>
                </w:pPr>
                <w:r>
                  <w:rPr>
                    <w:rFonts w:ascii="Times New Roman" w:hAnsi="Times New Roman"/>
                    <w:sz w:val="24"/>
                  </w:rPr>
                  <w:t>4</w:t>
                </w:r>
              </w:p>
              <w:p w:rsidR="00304225" w:rsidRDefault="00304225">
                <w:pPr>
                  <w:jc w:val="right"/>
                  <w:rPr>
                    <w:rFonts w:ascii="Times New Roman" w:hAnsi="Times New Roman"/>
                    <w:sz w:val="24"/>
                  </w:rPr>
                </w:pPr>
                <w:r>
                  <w:rPr>
                    <w:rFonts w:ascii="Times New Roman" w:hAnsi="Times New Roman"/>
                    <w:sz w:val="24"/>
                  </w:rPr>
                  <w:t>5</w:t>
                </w:r>
              </w:p>
              <w:p w:rsidR="00304225" w:rsidRDefault="00304225">
                <w:pPr>
                  <w:jc w:val="right"/>
                  <w:rPr>
                    <w:rFonts w:ascii="Times New Roman" w:hAnsi="Times New Roman"/>
                    <w:sz w:val="24"/>
                  </w:rPr>
                </w:pPr>
                <w:r>
                  <w:rPr>
                    <w:rFonts w:ascii="Times New Roman" w:hAnsi="Times New Roman"/>
                    <w:sz w:val="24"/>
                  </w:rPr>
                  <w:t>6</w:t>
                </w:r>
              </w:p>
              <w:p w:rsidR="00304225" w:rsidRDefault="00304225">
                <w:pPr>
                  <w:jc w:val="right"/>
                  <w:rPr>
                    <w:rFonts w:ascii="Times New Roman" w:hAnsi="Times New Roman"/>
                    <w:sz w:val="24"/>
                  </w:rPr>
                </w:pPr>
                <w:r>
                  <w:rPr>
                    <w:rFonts w:ascii="Times New Roman" w:hAnsi="Times New Roman"/>
                    <w:sz w:val="24"/>
                  </w:rPr>
                  <w:t>7</w:t>
                </w:r>
              </w:p>
              <w:p w:rsidR="00304225" w:rsidRDefault="00304225">
                <w:pPr>
                  <w:jc w:val="right"/>
                  <w:rPr>
                    <w:rFonts w:ascii="Times New Roman" w:hAnsi="Times New Roman"/>
                    <w:sz w:val="24"/>
                  </w:rPr>
                </w:pPr>
                <w:r>
                  <w:rPr>
                    <w:rFonts w:ascii="Times New Roman" w:hAnsi="Times New Roman"/>
                    <w:sz w:val="24"/>
                  </w:rPr>
                  <w:t>8</w:t>
                </w:r>
              </w:p>
              <w:p w:rsidR="00304225" w:rsidRDefault="00304225">
                <w:pPr>
                  <w:jc w:val="right"/>
                  <w:rPr>
                    <w:rFonts w:ascii="Times New Roman" w:hAnsi="Times New Roman"/>
                    <w:sz w:val="24"/>
                  </w:rPr>
                </w:pPr>
                <w:r>
                  <w:rPr>
                    <w:rFonts w:ascii="Times New Roman" w:hAnsi="Times New Roman"/>
                    <w:sz w:val="24"/>
                  </w:rPr>
                  <w:t>9</w:t>
                </w:r>
              </w:p>
              <w:p w:rsidR="00304225" w:rsidRDefault="00304225">
                <w:pPr>
                  <w:jc w:val="right"/>
                  <w:rPr>
                    <w:rFonts w:ascii="Times New Roman" w:hAnsi="Times New Roman"/>
                    <w:sz w:val="24"/>
                  </w:rPr>
                </w:pPr>
                <w:r>
                  <w:rPr>
                    <w:rFonts w:ascii="Times New Roman" w:hAnsi="Times New Roman"/>
                    <w:sz w:val="24"/>
                  </w:rPr>
                  <w:t>10</w:t>
                </w:r>
              </w:p>
              <w:p w:rsidR="00304225" w:rsidRDefault="00304225">
                <w:pPr>
                  <w:jc w:val="right"/>
                  <w:rPr>
                    <w:rFonts w:ascii="Times New Roman" w:hAnsi="Times New Roman"/>
                    <w:sz w:val="24"/>
                  </w:rPr>
                </w:pPr>
                <w:r>
                  <w:rPr>
                    <w:rFonts w:ascii="Times New Roman" w:hAnsi="Times New Roman"/>
                    <w:sz w:val="24"/>
                  </w:rPr>
                  <w:t>11</w:t>
                </w:r>
              </w:p>
              <w:p w:rsidR="00304225" w:rsidRDefault="00304225">
                <w:pPr>
                  <w:jc w:val="right"/>
                  <w:rPr>
                    <w:rFonts w:ascii="Times New Roman" w:hAnsi="Times New Roman"/>
                    <w:sz w:val="24"/>
                  </w:rPr>
                </w:pPr>
                <w:r>
                  <w:rPr>
                    <w:rFonts w:ascii="Times New Roman" w:hAnsi="Times New Roman"/>
                    <w:sz w:val="24"/>
                  </w:rPr>
                  <w:t>12</w:t>
                </w:r>
              </w:p>
              <w:p w:rsidR="00304225" w:rsidRDefault="00304225">
                <w:pPr>
                  <w:jc w:val="right"/>
                  <w:rPr>
                    <w:rFonts w:ascii="Times New Roman" w:hAnsi="Times New Roman"/>
                    <w:sz w:val="24"/>
                  </w:rPr>
                </w:pPr>
                <w:r>
                  <w:rPr>
                    <w:rFonts w:ascii="Times New Roman" w:hAnsi="Times New Roman"/>
                    <w:sz w:val="24"/>
                  </w:rPr>
                  <w:t>13</w:t>
                </w:r>
              </w:p>
              <w:p w:rsidR="00304225" w:rsidRDefault="00304225">
                <w:pPr>
                  <w:jc w:val="right"/>
                  <w:rPr>
                    <w:rFonts w:ascii="Times New Roman" w:hAnsi="Times New Roman"/>
                    <w:sz w:val="24"/>
                  </w:rPr>
                </w:pPr>
                <w:r>
                  <w:rPr>
                    <w:rFonts w:ascii="Times New Roman" w:hAnsi="Times New Roman"/>
                    <w:sz w:val="24"/>
                  </w:rPr>
                  <w:t>14</w:t>
                </w:r>
              </w:p>
              <w:p w:rsidR="00304225" w:rsidRDefault="00304225">
                <w:pPr>
                  <w:jc w:val="right"/>
                  <w:rPr>
                    <w:rFonts w:ascii="Times New Roman" w:hAnsi="Times New Roman"/>
                    <w:sz w:val="24"/>
                  </w:rPr>
                </w:pPr>
                <w:r>
                  <w:rPr>
                    <w:rFonts w:ascii="Times New Roman" w:hAnsi="Times New Roman"/>
                    <w:sz w:val="24"/>
                  </w:rPr>
                  <w:t>15</w:t>
                </w:r>
              </w:p>
              <w:p w:rsidR="00304225" w:rsidRDefault="00304225">
                <w:pPr>
                  <w:jc w:val="right"/>
                  <w:rPr>
                    <w:rFonts w:ascii="Times New Roman" w:hAnsi="Times New Roman"/>
                    <w:sz w:val="24"/>
                  </w:rPr>
                </w:pPr>
                <w:r>
                  <w:rPr>
                    <w:rFonts w:ascii="Times New Roman" w:hAnsi="Times New Roman"/>
                    <w:sz w:val="24"/>
                  </w:rPr>
                  <w:t>16</w:t>
                </w:r>
              </w:p>
              <w:p w:rsidR="00304225" w:rsidRDefault="00304225">
                <w:pPr>
                  <w:jc w:val="right"/>
                  <w:rPr>
                    <w:rFonts w:ascii="Times New Roman" w:hAnsi="Times New Roman"/>
                    <w:sz w:val="24"/>
                  </w:rPr>
                </w:pPr>
                <w:r>
                  <w:rPr>
                    <w:rFonts w:ascii="Times New Roman" w:hAnsi="Times New Roman"/>
                    <w:sz w:val="24"/>
                  </w:rPr>
                  <w:t>17</w:t>
                </w:r>
              </w:p>
              <w:p w:rsidR="00304225" w:rsidRDefault="00304225">
                <w:pPr>
                  <w:jc w:val="right"/>
                  <w:rPr>
                    <w:rFonts w:ascii="Times New Roman" w:hAnsi="Times New Roman"/>
                    <w:sz w:val="24"/>
                  </w:rPr>
                </w:pPr>
                <w:r>
                  <w:rPr>
                    <w:rFonts w:ascii="Times New Roman" w:hAnsi="Times New Roman"/>
                    <w:sz w:val="24"/>
                  </w:rPr>
                  <w:t>18</w:t>
                </w:r>
              </w:p>
              <w:p w:rsidR="00304225" w:rsidRDefault="00304225">
                <w:pPr>
                  <w:jc w:val="right"/>
                  <w:rPr>
                    <w:rFonts w:ascii="Times New Roman" w:hAnsi="Times New Roman"/>
                    <w:sz w:val="24"/>
                  </w:rPr>
                </w:pPr>
                <w:r>
                  <w:rPr>
                    <w:rFonts w:ascii="Times New Roman" w:hAnsi="Times New Roman"/>
                    <w:sz w:val="24"/>
                  </w:rPr>
                  <w:t>19</w:t>
                </w:r>
              </w:p>
              <w:p w:rsidR="00304225" w:rsidRDefault="00304225">
                <w:pPr>
                  <w:jc w:val="right"/>
                  <w:rPr>
                    <w:rFonts w:ascii="Times New Roman" w:hAnsi="Times New Roman"/>
                    <w:sz w:val="24"/>
                  </w:rPr>
                </w:pPr>
                <w:r>
                  <w:rPr>
                    <w:rFonts w:ascii="Times New Roman" w:hAnsi="Times New Roman"/>
                    <w:sz w:val="24"/>
                  </w:rPr>
                  <w:t>20</w:t>
                </w:r>
              </w:p>
              <w:p w:rsidR="00304225" w:rsidRDefault="00304225">
                <w:pPr>
                  <w:jc w:val="right"/>
                  <w:rPr>
                    <w:rFonts w:ascii="Times New Roman" w:hAnsi="Times New Roman"/>
                    <w:sz w:val="24"/>
                  </w:rPr>
                </w:pPr>
                <w:r>
                  <w:rPr>
                    <w:rFonts w:ascii="Times New Roman" w:hAnsi="Times New Roman"/>
                    <w:sz w:val="24"/>
                  </w:rPr>
                  <w:t>21</w:t>
                </w:r>
              </w:p>
              <w:p w:rsidR="00304225" w:rsidRDefault="00304225">
                <w:pPr>
                  <w:jc w:val="right"/>
                  <w:rPr>
                    <w:rFonts w:ascii="Times New Roman" w:hAnsi="Times New Roman"/>
                    <w:sz w:val="24"/>
                  </w:rPr>
                </w:pPr>
                <w:r>
                  <w:rPr>
                    <w:rFonts w:ascii="Times New Roman" w:hAnsi="Times New Roman"/>
                    <w:sz w:val="24"/>
                  </w:rPr>
                  <w:t>22</w:t>
                </w:r>
              </w:p>
              <w:p w:rsidR="00304225" w:rsidRDefault="00304225">
                <w:pPr>
                  <w:jc w:val="right"/>
                  <w:rPr>
                    <w:rFonts w:ascii="Times New Roman" w:hAnsi="Times New Roman"/>
                    <w:sz w:val="24"/>
                  </w:rPr>
                </w:pPr>
                <w:r>
                  <w:rPr>
                    <w:rFonts w:ascii="Times New Roman" w:hAnsi="Times New Roman"/>
                    <w:sz w:val="24"/>
                  </w:rPr>
                  <w:t>23</w:t>
                </w:r>
              </w:p>
              <w:p w:rsidR="00304225" w:rsidRDefault="00304225">
                <w:pPr>
                  <w:jc w:val="right"/>
                  <w:rPr>
                    <w:rFonts w:ascii="Times New Roman" w:hAnsi="Times New Roman"/>
                    <w:sz w:val="24"/>
                  </w:rPr>
                </w:pPr>
                <w:r>
                  <w:rPr>
                    <w:rFonts w:ascii="Times New Roman" w:hAnsi="Times New Roman"/>
                    <w:sz w:val="24"/>
                  </w:rPr>
                  <w:t>24</w:t>
                </w:r>
              </w:p>
              <w:p w:rsidR="00304225" w:rsidRDefault="00304225">
                <w:pPr>
                  <w:jc w:val="right"/>
                  <w:rPr>
                    <w:rFonts w:ascii="Times New Roman" w:hAnsi="Times New Roman"/>
                    <w:sz w:val="24"/>
                  </w:rPr>
                </w:pPr>
                <w:r>
                  <w:rPr>
                    <w:rFonts w:ascii="Times New Roman" w:hAnsi="Times New Roman"/>
                    <w:sz w:val="24"/>
                  </w:rPr>
                  <w:t>25</w:t>
                </w:r>
              </w:p>
              <w:p w:rsidR="00304225" w:rsidRDefault="00304225">
                <w:pPr>
                  <w:jc w:val="right"/>
                  <w:rPr>
                    <w:rFonts w:ascii="Times New Roman" w:hAnsi="Times New Roman"/>
                    <w:sz w:val="24"/>
                  </w:rPr>
                </w:pPr>
                <w:r>
                  <w:rPr>
                    <w:rFonts w:ascii="Times New Roman" w:hAnsi="Times New Roman"/>
                    <w:sz w:val="24"/>
                  </w:rPr>
                  <w:t>26</w:t>
                </w:r>
              </w:p>
              <w:p w:rsidR="00304225" w:rsidRDefault="00304225">
                <w:pPr>
                  <w:jc w:val="right"/>
                  <w:rPr>
                    <w:sz w:val="24"/>
                  </w:rPr>
                </w:pPr>
              </w:p>
            </w:txbxContent>
          </v:textbox>
          <w10:wrap anchorx="margin" anchory="margin"/>
        </v:shape>
      </w:pict>
    </w:r>
    <w:r>
      <w:rPr>
        <w:noProof/>
      </w:rPr>
      <w:pict>
        <v:line id="RightBorder" o:spid="_x0000_s2050" style="position:absolute;left:0;text-align:left;z-index:251658240;visibility:visible;mso-position-horizontal-relative:margin;mso-position-vertical-relative:page" from="7in,0" to="7in,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" o:allowincell="f">
          <w10:wrap anchorx="margin" anchory="page"/>
        </v:line>
      </w:pict>
    </w:r>
    <w:r>
      <w:rPr>
        <w:noProof/>
      </w:rPr>
      <w:pict>
        <v:line id="LeftBorder2" o:spid="_x0000_s2051" style="position:absolute;left:0;text-align:left;z-index:251657216;visibility:visible;mso-position-horizontal-relative:margin;mso-position-vertical-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" o:allowincell="f">
          <w10:wrap anchorx="margin" anchory="page"/>
        </v:line>
      </w:pict>
    </w:r>
    <w:r>
      <w:rPr>
        <w:noProof/>
      </w:rPr>
      <w:pict>
        <v:line id="LeftBorder1" o:spid="_x0000_s2052" style="position:absolute;left:0;text-align:left;z-index:251656192;visibility:visible;mso-position-horizontal-relative:margin;mso-position-vertical-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7f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spCO3xgCAAAuBAAADgAAAAAAAAAAAAAAAAAuAgAAZHJzL2Uyb0RvYy54bWxQSwECLQAUAAYACAAA&#10;ACEAzQ/mHtoAAAAHAQAADwAAAAAAAAAAAAAAAAByBAAAZHJzL2Rvd25yZXYueG1sUEsFBgAAAAAE&#10;AAQA8wAAAHkFAAAAAA==&#10;" o:allowincell="f">
          <w10:wrap anchorx="margin" anchory="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numFmt w:val="none"/>
      <w:lvlText w:val=""/>
      <w:lvlJc w:val="left"/>
      <w:rPr>
        <w:rFonts w:cs="Times New Roman"/>
      </w:rPr>
    </w:lvl>
  </w:abstractNum>
  <w:abstractNum w:abstractNumId="1">
    <w:nsid w:val="00000001"/>
    <w:multiLevelType w:val="multilevel"/>
    <w:tmpl w:val="00000001"/>
    <w:lvl w:ilvl="0">
      <w:start w:val="2"/>
      <w:numFmt w:val="upperLetter"/>
      <w:suff w:val="nothing"/>
      <w:lvlText w:val="%1."/>
      <w:lvlJc w:val="left"/>
      <w:rPr>
        <w:rFonts w:cs="Times New Roman"/>
      </w:rPr>
    </w:lvl>
    <w:lvl w:ilvl="1">
      <w:start w:val="1"/>
      <w:numFmt w:val="lowerLetter"/>
      <w:suff w:val="nothing"/>
      <w:lvlText w:val="%2."/>
      <w:lvlJc w:val="left"/>
      <w:rPr>
        <w:rFonts w:cs="Times New Roman"/>
      </w:rPr>
    </w:lvl>
    <w:lvl w:ilvl="2">
      <w:start w:val="1"/>
      <w:numFmt w:val="lowerRoman"/>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lef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abstractNum w:abstractNumId="2">
    <w:nsid w:val="00000002"/>
    <w:multiLevelType w:val="multilevel"/>
    <w:tmpl w:val="00000002"/>
    <w:lvl w:ilvl="0">
      <w:start w:val="2"/>
      <w:numFmt w:val="decimal"/>
      <w:suff w:val="nothing"/>
      <w:lvlText w:val="(%1)"/>
      <w:lvlJc w:val="left"/>
      <w:rPr>
        <w:rFonts w:cs="Times New Roman"/>
      </w:rPr>
    </w:lvl>
    <w:lvl w:ilvl="1">
      <w:start w:val="1"/>
      <w:numFmt w:val="lowerLetter"/>
      <w:suff w:val="nothing"/>
      <w:lvlText w:val="%2."/>
      <w:lvlJc w:val="left"/>
      <w:rPr>
        <w:rFonts w:cs="Times New Roman"/>
      </w:rPr>
    </w:lvl>
    <w:lvl w:ilvl="2">
      <w:start w:val="1"/>
      <w:numFmt w:val="lowerRoman"/>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lef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abstractNum w:abstractNumId="3">
    <w:nsid w:val="00000003"/>
    <w:multiLevelType w:val="multilevel"/>
    <w:tmpl w:val="00000003"/>
    <w:lvl w:ilvl="0">
      <w:start w:val="5"/>
      <w:numFmt w:val="upperLetter"/>
      <w:suff w:val="nothing"/>
      <w:lvlText w:val="%1."/>
      <w:lvlJc w:val="left"/>
      <w:rPr>
        <w:rFonts w:cs="Times New Roman"/>
      </w:rPr>
    </w:lvl>
    <w:lvl w:ilvl="1">
      <w:start w:val="1"/>
      <w:numFmt w:val="lowerLetter"/>
      <w:suff w:val="nothing"/>
      <w:lvlText w:val="%2."/>
      <w:lvlJc w:val="left"/>
      <w:rPr>
        <w:rFonts w:cs="Times New Roman"/>
      </w:rPr>
    </w:lvl>
    <w:lvl w:ilvl="2">
      <w:start w:val="1"/>
      <w:numFmt w:val="lowerRoman"/>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lef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abstractNum w:abstractNumId="4">
    <w:nsid w:val="010E2FFC"/>
    <w:multiLevelType w:val="singleLevel"/>
    <w:tmpl w:val="1BC019EA"/>
    <w:lvl w:ilvl="0">
      <w:start w:val="1"/>
      <w:numFmt w:val="lowerLetter"/>
      <w:lvlText w:val="%1."/>
      <w:lvlJc w:val="left"/>
      <w:pPr>
        <w:tabs>
          <w:tab w:val="num" w:pos="2160"/>
        </w:tabs>
        <w:ind w:left="2160" w:hanging="720"/>
      </w:pPr>
      <w:rPr>
        <w:rFonts w:cs="Times New Roman" w:hint="default"/>
      </w:rPr>
    </w:lvl>
  </w:abstractNum>
  <w:abstractNum w:abstractNumId="5">
    <w:nsid w:val="09245E21"/>
    <w:multiLevelType w:val="singleLevel"/>
    <w:tmpl w:val="BF583162"/>
    <w:lvl w:ilvl="0">
      <w:start w:val="6"/>
      <w:numFmt w:val="lowerRoman"/>
      <w:lvlText w:val="%1."/>
      <w:lvlJc w:val="left"/>
      <w:pPr>
        <w:tabs>
          <w:tab w:val="num" w:pos="2880"/>
        </w:tabs>
        <w:ind w:left="2880" w:hanging="720"/>
      </w:pPr>
      <w:rPr>
        <w:rFonts w:cs="Times New Roman" w:hint="default"/>
      </w:rPr>
    </w:lvl>
  </w:abstractNum>
  <w:abstractNum w:abstractNumId="6">
    <w:nsid w:val="0AC14168"/>
    <w:multiLevelType w:val="singleLevel"/>
    <w:tmpl w:val="87ECE24E"/>
    <w:lvl w:ilvl="0">
      <w:start w:val="1"/>
      <w:numFmt w:val="decimal"/>
      <w:lvlText w:val="%1."/>
      <w:lvlJc w:val="left"/>
      <w:pPr>
        <w:tabs>
          <w:tab w:val="num" w:pos="720"/>
        </w:tabs>
        <w:ind w:left="720" w:hanging="720"/>
      </w:pPr>
      <w:rPr>
        <w:rFonts w:ascii="Times New Roman" w:hAnsi="Times New Roman" w:cs="Times New Roman" w:hint="default"/>
        <w:b w:val="0"/>
        <w:i w:val="0"/>
        <w:caps w:val="0"/>
        <w:strike w:val="0"/>
        <w:dstrike w:val="0"/>
        <w:vanish w:val="0"/>
        <w:color w:val="000000"/>
        <w:sz w:val="24"/>
        <w:vertAlign w:val="baseline"/>
      </w:rPr>
    </w:lvl>
  </w:abstractNum>
  <w:abstractNum w:abstractNumId="7">
    <w:nsid w:val="0D440E3E"/>
    <w:multiLevelType w:val="singleLevel"/>
    <w:tmpl w:val="47420AE8"/>
    <w:lvl w:ilvl="0">
      <w:start w:val="1"/>
      <w:numFmt w:val="lowerLetter"/>
      <w:lvlText w:val="(%1)"/>
      <w:lvlJc w:val="left"/>
      <w:pPr>
        <w:tabs>
          <w:tab w:val="num" w:pos="2160"/>
        </w:tabs>
        <w:ind w:left="1800" w:hanging="360"/>
      </w:pPr>
      <w:rPr>
        <w:rFonts w:cs="Times New Roman"/>
      </w:rPr>
    </w:lvl>
  </w:abstractNum>
  <w:abstractNum w:abstractNumId="8">
    <w:nsid w:val="0F7C2E5F"/>
    <w:multiLevelType w:val="singleLevel"/>
    <w:tmpl w:val="30348E3A"/>
    <w:lvl w:ilvl="0">
      <w:start w:val="1"/>
      <w:numFmt w:val="upperRoman"/>
      <w:lvlText w:val="%1."/>
      <w:lvlJc w:val="center"/>
      <w:pPr>
        <w:tabs>
          <w:tab w:val="num" w:pos="360"/>
        </w:tabs>
      </w:pPr>
      <w:rPr>
        <w:rFonts w:ascii="Garamond" w:hAnsi="Garamond" w:cs="Times New Roman" w:hint="default"/>
        <w:b/>
        <w:i w:val="0"/>
        <w:sz w:val="26"/>
        <w:u w:val="none"/>
      </w:rPr>
    </w:lvl>
  </w:abstractNum>
  <w:abstractNum w:abstractNumId="9">
    <w:nsid w:val="0FE03F0E"/>
    <w:multiLevelType w:val="singleLevel"/>
    <w:tmpl w:val="9146909A"/>
    <w:lvl w:ilvl="0">
      <w:start w:val="1"/>
      <w:numFmt w:val="upperLetter"/>
      <w:lvlText w:val="%1."/>
      <w:lvlJc w:val="left"/>
      <w:pPr>
        <w:tabs>
          <w:tab w:val="num" w:pos="1440"/>
        </w:tabs>
        <w:ind w:left="1440" w:hanging="720"/>
      </w:pPr>
      <w:rPr>
        <w:rFonts w:cs="Times New Roman" w:hint="default"/>
      </w:rPr>
    </w:lvl>
  </w:abstractNum>
  <w:abstractNum w:abstractNumId="10">
    <w:nsid w:val="159F2B38"/>
    <w:multiLevelType w:val="singleLevel"/>
    <w:tmpl w:val="674EAD5C"/>
    <w:lvl w:ilvl="0">
      <w:start w:val="1"/>
      <w:numFmt w:val="decimal"/>
      <w:lvlText w:val="%1."/>
      <w:lvlJc w:val="left"/>
      <w:pPr>
        <w:tabs>
          <w:tab w:val="num" w:pos="720"/>
        </w:tabs>
        <w:ind w:left="720" w:hanging="720"/>
      </w:pPr>
      <w:rPr>
        <w:rFonts w:cs="Times New Roman" w:hint="default"/>
      </w:rPr>
    </w:lvl>
  </w:abstractNum>
  <w:abstractNum w:abstractNumId="11">
    <w:nsid w:val="17636DB8"/>
    <w:multiLevelType w:val="singleLevel"/>
    <w:tmpl w:val="BFFE24C0"/>
    <w:lvl w:ilvl="0">
      <w:start w:val="3"/>
      <w:numFmt w:val="lowerLetter"/>
      <w:lvlText w:val="%1."/>
      <w:lvlJc w:val="left"/>
      <w:pPr>
        <w:tabs>
          <w:tab w:val="num" w:pos="2160"/>
        </w:tabs>
        <w:ind w:left="2160" w:hanging="720"/>
      </w:pPr>
      <w:rPr>
        <w:rFonts w:cs="Times New Roman" w:hint="default"/>
      </w:rPr>
    </w:lvl>
  </w:abstractNum>
  <w:abstractNum w:abstractNumId="12">
    <w:nsid w:val="17F846A4"/>
    <w:multiLevelType w:val="singleLevel"/>
    <w:tmpl w:val="AB44F80C"/>
    <w:lvl w:ilvl="0">
      <w:start w:val="1"/>
      <w:numFmt w:val="decimal"/>
      <w:lvlText w:val="%1."/>
      <w:lvlJc w:val="left"/>
      <w:pPr>
        <w:tabs>
          <w:tab w:val="num" w:pos="720"/>
        </w:tabs>
        <w:ind w:left="720" w:hanging="720"/>
      </w:pPr>
      <w:rPr>
        <w:rFonts w:cs="Times New Roman" w:hint="default"/>
        <w:u w:val="none"/>
      </w:rPr>
    </w:lvl>
  </w:abstractNum>
  <w:abstractNum w:abstractNumId="13">
    <w:nsid w:val="1A4F6F49"/>
    <w:multiLevelType w:val="singleLevel"/>
    <w:tmpl w:val="364A098C"/>
    <w:lvl w:ilvl="0">
      <w:start w:val="1"/>
      <w:numFmt w:val="decimal"/>
      <w:lvlText w:val="%1."/>
      <w:lvlJc w:val="left"/>
      <w:pPr>
        <w:tabs>
          <w:tab w:val="num" w:pos="720"/>
        </w:tabs>
        <w:ind w:left="720" w:hanging="720"/>
      </w:pPr>
      <w:rPr>
        <w:rFonts w:cs="Times New Roman" w:hint="default"/>
      </w:rPr>
    </w:lvl>
  </w:abstractNum>
  <w:abstractNum w:abstractNumId="14">
    <w:nsid w:val="1A946283"/>
    <w:multiLevelType w:val="singleLevel"/>
    <w:tmpl w:val="29145E88"/>
    <w:lvl w:ilvl="0">
      <w:start w:val="1"/>
      <w:numFmt w:val="decimal"/>
      <w:lvlText w:val="%1."/>
      <w:lvlJc w:val="left"/>
      <w:pPr>
        <w:tabs>
          <w:tab w:val="num" w:pos="720"/>
        </w:tabs>
        <w:ind w:left="720" w:hanging="720"/>
      </w:pPr>
      <w:rPr>
        <w:rFonts w:cs="Times New Roman" w:hint="default"/>
      </w:rPr>
    </w:lvl>
  </w:abstractNum>
  <w:abstractNum w:abstractNumId="15">
    <w:nsid w:val="1B1247EF"/>
    <w:multiLevelType w:val="singleLevel"/>
    <w:tmpl w:val="D5CA330C"/>
    <w:lvl w:ilvl="0">
      <w:start w:val="4"/>
      <w:numFmt w:val="lowerLetter"/>
      <w:lvlText w:val="%1."/>
      <w:lvlJc w:val="left"/>
      <w:pPr>
        <w:tabs>
          <w:tab w:val="num" w:pos="2160"/>
        </w:tabs>
        <w:ind w:left="2160" w:hanging="720"/>
      </w:pPr>
      <w:rPr>
        <w:rFonts w:cs="Times New Roman" w:hint="default"/>
      </w:rPr>
    </w:lvl>
  </w:abstractNum>
  <w:abstractNum w:abstractNumId="16">
    <w:nsid w:val="26902B4B"/>
    <w:multiLevelType w:val="singleLevel"/>
    <w:tmpl w:val="4D04F768"/>
    <w:lvl w:ilvl="0">
      <w:start w:val="6"/>
      <w:numFmt w:val="decimal"/>
      <w:lvlText w:val="%1."/>
      <w:lvlJc w:val="left"/>
      <w:pPr>
        <w:tabs>
          <w:tab w:val="num" w:pos="1080"/>
        </w:tabs>
        <w:ind w:left="1080" w:hanging="360"/>
      </w:pPr>
      <w:rPr>
        <w:rFonts w:cs="Times New Roman" w:hint="default"/>
      </w:rPr>
    </w:lvl>
  </w:abstractNum>
  <w:abstractNum w:abstractNumId="17">
    <w:nsid w:val="28632101"/>
    <w:multiLevelType w:val="multilevel"/>
    <w:tmpl w:val="0980E24C"/>
    <w:lvl w:ilvl="0">
      <w:start w:val="13"/>
      <w:numFmt w:val="decimal"/>
      <w:lvlText w:val="%1."/>
      <w:lvlJc w:val="left"/>
      <w:pPr>
        <w:tabs>
          <w:tab w:val="num" w:pos="1080"/>
        </w:tabs>
        <w:ind w:left="1080" w:hanging="360"/>
      </w:pPr>
      <w:rPr>
        <w:rFonts w:cs="Times New Roman" w:hint="default"/>
      </w:rPr>
    </w:lvl>
    <w:lvl w:ilvl="1">
      <w:start w:val="1"/>
      <w:numFmt w:val="lowerLetter"/>
      <w:suff w:val="nothing"/>
      <w:lvlText w:val="%2."/>
      <w:lvlJc w:val="left"/>
      <w:rPr>
        <w:rFonts w:cs="Times New Roman"/>
      </w:rPr>
    </w:lvl>
    <w:lvl w:ilvl="2">
      <w:start w:val="1"/>
      <w:numFmt w:val="lowerRoman"/>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lef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abstractNum w:abstractNumId="18">
    <w:nsid w:val="308F14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5140D54"/>
    <w:multiLevelType w:val="singleLevel"/>
    <w:tmpl w:val="EEFAA848"/>
    <w:lvl w:ilvl="0">
      <w:start w:val="1"/>
      <w:numFmt w:val="decimal"/>
      <w:lvlText w:val="%1."/>
      <w:lvlJc w:val="left"/>
      <w:pPr>
        <w:tabs>
          <w:tab w:val="num" w:pos="720"/>
        </w:tabs>
        <w:ind w:left="720" w:hanging="720"/>
      </w:pPr>
      <w:rPr>
        <w:rFonts w:cs="Times New Roman" w:hint="default"/>
      </w:rPr>
    </w:lvl>
  </w:abstractNum>
  <w:abstractNum w:abstractNumId="20">
    <w:nsid w:val="38914C2F"/>
    <w:multiLevelType w:val="singleLevel"/>
    <w:tmpl w:val="FD86A10A"/>
    <w:lvl w:ilvl="0">
      <w:start w:val="1"/>
      <w:numFmt w:val="decimal"/>
      <w:lvlText w:val="%1."/>
      <w:lvlJc w:val="left"/>
      <w:pPr>
        <w:tabs>
          <w:tab w:val="num" w:pos="1440"/>
        </w:tabs>
        <w:ind w:left="1440" w:hanging="720"/>
      </w:pPr>
      <w:rPr>
        <w:rFonts w:cs="Times New Roman" w:hint="default"/>
      </w:rPr>
    </w:lvl>
  </w:abstractNum>
  <w:abstractNum w:abstractNumId="21">
    <w:nsid w:val="39151B50"/>
    <w:multiLevelType w:val="hybridMultilevel"/>
    <w:tmpl w:val="9CE0A7B6"/>
    <w:lvl w:ilvl="0" w:tplc="726CF208">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3D4536BE"/>
    <w:multiLevelType w:val="singleLevel"/>
    <w:tmpl w:val="B324131A"/>
    <w:lvl w:ilvl="0">
      <w:start w:val="7"/>
      <w:numFmt w:val="decimal"/>
      <w:lvlText w:val="%1."/>
      <w:lvlJc w:val="left"/>
      <w:pPr>
        <w:tabs>
          <w:tab w:val="num" w:pos="1800"/>
        </w:tabs>
        <w:ind w:left="1800" w:hanging="360"/>
      </w:pPr>
      <w:rPr>
        <w:rFonts w:cs="Times New Roman" w:hint="default"/>
      </w:rPr>
    </w:lvl>
  </w:abstractNum>
  <w:abstractNum w:abstractNumId="23">
    <w:nsid w:val="428E1353"/>
    <w:multiLevelType w:val="singleLevel"/>
    <w:tmpl w:val="F63880D0"/>
    <w:lvl w:ilvl="0">
      <w:start w:val="3"/>
      <w:numFmt w:val="decimal"/>
      <w:lvlText w:val="%1."/>
      <w:lvlJc w:val="left"/>
      <w:pPr>
        <w:tabs>
          <w:tab w:val="num" w:pos="1080"/>
        </w:tabs>
        <w:ind w:left="1080" w:hanging="360"/>
      </w:pPr>
      <w:rPr>
        <w:rFonts w:cs="Times New Roman" w:hint="default"/>
      </w:rPr>
    </w:lvl>
  </w:abstractNum>
  <w:abstractNum w:abstractNumId="24">
    <w:nsid w:val="45E34604"/>
    <w:multiLevelType w:val="singleLevel"/>
    <w:tmpl w:val="7870C31A"/>
    <w:lvl w:ilvl="0">
      <w:start w:val="1"/>
      <w:numFmt w:val="lowerLetter"/>
      <w:lvlText w:val="(%1)"/>
      <w:lvlJc w:val="left"/>
      <w:pPr>
        <w:tabs>
          <w:tab w:val="num" w:pos="1440"/>
        </w:tabs>
        <w:ind w:left="1440" w:hanging="720"/>
      </w:pPr>
      <w:rPr>
        <w:rFonts w:cs="Times New Roman" w:hint="default"/>
      </w:rPr>
    </w:lvl>
  </w:abstractNum>
  <w:abstractNum w:abstractNumId="25">
    <w:nsid w:val="464F0292"/>
    <w:multiLevelType w:val="singleLevel"/>
    <w:tmpl w:val="8618AD58"/>
    <w:lvl w:ilvl="0">
      <w:start w:val="1"/>
      <w:numFmt w:val="upperLetter"/>
      <w:lvlText w:val="%1."/>
      <w:lvlJc w:val="left"/>
      <w:pPr>
        <w:tabs>
          <w:tab w:val="num" w:pos="1440"/>
        </w:tabs>
        <w:ind w:left="1440" w:hanging="720"/>
      </w:pPr>
      <w:rPr>
        <w:rFonts w:cs="Times New Roman" w:hint="default"/>
      </w:rPr>
    </w:lvl>
  </w:abstractNum>
  <w:abstractNum w:abstractNumId="26">
    <w:nsid w:val="48313226"/>
    <w:multiLevelType w:val="multilevel"/>
    <w:tmpl w:val="3056E1CA"/>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53EE15D7"/>
    <w:multiLevelType w:val="singleLevel"/>
    <w:tmpl w:val="324E307E"/>
    <w:lvl w:ilvl="0">
      <w:start w:val="1"/>
      <w:numFmt w:val="decimal"/>
      <w:lvlText w:val="%1."/>
      <w:lvlJc w:val="left"/>
      <w:pPr>
        <w:tabs>
          <w:tab w:val="num" w:pos="720"/>
        </w:tabs>
        <w:ind w:left="720" w:hanging="720"/>
      </w:pPr>
      <w:rPr>
        <w:rFonts w:cs="Times New Roman" w:hint="default"/>
      </w:rPr>
    </w:lvl>
  </w:abstractNum>
  <w:abstractNum w:abstractNumId="28">
    <w:nsid w:val="61CA59E8"/>
    <w:multiLevelType w:val="singleLevel"/>
    <w:tmpl w:val="47420AE8"/>
    <w:lvl w:ilvl="0">
      <w:start w:val="1"/>
      <w:numFmt w:val="lowerLetter"/>
      <w:lvlText w:val="(%1)"/>
      <w:lvlJc w:val="left"/>
      <w:pPr>
        <w:tabs>
          <w:tab w:val="num" w:pos="2160"/>
        </w:tabs>
        <w:ind w:left="1800" w:hanging="360"/>
      </w:pPr>
      <w:rPr>
        <w:rFonts w:cs="Times New Roman"/>
      </w:rPr>
    </w:lvl>
  </w:abstractNum>
  <w:abstractNum w:abstractNumId="29">
    <w:nsid w:val="63F758BD"/>
    <w:multiLevelType w:val="singleLevel"/>
    <w:tmpl w:val="33B04B92"/>
    <w:lvl w:ilvl="0">
      <w:start w:val="4"/>
      <w:numFmt w:val="lowerLetter"/>
      <w:lvlText w:val="(%1)"/>
      <w:lvlJc w:val="left"/>
      <w:pPr>
        <w:tabs>
          <w:tab w:val="num" w:pos="2160"/>
        </w:tabs>
        <w:ind w:left="2160" w:hanging="720"/>
      </w:pPr>
      <w:rPr>
        <w:rFonts w:cs="Times New Roman" w:hint="default"/>
      </w:rPr>
    </w:lvl>
  </w:abstractNum>
  <w:abstractNum w:abstractNumId="30">
    <w:nsid w:val="649E55A8"/>
    <w:multiLevelType w:val="singleLevel"/>
    <w:tmpl w:val="B37AC66C"/>
    <w:lvl w:ilvl="0">
      <w:start w:val="1"/>
      <w:numFmt w:val="lowerLetter"/>
      <w:lvlText w:val="%1."/>
      <w:lvlJc w:val="left"/>
      <w:pPr>
        <w:tabs>
          <w:tab w:val="num" w:pos="2160"/>
        </w:tabs>
        <w:ind w:left="2160" w:hanging="720"/>
      </w:pPr>
      <w:rPr>
        <w:rFonts w:cs="Times New Roman" w:hint="default"/>
      </w:rPr>
    </w:lvl>
  </w:abstractNum>
  <w:abstractNum w:abstractNumId="31">
    <w:nsid w:val="650C42FE"/>
    <w:multiLevelType w:val="singleLevel"/>
    <w:tmpl w:val="81762FA8"/>
    <w:lvl w:ilvl="0">
      <w:start w:val="1"/>
      <w:numFmt w:val="decimal"/>
      <w:lvlText w:val="%1."/>
      <w:lvlJc w:val="left"/>
      <w:pPr>
        <w:tabs>
          <w:tab w:val="num" w:pos="1440"/>
        </w:tabs>
        <w:ind w:left="1440" w:hanging="720"/>
      </w:pPr>
      <w:rPr>
        <w:rFonts w:cs="Times New Roman" w:hint="default"/>
      </w:rPr>
    </w:lvl>
  </w:abstractNum>
  <w:abstractNum w:abstractNumId="32">
    <w:nsid w:val="67590611"/>
    <w:multiLevelType w:val="singleLevel"/>
    <w:tmpl w:val="47420AE8"/>
    <w:lvl w:ilvl="0">
      <w:start w:val="1"/>
      <w:numFmt w:val="lowerLetter"/>
      <w:lvlText w:val="(%1)"/>
      <w:lvlJc w:val="left"/>
      <w:pPr>
        <w:tabs>
          <w:tab w:val="num" w:pos="2160"/>
        </w:tabs>
        <w:ind w:left="1800" w:hanging="360"/>
      </w:pPr>
      <w:rPr>
        <w:rFonts w:cs="Times New Roman"/>
      </w:rPr>
    </w:lvl>
  </w:abstractNum>
  <w:abstractNum w:abstractNumId="33">
    <w:nsid w:val="67E6245E"/>
    <w:multiLevelType w:val="singleLevel"/>
    <w:tmpl w:val="3A1CD24E"/>
    <w:lvl w:ilvl="0">
      <w:start w:val="1"/>
      <w:numFmt w:val="upperLetter"/>
      <w:lvlText w:val="%1."/>
      <w:lvlJc w:val="left"/>
      <w:pPr>
        <w:tabs>
          <w:tab w:val="num" w:pos="1440"/>
        </w:tabs>
        <w:ind w:left="1440" w:hanging="720"/>
      </w:pPr>
      <w:rPr>
        <w:rFonts w:ascii="Times New Roman" w:hAnsi="Times New Roman" w:cs="Times New Roman" w:hint="default"/>
        <w:b w:val="0"/>
        <w:i w:val="0"/>
        <w:caps w:val="0"/>
        <w:strike w:val="0"/>
        <w:dstrike w:val="0"/>
        <w:vanish w:val="0"/>
        <w:sz w:val="24"/>
        <w:vertAlign w:val="baseline"/>
      </w:rPr>
    </w:lvl>
  </w:abstractNum>
  <w:abstractNum w:abstractNumId="34">
    <w:nsid w:val="68426B3E"/>
    <w:multiLevelType w:val="singleLevel"/>
    <w:tmpl w:val="440AC304"/>
    <w:lvl w:ilvl="0">
      <w:start w:val="1"/>
      <w:numFmt w:val="decimal"/>
      <w:lvlText w:val="%1."/>
      <w:lvlJc w:val="left"/>
      <w:pPr>
        <w:tabs>
          <w:tab w:val="num" w:pos="720"/>
        </w:tabs>
        <w:ind w:left="720" w:hanging="720"/>
      </w:pPr>
      <w:rPr>
        <w:rFonts w:cs="Times New Roman" w:hint="default"/>
      </w:rPr>
    </w:lvl>
  </w:abstractNum>
  <w:abstractNum w:abstractNumId="35">
    <w:nsid w:val="6BF2613D"/>
    <w:multiLevelType w:val="singleLevel"/>
    <w:tmpl w:val="67745030"/>
    <w:lvl w:ilvl="0">
      <w:start w:val="1"/>
      <w:numFmt w:val="lowerLetter"/>
      <w:lvlText w:val="%1."/>
      <w:lvlJc w:val="left"/>
      <w:pPr>
        <w:tabs>
          <w:tab w:val="num" w:pos="1440"/>
        </w:tabs>
        <w:ind w:left="1440" w:hanging="720"/>
      </w:pPr>
      <w:rPr>
        <w:rFonts w:cs="Times New Roman" w:hint="default"/>
      </w:rPr>
    </w:lvl>
  </w:abstractNum>
  <w:abstractNum w:abstractNumId="36">
    <w:nsid w:val="6EB55E0E"/>
    <w:multiLevelType w:val="singleLevel"/>
    <w:tmpl w:val="2996E5B4"/>
    <w:lvl w:ilvl="0">
      <w:start w:val="1"/>
      <w:numFmt w:val="decimal"/>
      <w:lvlText w:val="%1."/>
      <w:lvlJc w:val="left"/>
      <w:pPr>
        <w:tabs>
          <w:tab w:val="num" w:pos="720"/>
        </w:tabs>
        <w:ind w:left="720" w:hanging="720"/>
      </w:pPr>
      <w:rPr>
        <w:rFonts w:cs="Times New Roman" w:hint="default"/>
      </w:rPr>
    </w:lvl>
  </w:abstractNum>
  <w:abstractNum w:abstractNumId="37">
    <w:nsid w:val="73F25935"/>
    <w:multiLevelType w:val="singleLevel"/>
    <w:tmpl w:val="28DCD908"/>
    <w:lvl w:ilvl="0">
      <w:start w:val="1"/>
      <w:numFmt w:val="upperLetter"/>
      <w:lvlText w:val="%1."/>
      <w:lvlJc w:val="left"/>
      <w:pPr>
        <w:tabs>
          <w:tab w:val="num" w:pos="1440"/>
        </w:tabs>
        <w:ind w:left="1440" w:hanging="720"/>
      </w:pPr>
      <w:rPr>
        <w:rFonts w:cs="Times New Roman" w:hint="default"/>
      </w:rPr>
    </w:lvl>
  </w:abstractNum>
  <w:abstractNum w:abstractNumId="38">
    <w:nsid w:val="7766589E"/>
    <w:multiLevelType w:val="singleLevel"/>
    <w:tmpl w:val="C05E7DE8"/>
    <w:lvl w:ilvl="0">
      <w:start w:val="1"/>
      <w:numFmt w:val="decimal"/>
      <w:lvlText w:val="%1."/>
      <w:lvlJc w:val="left"/>
      <w:pPr>
        <w:tabs>
          <w:tab w:val="num" w:pos="1440"/>
        </w:tabs>
        <w:ind w:left="1440" w:hanging="720"/>
      </w:pPr>
      <w:rPr>
        <w:rFonts w:cs="Times New Roman" w:hint="default"/>
      </w:rPr>
    </w:lvl>
  </w:abstractNum>
  <w:abstractNum w:abstractNumId="39">
    <w:nsid w:val="7EA96321"/>
    <w:multiLevelType w:val="singleLevel"/>
    <w:tmpl w:val="49BC222C"/>
    <w:lvl w:ilvl="0">
      <w:start w:val="1"/>
      <w:numFmt w:val="decimal"/>
      <w:lvlText w:val="%1."/>
      <w:lvlJc w:val="left"/>
      <w:pPr>
        <w:tabs>
          <w:tab w:val="num" w:pos="720"/>
        </w:tabs>
        <w:ind w:left="720" w:hanging="720"/>
      </w:pPr>
      <w:rPr>
        <w:rFonts w:cs="Times New Roman" w:hint="default"/>
      </w:rPr>
    </w:lvl>
  </w:abstractNum>
  <w:num w:numId="1">
    <w:abstractNumId w:val="29"/>
  </w:num>
  <w:num w:numId="2">
    <w:abstractNumId w:val="0"/>
  </w:num>
  <w:num w:numId="3">
    <w:abstractNumId w:val="4"/>
  </w:num>
  <w:num w:numId="4">
    <w:abstractNumId w:val="11"/>
  </w:num>
  <w:num w:numId="5">
    <w:abstractNumId w:val="5"/>
  </w:num>
  <w:num w:numId="6">
    <w:abstractNumId w:val="30"/>
  </w:num>
  <w:num w:numId="7">
    <w:abstractNumId w:val="15"/>
  </w:num>
  <w:num w:numId="8">
    <w:abstractNumId w:val="38"/>
  </w:num>
  <w:num w:numId="9">
    <w:abstractNumId w:val="23"/>
  </w:num>
  <w:num w:numId="10">
    <w:abstractNumId w:val="16"/>
  </w:num>
  <w:num w:numId="11">
    <w:abstractNumId w:val="31"/>
  </w:num>
  <w:num w:numId="12">
    <w:abstractNumId w:val="8"/>
  </w:num>
  <w:num w:numId="13">
    <w:abstractNumId w:val="18"/>
  </w:num>
  <w:num w:numId="14">
    <w:abstractNumId w:val="10"/>
  </w:num>
  <w:num w:numId="15">
    <w:abstractNumId w:val="9"/>
  </w:num>
  <w:num w:numId="16">
    <w:abstractNumId w:val="26"/>
  </w:num>
  <w:num w:numId="17">
    <w:abstractNumId w:val="20"/>
  </w:num>
  <w:num w:numId="18">
    <w:abstractNumId w:val="12"/>
  </w:num>
  <w:num w:numId="19">
    <w:abstractNumId w:val="27"/>
  </w:num>
  <w:num w:numId="20">
    <w:abstractNumId w:val="36"/>
  </w:num>
  <w:num w:numId="21">
    <w:abstractNumId w:val="37"/>
  </w:num>
  <w:num w:numId="22">
    <w:abstractNumId w:val="25"/>
  </w:num>
  <w:num w:numId="23">
    <w:abstractNumId w:val="14"/>
  </w:num>
  <w:num w:numId="24">
    <w:abstractNumId w:val="19"/>
  </w:num>
  <w:num w:numId="25">
    <w:abstractNumId w:val="39"/>
  </w:num>
  <w:num w:numId="26">
    <w:abstractNumId w:val="13"/>
  </w:num>
  <w:num w:numId="27">
    <w:abstractNumId w:val="6"/>
  </w:num>
  <w:num w:numId="28">
    <w:abstractNumId w:val="35"/>
  </w:num>
  <w:num w:numId="29">
    <w:abstractNumId w:val="1"/>
  </w:num>
  <w:num w:numId="30">
    <w:abstractNumId w:val="2"/>
  </w:num>
  <w:num w:numId="31">
    <w:abstractNumId w:val="3"/>
  </w:num>
  <w:num w:numId="32">
    <w:abstractNumId w:val="33"/>
  </w:num>
  <w:num w:numId="33">
    <w:abstractNumId w:val="22"/>
  </w:num>
  <w:num w:numId="34">
    <w:abstractNumId w:val="17"/>
  </w:num>
  <w:num w:numId="35">
    <w:abstractNumId w:val="34"/>
  </w:num>
  <w:num w:numId="36">
    <w:abstractNumId w:val="21"/>
  </w:num>
  <w:num w:numId="37">
    <w:abstractNumId w:val="7"/>
  </w:num>
  <w:num w:numId="38">
    <w:abstractNumId w:val="32"/>
  </w:num>
  <w:num w:numId="39">
    <w:abstractNumId w:val="28"/>
  </w:num>
  <w:num w:numId="4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AttorneyName" w:val="0"/>
    <w:docVar w:name="CaptionBoxStyle" w:val="2"/>
    <w:docVar w:name="CourtAlignment" w:val="1"/>
    <w:docVar w:name="CourtName" w:val="IN THE SUPERIOR COURT OF THE STATE OF WASHINGTON_x000D__x000A_IN AND FOR THE COUNTY OF KING"/>
    <w:docVar w:name="FirmInFtr" w:val="-1"/>
    <w:docVar w:name="FirmInSigBlkStyle" w:val="0"/>
    <w:docVar w:name="FirstLineNum" w:val="1"/>
    <w:docVar w:name="FirstPleadingLine" w:val="1"/>
    <w:docVar w:name="Font" w:val="Courier New"/>
    <w:docVar w:name="footerid1" w:val="1432773/1/SJK/105843-0001"/>
    <w:docVar w:name="footerid2" w:val="1432773/1/SJK/105843-0001"/>
    <w:docVar w:name="IncludeDate" w:val="-1"/>
    <w:docVar w:name="IncludeLineNumbers" w:val="-1"/>
    <w:docVar w:name="JudgeName" w:val="-1"/>
    <w:docVar w:name="LeftBorderStyle" w:val="2"/>
    <w:docVar w:name="LineNumIncByOne" w:val="-1"/>
    <w:docVar w:name="LineSpacing" w:val="2"/>
    <w:docVar w:name="LinesPerPage" w:val="26"/>
    <w:docVar w:name="PageNumsInFtr" w:val="-1"/>
    <w:docVar w:name="RightBorderStyle" w:val="1"/>
    <w:docVar w:name="SigBlkYes" w:val="0"/>
    <w:docVar w:name="SignWith" w:val=" "/>
    <w:docVar w:name="SummaryInFtr" w:val="-1"/>
  </w:docVars>
  <w:rsids>
    <w:rsidRoot w:val="009B412B"/>
    <w:rsid w:val="00032AE3"/>
    <w:rsid w:val="0004602C"/>
    <w:rsid w:val="00057B5D"/>
    <w:rsid w:val="00077CDF"/>
    <w:rsid w:val="00091B44"/>
    <w:rsid w:val="000F37EF"/>
    <w:rsid w:val="00134286"/>
    <w:rsid w:val="001972F0"/>
    <w:rsid w:val="001C687C"/>
    <w:rsid w:val="001C6935"/>
    <w:rsid w:val="00233699"/>
    <w:rsid w:val="002621FF"/>
    <w:rsid w:val="002715DE"/>
    <w:rsid w:val="002808E4"/>
    <w:rsid w:val="00284C3F"/>
    <w:rsid w:val="00296259"/>
    <w:rsid w:val="002A26BE"/>
    <w:rsid w:val="002E49A1"/>
    <w:rsid w:val="002F1C10"/>
    <w:rsid w:val="002F5D33"/>
    <w:rsid w:val="00302218"/>
    <w:rsid w:val="00304225"/>
    <w:rsid w:val="003647CB"/>
    <w:rsid w:val="0039323F"/>
    <w:rsid w:val="003C2C80"/>
    <w:rsid w:val="0042364D"/>
    <w:rsid w:val="00436592"/>
    <w:rsid w:val="00437434"/>
    <w:rsid w:val="004530A4"/>
    <w:rsid w:val="00464C7B"/>
    <w:rsid w:val="00482E78"/>
    <w:rsid w:val="004D3624"/>
    <w:rsid w:val="004E0726"/>
    <w:rsid w:val="00535EAD"/>
    <w:rsid w:val="00546882"/>
    <w:rsid w:val="00566973"/>
    <w:rsid w:val="00574893"/>
    <w:rsid w:val="005A09AF"/>
    <w:rsid w:val="005B7A5B"/>
    <w:rsid w:val="005C4653"/>
    <w:rsid w:val="0060026E"/>
    <w:rsid w:val="00656A93"/>
    <w:rsid w:val="00661918"/>
    <w:rsid w:val="006E586C"/>
    <w:rsid w:val="00760170"/>
    <w:rsid w:val="007B2D16"/>
    <w:rsid w:val="00810202"/>
    <w:rsid w:val="00820EDE"/>
    <w:rsid w:val="00826C99"/>
    <w:rsid w:val="008502BB"/>
    <w:rsid w:val="00851E6C"/>
    <w:rsid w:val="00855331"/>
    <w:rsid w:val="008A721C"/>
    <w:rsid w:val="008A7AD3"/>
    <w:rsid w:val="008F3045"/>
    <w:rsid w:val="009B412B"/>
    <w:rsid w:val="009E7657"/>
    <w:rsid w:val="00AB0BEF"/>
    <w:rsid w:val="00AB535C"/>
    <w:rsid w:val="00AB5B18"/>
    <w:rsid w:val="00AD50FF"/>
    <w:rsid w:val="00AF5B2F"/>
    <w:rsid w:val="00B232E7"/>
    <w:rsid w:val="00B37663"/>
    <w:rsid w:val="00B423FA"/>
    <w:rsid w:val="00B44D4C"/>
    <w:rsid w:val="00B83526"/>
    <w:rsid w:val="00B95B54"/>
    <w:rsid w:val="00BE272C"/>
    <w:rsid w:val="00C158E9"/>
    <w:rsid w:val="00C34634"/>
    <w:rsid w:val="00C512E2"/>
    <w:rsid w:val="00C551F5"/>
    <w:rsid w:val="00C64C90"/>
    <w:rsid w:val="00C769EB"/>
    <w:rsid w:val="00C83E71"/>
    <w:rsid w:val="00CA155F"/>
    <w:rsid w:val="00D0230D"/>
    <w:rsid w:val="00D16A59"/>
    <w:rsid w:val="00D31A51"/>
    <w:rsid w:val="00D4322A"/>
    <w:rsid w:val="00D677CA"/>
    <w:rsid w:val="00D87FBF"/>
    <w:rsid w:val="00D94DEA"/>
    <w:rsid w:val="00DB3AEB"/>
    <w:rsid w:val="00DF436C"/>
    <w:rsid w:val="00E1487C"/>
    <w:rsid w:val="00E4380A"/>
    <w:rsid w:val="00E55D29"/>
    <w:rsid w:val="00E6184F"/>
    <w:rsid w:val="00E748AE"/>
    <w:rsid w:val="00EB2804"/>
    <w:rsid w:val="00EC33BF"/>
    <w:rsid w:val="00F27641"/>
    <w:rsid w:val="00F52541"/>
    <w:rsid w:val="00F60513"/>
    <w:rsid w:val="00F71CA5"/>
    <w:rsid w:val="00F90571"/>
    <w:rsid w:val="00F93D7C"/>
    <w:rsid w:val="00F9517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A93"/>
    <w:pPr>
      <w:spacing w:line="489" w:lineRule="exact"/>
    </w:pPr>
    <w:rPr>
      <w:rFonts w:ascii="Courier New" w:hAnsi="Courier New"/>
      <w:sz w:val="20"/>
      <w:szCs w:val="20"/>
    </w:rPr>
  </w:style>
  <w:style w:type="paragraph" w:styleId="Heading1">
    <w:name w:val="heading 1"/>
    <w:basedOn w:val="Normal"/>
    <w:next w:val="Normal"/>
    <w:link w:val="Heading1Char"/>
    <w:uiPriority w:val="99"/>
    <w:qFormat/>
    <w:rsid w:val="00656A93"/>
    <w:pPr>
      <w:keepNext/>
      <w:jc w:val="center"/>
      <w:outlineLvl w:val="0"/>
    </w:pPr>
    <w:rPr>
      <w:b/>
      <w:sz w:val="24"/>
    </w:rPr>
  </w:style>
  <w:style w:type="paragraph" w:styleId="Heading2">
    <w:name w:val="heading 2"/>
    <w:basedOn w:val="Normal"/>
    <w:next w:val="Normal"/>
    <w:link w:val="Heading2Char"/>
    <w:uiPriority w:val="99"/>
    <w:qFormat/>
    <w:rsid w:val="00656A93"/>
    <w:pPr>
      <w:keepNext/>
      <w:spacing w:line="240" w:lineRule="auto"/>
      <w:ind w:left="187"/>
      <w:outlineLvl w:val="1"/>
    </w:pPr>
    <w:rPr>
      <w:rFonts w:ascii="Times New Roman" w:hAnsi="Times New Roman"/>
      <w:sz w:val="24"/>
    </w:rPr>
  </w:style>
  <w:style w:type="paragraph" w:styleId="Heading3">
    <w:name w:val="heading 3"/>
    <w:basedOn w:val="Normal"/>
    <w:next w:val="Normal"/>
    <w:link w:val="Heading3Char"/>
    <w:uiPriority w:val="99"/>
    <w:qFormat/>
    <w:rsid w:val="00656A93"/>
    <w:pPr>
      <w:keepNext/>
      <w:jc w:val="right"/>
      <w:outlineLvl w:val="2"/>
    </w:pPr>
    <w:rPr>
      <w:rFonts w:ascii="Times New Roman" w:hAnsi="Times New Roman"/>
      <w:sz w:val="24"/>
    </w:rPr>
  </w:style>
  <w:style w:type="paragraph" w:styleId="Heading4">
    <w:name w:val="heading 4"/>
    <w:basedOn w:val="Normal"/>
    <w:next w:val="Normal"/>
    <w:link w:val="Heading4Char"/>
    <w:uiPriority w:val="99"/>
    <w:qFormat/>
    <w:rsid w:val="00656A93"/>
    <w:pPr>
      <w:keepNext/>
      <w:jc w:val="center"/>
      <w:outlineLvl w:val="3"/>
    </w:pPr>
    <w:rPr>
      <w:rFonts w:ascii="Times New Roman" w:hAnsi="Times New Roman"/>
      <w:sz w:val="24"/>
    </w:rPr>
  </w:style>
  <w:style w:type="paragraph" w:styleId="Heading5">
    <w:name w:val="heading 5"/>
    <w:basedOn w:val="Normal"/>
    <w:next w:val="Normal"/>
    <w:link w:val="Heading5Char"/>
    <w:uiPriority w:val="99"/>
    <w:qFormat/>
    <w:rsid w:val="00656A93"/>
    <w:pPr>
      <w:keepNext/>
      <w:spacing w:line="240" w:lineRule="auto"/>
      <w:jc w:val="both"/>
      <w:outlineLvl w:val="4"/>
    </w:pPr>
    <w:rPr>
      <w:rFonts w:ascii="Times New Roman" w:hAnsi="Times New Roman"/>
      <w:sz w:val="24"/>
    </w:rPr>
  </w:style>
  <w:style w:type="paragraph" w:styleId="Heading6">
    <w:name w:val="heading 6"/>
    <w:basedOn w:val="Normal"/>
    <w:next w:val="Normal"/>
    <w:link w:val="Heading6Char"/>
    <w:uiPriority w:val="99"/>
    <w:qFormat/>
    <w:rsid w:val="00656A93"/>
    <w:pPr>
      <w:keepNext/>
      <w:ind w:left="720"/>
      <w:outlineLvl w:val="5"/>
    </w:pPr>
    <w:rPr>
      <w:rFonts w:ascii="Times New Roman" w:hAnsi="Times New Roman"/>
      <w:b/>
      <w:sz w:val="24"/>
    </w:rPr>
  </w:style>
  <w:style w:type="paragraph" w:styleId="Heading7">
    <w:name w:val="heading 7"/>
    <w:basedOn w:val="Normal"/>
    <w:next w:val="Normal"/>
    <w:link w:val="Heading7Char"/>
    <w:uiPriority w:val="99"/>
    <w:qFormat/>
    <w:rsid w:val="00656A93"/>
    <w:pPr>
      <w:keepNext/>
      <w:spacing w:line="240" w:lineRule="auto"/>
      <w:ind w:left="180"/>
      <w:outlineLvl w:val="6"/>
    </w:pPr>
    <w:rPr>
      <w:rFonts w:ascii="Times New Roman" w:hAnsi="Times New Roman"/>
      <w:sz w:val="24"/>
    </w:rPr>
  </w:style>
  <w:style w:type="paragraph" w:styleId="Heading8">
    <w:name w:val="heading 8"/>
    <w:basedOn w:val="Normal"/>
    <w:next w:val="Normal"/>
    <w:link w:val="Heading8Char"/>
    <w:uiPriority w:val="99"/>
    <w:qFormat/>
    <w:rsid w:val="00656A93"/>
    <w:pPr>
      <w:keepNext/>
      <w:spacing w:line="240" w:lineRule="auto"/>
      <w:outlineLvl w:val="7"/>
    </w:pPr>
    <w:rPr>
      <w:rFonts w:ascii="Times New Roman" w:hAnsi="Times New Roman"/>
      <w:sz w:val="24"/>
    </w:rPr>
  </w:style>
  <w:style w:type="paragraph" w:styleId="Heading9">
    <w:name w:val="heading 9"/>
    <w:basedOn w:val="Normal"/>
    <w:next w:val="Normal"/>
    <w:link w:val="Heading9Char"/>
    <w:uiPriority w:val="99"/>
    <w:qFormat/>
    <w:rsid w:val="00656A93"/>
    <w:pPr>
      <w:keepNext/>
      <w:jc w:val="center"/>
      <w:outlineLvl w:val="8"/>
    </w:pPr>
    <w:rPr>
      <w:rFonts w:ascii="Times New Roman" w:hAnsi="Times New Roman"/>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14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A714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A714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A7145"/>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7A7145"/>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7A7145"/>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7A7145"/>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7A7145"/>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7A7145"/>
    <w:rPr>
      <w:rFonts w:asciiTheme="majorHAnsi" w:eastAsiaTheme="majorEastAsia" w:hAnsiTheme="majorHAnsi" w:cstheme="majorBidi"/>
    </w:rPr>
  </w:style>
  <w:style w:type="paragraph" w:styleId="BalloonText">
    <w:name w:val="Balloon Text"/>
    <w:basedOn w:val="Normal"/>
    <w:link w:val="BalloonTextChar"/>
    <w:uiPriority w:val="99"/>
    <w:rsid w:val="00AB5B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AB5B18"/>
    <w:rPr>
      <w:rFonts w:ascii="Tahoma" w:hAnsi="Tahoma" w:cs="Tahoma"/>
      <w:sz w:val="16"/>
      <w:szCs w:val="16"/>
    </w:rPr>
  </w:style>
  <w:style w:type="paragraph" w:customStyle="1" w:styleId="SingleSpacing">
    <w:name w:val="Single Spacing"/>
    <w:basedOn w:val="Normal"/>
    <w:uiPriority w:val="99"/>
    <w:rsid w:val="00656A93"/>
    <w:pPr>
      <w:spacing w:line="245" w:lineRule="exact"/>
    </w:pPr>
  </w:style>
  <w:style w:type="paragraph" w:customStyle="1" w:styleId="15Spacing">
    <w:name w:val="1.5 Spacing"/>
    <w:basedOn w:val="Normal"/>
    <w:uiPriority w:val="99"/>
    <w:rsid w:val="00656A93"/>
    <w:pPr>
      <w:spacing w:line="367" w:lineRule="exact"/>
    </w:pPr>
  </w:style>
  <w:style w:type="paragraph" w:customStyle="1" w:styleId="DoubleSpacing">
    <w:name w:val="Double Spacing"/>
    <w:basedOn w:val="Normal"/>
    <w:uiPriority w:val="99"/>
    <w:rsid w:val="00656A93"/>
  </w:style>
  <w:style w:type="paragraph" w:customStyle="1" w:styleId="AttorneyName">
    <w:name w:val="Attorney Name"/>
    <w:basedOn w:val="SingleSpacing"/>
    <w:uiPriority w:val="99"/>
    <w:rsid w:val="00656A93"/>
  </w:style>
  <w:style w:type="paragraph" w:customStyle="1" w:styleId="FirmName">
    <w:name w:val="Firm Name"/>
    <w:basedOn w:val="SingleSpacing"/>
    <w:uiPriority w:val="99"/>
    <w:rsid w:val="00656A93"/>
    <w:pPr>
      <w:jc w:val="center"/>
    </w:pPr>
  </w:style>
  <w:style w:type="paragraph" w:customStyle="1" w:styleId="SignatureBlock">
    <w:name w:val="Signature Block"/>
    <w:basedOn w:val="SingleSpacing"/>
    <w:uiPriority w:val="99"/>
    <w:rsid w:val="00656A93"/>
    <w:pPr>
      <w:ind w:left="5760"/>
    </w:pPr>
  </w:style>
  <w:style w:type="paragraph" w:styleId="Header">
    <w:name w:val="header"/>
    <w:basedOn w:val="Normal"/>
    <w:link w:val="HeaderChar"/>
    <w:uiPriority w:val="99"/>
    <w:rsid w:val="00656A93"/>
    <w:pPr>
      <w:tabs>
        <w:tab w:val="center" w:pos="4320"/>
        <w:tab w:val="right" w:pos="8640"/>
      </w:tabs>
    </w:pPr>
  </w:style>
  <w:style w:type="character" w:customStyle="1" w:styleId="HeaderChar">
    <w:name w:val="Header Char"/>
    <w:basedOn w:val="DefaultParagraphFont"/>
    <w:link w:val="Header"/>
    <w:uiPriority w:val="99"/>
    <w:semiHidden/>
    <w:rsid w:val="007A7145"/>
    <w:rPr>
      <w:rFonts w:ascii="Courier New" w:hAnsi="Courier New"/>
      <w:sz w:val="20"/>
      <w:szCs w:val="20"/>
    </w:rPr>
  </w:style>
  <w:style w:type="paragraph" w:styleId="Footer">
    <w:name w:val="footer"/>
    <w:basedOn w:val="Normal"/>
    <w:link w:val="FooterChar"/>
    <w:uiPriority w:val="99"/>
    <w:rsid w:val="00656A93"/>
    <w:pPr>
      <w:tabs>
        <w:tab w:val="center" w:pos="4320"/>
        <w:tab w:val="right" w:pos="8640"/>
      </w:tabs>
    </w:pPr>
  </w:style>
  <w:style w:type="character" w:customStyle="1" w:styleId="FooterChar">
    <w:name w:val="Footer Char"/>
    <w:basedOn w:val="DefaultParagraphFont"/>
    <w:link w:val="Footer"/>
    <w:uiPriority w:val="99"/>
    <w:semiHidden/>
    <w:rsid w:val="007A7145"/>
    <w:rPr>
      <w:rFonts w:ascii="Courier New" w:hAnsi="Courier New"/>
      <w:sz w:val="20"/>
      <w:szCs w:val="20"/>
    </w:rPr>
  </w:style>
  <w:style w:type="paragraph" w:styleId="BodyTextIndent">
    <w:name w:val="Body Text Indent"/>
    <w:basedOn w:val="Normal"/>
    <w:link w:val="BodyTextIndentChar"/>
    <w:uiPriority w:val="99"/>
    <w:rsid w:val="00656A93"/>
    <w:pPr>
      <w:ind w:left="187"/>
    </w:pPr>
    <w:rPr>
      <w:rFonts w:ascii="Times New Roman" w:hAnsi="Times New Roman"/>
      <w:sz w:val="24"/>
    </w:rPr>
  </w:style>
  <w:style w:type="character" w:customStyle="1" w:styleId="BodyTextIndentChar">
    <w:name w:val="Body Text Indent Char"/>
    <w:basedOn w:val="DefaultParagraphFont"/>
    <w:link w:val="BodyTextIndent"/>
    <w:uiPriority w:val="99"/>
    <w:semiHidden/>
    <w:rsid w:val="007A7145"/>
    <w:rPr>
      <w:rFonts w:ascii="Courier New" w:hAnsi="Courier New"/>
      <w:sz w:val="20"/>
      <w:szCs w:val="20"/>
    </w:rPr>
  </w:style>
  <w:style w:type="paragraph" w:styleId="TOAHeading">
    <w:name w:val="toa heading"/>
    <w:basedOn w:val="Normal"/>
    <w:next w:val="Normal"/>
    <w:uiPriority w:val="99"/>
    <w:semiHidden/>
    <w:rsid w:val="00656A93"/>
    <w:pPr>
      <w:spacing w:before="120"/>
    </w:pPr>
    <w:rPr>
      <w:rFonts w:ascii="Arial" w:hAnsi="Arial"/>
      <w:b/>
      <w:sz w:val="24"/>
    </w:rPr>
  </w:style>
  <w:style w:type="paragraph" w:styleId="BodyText">
    <w:name w:val="Body Text"/>
    <w:basedOn w:val="Normal"/>
    <w:link w:val="BodyTextChar"/>
    <w:uiPriority w:val="99"/>
    <w:rsid w:val="00656A93"/>
    <w:rPr>
      <w:rFonts w:ascii="Times New Roman" w:hAnsi="Times New Roman"/>
      <w:sz w:val="24"/>
    </w:rPr>
  </w:style>
  <w:style w:type="character" w:customStyle="1" w:styleId="BodyTextChar">
    <w:name w:val="Body Text Char"/>
    <w:basedOn w:val="DefaultParagraphFont"/>
    <w:link w:val="BodyText"/>
    <w:uiPriority w:val="99"/>
    <w:semiHidden/>
    <w:rsid w:val="007A7145"/>
    <w:rPr>
      <w:rFonts w:ascii="Courier New" w:hAnsi="Courier New"/>
      <w:sz w:val="20"/>
      <w:szCs w:val="20"/>
    </w:rPr>
  </w:style>
  <w:style w:type="paragraph" w:customStyle="1" w:styleId="Normal4">
    <w:name w:val="Normal 4"/>
    <w:basedOn w:val="Normal"/>
    <w:uiPriority w:val="99"/>
    <w:rsid w:val="00656A93"/>
    <w:pPr>
      <w:spacing w:line="480" w:lineRule="atLeast"/>
      <w:ind w:firstLine="1440"/>
      <w:jc w:val="both"/>
    </w:pPr>
    <w:rPr>
      <w:rFonts w:ascii="Arial" w:hAnsi="Arial"/>
      <w:sz w:val="22"/>
    </w:rPr>
  </w:style>
  <w:style w:type="paragraph" w:customStyle="1" w:styleId="text">
    <w:name w:val="text"/>
    <w:basedOn w:val="Normal"/>
    <w:uiPriority w:val="99"/>
    <w:rsid w:val="00656A93"/>
    <w:pPr>
      <w:spacing w:line="480" w:lineRule="atLeast"/>
      <w:ind w:firstLine="720"/>
      <w:jc w:val="both"/>
    </w:pPr>
    <w:rPr>
      <w:rFonts w:ascii="Arial" w:hAnsi="Arial"/>
      <w:sz w:val="22"/>
    </w:rPr>
  </w:style>
  <w:style w:type="paragraph" w:customStyle="1" w:styleId="Normal6">
    <w:name w:val="Normal 6"/>
    <w:basedOn w:val="Normal"/>
    <w:uiPriority w:val="99"/>
    <w:rsid w:val="00656A93"/>
    <w:pPr>
      <w:spacing w:line="480" w:lineRule="atLeast"/>
      <w:ind w:left="1440" w:firstLine="720"/>
      <w:jc w:val="both"/>
    </w:pPr>
    <w:rPr>
      <w:rFonts w:ascii="Arial" w:hAnsi="Arial"/>
      <w:sz w:val="22"/>
    </w:rPr>
  </w:style>
  <w:style w:type="paragraph" w:customStyle="1" w:styleId="plain">
    <w:name w:val="plain"/>
    <w:basedOn w:val="Normal"/>
    <w:uiPriority w:val="99"/>
    <w:rsid w:val="00656A93"/>
    <w:pPr>
      <w:spacing w:line="240" w:lineRule="atLeast"/>
    </w:pPr>
    <w:rPr>
      <w:rFonts w:ascii="Arial" w:hAnsi="Arial"/>
      <w:sz w:val="22"/>
    </w:rPr>
  </w:style>
  <w:style w:type="paragraph" w:customStyle="1" w:styleId="sig">
    <w:name w:val="sig"/>
    <w:basedOn w:val="plain"/>
    <w:uiPriority w:val="99"/>
    <w:rsid w:val="00656A93"/>
    <w:pPr>
      <w:keepLines/>
      <w:tabs>
        <w:tab w:val="left" w:pos="5040"/>
        <w:tab w:val="right" w:pos="9630"/>
      </w:tabs>
      <w:spacing w:before="480"/>
      <w:ind w:left="4680"/>
    </w:pPr>
  </w:style>
  <w:style w:type="paragraph" w:customStyle="1" w:styleId="siga">
    <w:name w:val="siga"/>
    <w:basedOn w:val="sig"/>
    <w:uiPriority w:val="99"/>
    <w:rsid w:val="00656A93"/>
    <w:pPr>
      <w:tabs>
        <w:tab w:val="right" w:pos="3960"/>
        <w:tab w:val="left" w:pos="4680"/>
      </w:tabs>
      <w:ind w:left="90"/>
    </w:pPr>
  </w:style>
  <w:style w:type="paragraph" w:styleId="BodyTextIndent2">
    <w:name w:val="Body Text Indent 2"/>
    <w:basedOn w:val="Normal"/>
    <w:link w:val="BodyTextIndent2Char"/>
    <w:uiPriority w:val="99"/>
    <w:rsid w:val="00656A93"/>
    <w:pPr>
      <w:keepLines/>
      <w:ind w:firstLine="720"/>
    </w:pPr>
    <w:rPr>
      <w:rFonts w:ascii="Times New Roman" w:hAnsi="Times New Roman"/>
      <w:sz w:val="24"/>
    </w:rPr>
  </w:style>
  <w:style w:type="character" w:customStyle="1" w:styleId="BodyTextIndent2Char">
    <w:name w:val="Body Text Indent 2 Char"/>
    <w:basedOn w:val="DefaultParagraphFont"/>
    <w:link w:val="BodyTextIndent2"/>
    <w:uiPriority w:val="99"/>
    <w:semiHidden/>
    <w:rsid w:val="007A7145"/>
    <w:rPr>
      <w:rFonts w:ascii="Courier New" w:hAnsi="Courier New"/>
      <w:sz w:val="20"/>
      <w:szCs w:val="20"/>
    </w:rPr>
  </w:style>
  <w:style w:type="paragraph" w:styleId="BodyText2">
    <w:name w:val="Body Text 2"/>
    <w:basedOn w:val="Normal"/>
    <w:link w:val="BodyText2Char"/>
    <w:uiPriority w:val="99"/>
    <w:rsid w:val="00656A93"/>
    <w:pPr>
      <w:spacing w:line="240" w:lineRule="auto"/>
      <w:ind w:left="734" w:hanging="547"/>
    </w:pPr>
    <w:rPr>
      <w:rFonts w:ascii="Times New Roman" w:hAnsi="Times New Roman"/>
      <w:sz w:val="24"/>
    </w:rPr>
  </w:style>
  <w:style w:type="character" w:customStyle="1" w:styleId="BodyText2Char">
    <w:name w:val="Body Text 2 Char"/>
    <w:basedOn w:val="DefaultParagraphFont"/>
    <w:link w:val="BodyText2"/>
    <w:uiPriority w:val="99"/>
    <w:semiHidden/>
    <w:rsid w:val="007A7145"/>
    <w:rPr>
      <w:rFonts w:ascii="Courier New" w:hAnsi="Courier New"/>
      <w:sz w:val="20"/>
      <w:szCs w:val="20"/>
    </w:rPr>
  </w:style>
  <w:style w:type="paragraph" w:styleId="BodyTextIndent3">
    <w:name w:val="Body Text Indent 3"/>
    <w:basedOn w:val="Normal"/>
    <w:link w:val="BodyTextIndent3Char"/>
    <w:uiPriority w:val="99"/>
    <w:rsid w:val="00656A93"/>
    <w:pPr>
      <w:spacing w:line="240" w:lineRule="auto"/>
      <w:ind w:firstLine="720"/>
    </w:pPr>
  </w:style>
  <w:style w:type="character" w:customStyle="1" w:styleId="BodyTextIndent3Char">
    <w:name w:val="Body Text Indent 3 Char"/>
    <w:basedOn w:val="DefaultParagraphFont"/>
    <w:link w:val="BodyTextIndent3"/>
    <w:uiPriority w:val="99"/>
    <w:semiHidden/>
    <w:rsid w:val="007A7145"/>
    <w:rPr>
      <w:rFonts w:ascii="Courier New" w:hAnsi="Courier New"/>
      <w:sz w:val="16"/>
      <w:szCs w:val="16"/>
    </w:rPr>
  </w:style>
  <w:style w:type="paragraph" w:styleId="FootnoteText">
    <w:name w:val="footnote text"/>
    <w:basedOn w:val="Normal"/>
    <w:link w:val="FootnoteTextChar"/>
    <w:uiPriority w:val="99"/>
    <w:semiHidden/>
    <w:rsid w:val="00656A93"/>
    <w:pPr>
      <w:spacing w:line="240" w:lineRule="auto"/>
    </w:pPr>
    <w:rPr>
      <w:rFonts w:ascii="Arial" w:hAnsi="Arial"/>
    </w:rPr>
  </w:style>
  <w:style w:type="character" w:customStyle="1" w:styleId="FootnoteTextChar">
    <w:name w:val="Footnote Text Char"/>
    <w:basedOn w:val="DefaultParagraphFont"/>
    <w:link w:val="FootnoteText"/>
    <w:uiPriority w:val="99"/>
    <w:semiHidden/>
    <w:rsid w:val="007A7145"/>
    <w:rPr>
      <w:rFonts w:ascii="Courier New" w:hAnsi="Courier New"/>
      <w:sz w:val="20"/>
      <w:szCs w:val="20"/>
    </w:rPr>
  </w:style>
  <w:style w:type="character" w:styleId="FootnoteReference">
    <w:name w:val="footnote reference"/>
    <w:basedOn w:val="DefaultParagraphFont"/>
    <w:uiPriority w:val="99"/>
    <w:semiHidden/>
    <w:rsid w:val="00656A93"/>
    <w:rPr>
      <w:rFonts w:cs="Times New Roman"/>
      <w:vertAlign w:val="superscript"/>
    </w:rPr>
  </w:style>
  <w:style w:type="paragraph" w:styleId="Title">
    <w:name w:val="Title"/>
    <w:basedOn w:val="Normal"/>
    <w:link w:val="TitleChar"/>
    <w:uiPriority w:val="99"/>
    <w:qFormat/>
    <w:rsid w:val="00656A93"/>
    <w:pPr>
      <w:spacing w:line="240" w:lineRule="auto"/>
      <w:jc w:val="center"/>
    </w:pPr>
    <w:rPr>
      <w:rFonts w:ascii="Times New Roman" w:hAnsi="Times New Roman"/>
      <w:b/>
      <w:sz w:val="24"/>
      <w:u w:val="single"/>
    </w:rPr>
  </w:style>
  <w:style w:type="character" w:customStyle="1" w:styleId="TitleChar">
    <w:name w:val="Title Char"/>
    <w:basedOn w:val="DefaultParagraphFont"/>
    <w:link w:val="Title"/>
    <w:uiPriority w:val="10"/>
    <w:rsid w:val="007A7145"/>
    <w:rPr>
      <w:rFonts w:asciiTheme="majorHAnsi" w:eastAsiaTheme="majorEastAsia" w:hAnsiTheme="majorHAnsi" w:cstheme="majorBidi"/>
      <w:b/>
      <w:bCs/>
      <w:kern w:val="28"/>
      <w:sz w:val="32"/>
      <w:szCs w:val="32"/>
    </w:rPr>
  </w:style>
  <w:style w:type="character" w:styleId="PageNumber">
    <w:name w:val="page number"/>
    <w:basedOn w:val="DefaultParagraphFont"/>
    <w:uiPriority w:val="99"/>
    <w:rsid w:val="00656A93"/>
    <w:rPr>
      <w:rFonts w:cs="Times New Roman"/>
    </w:rPr>
  </w:style>
  <w:style w:type="paragraph" w:styleId="BlockText">
    <w:name w:val="Block Text"/>
    <w:basedOn w:val="Normal"/>
    <w:uiPriority w:val="99"/>
    <w:rsid w:val="00656A93"/>
    <w:pPr>
      <w:spacing w:line="240" w:lineRule="auto"/>
      <w:ind w:left="720" w:right="1008"/>
      <w:jc w:val="both"/>
    </w:pPr>
    <w:rPr>
      <w:rFonts w:ascii="Times New Roman" w:hAnsi="Times New Roman"/>
      <w:sz w:val="24"/>
    </w:rPr>
  </w:style>
  <w:style w:type="character" w:styleId="Emphasis">
    <w:name w:val="Emphasis"/>
    <w:basedOn w:val="DefaultParagraphFont"/>
    <w:uiPriority w:val="99"/>
    <w:qFormat/>
    <w:rsid w:val="00656A93"/>
    <w:rPr>
      <w:rFonts w:cs="Times New Roman"/>
      <w:i/>
    </w:rPr>
  </w:style>
  <w:style w:type="character" w:styleId="Hyperlink">
    <w:name w:val="Hyperlink"/>
    <w:basedOn w:val="DefaultParagraphFont"/>
    <w:uiPriority w:val="99"/>
    <w:rsid w:val="00656A93"/>
    <w:rPr>
      <w:rFonts w:cs="Times New Roman"/>
      <w:color w:val="0000FF"/>
      <w:u w:val="single"/>
    </w:rPr>
  </w:style>
  <w:style w:type="paragraph" w:styleId="BodyText3">
    <w:name w:val="Body Text 3"/>
    <w:basedOn w:val="Normal"/>
    <w:link w:val="BodyText3Char"/>
    <w:uiPriority w:val="99"/>
    <w:rsid w:val="00656A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both"/>
    </w:pPr>
    <w:rPr>
      <w:rFonts w:ascii="Times New Roman" w:hAnsi="Times New Roman"/>
      <w:sz w:val="24"/>
    </w:rPr>
  </w:style>
  <w:style w:type="character" w:customStyle="1" w:styleId="BodyText3Char">
    <w:name w:val="Body Text 3 Char"/>
    <w:basedOn w:val="DefaultParagraphFont"/>
    <w:link w:val="BodyText3"/>
    <w:uiPriority w:val="99"/>
    <w:semiHidden/>
    <w:rsid w:val="007A7145"/>
    <w:rPr>
      <w:rFonts w:ascii="Courier New" w:hAnsi="Courier New"/>
      <w:sz w:val="16"/>
      <w:szCs w:val="16"/>
    </w:rPr>
  </w:style>
  <w:style w:type="paragraph" w:customStyle="1" w:styleId="WP9Heading">
    <w:name w:val="WP9_Heading"/>
    <w:basedOn w:val="Normal"/>
    <w:uiPriority w:val="99"/>
    <w:rsid w:val="00656A93"/>
    <w:pPr>
      <w:widowControl w:val="0"/>
      <w:spacing w:line="240" w:lineRule="auto"/>
      <w:jc w:val="center"/>
    </w:pPr>
    <w:rPr>
      <w:rFonts w:ascii="Times New Roman" w:hAnsi="Times New Roman"/>
      <w:b/>
      <w:sz w:val="24"/>
    </w:rPr>
  </w:style>
  <w:style w:type="character" w:customStyle="1" w:styleId="FootnoteRef">
    <w:name w:val="Footnote Ref"/>
    <w:uiPriority w:val="99"/>
    <w:rsid w:val="00656A93"/>
    <w:rPr>
      <w:vertAlign w:val="superscript"/>
    </w:rPr>
  </w:style>
  <w:style w:type="paragraph" w:customStyle="1" w:styleId="levnl12">
    <w:name w:val="_levnl12"/>
    <w:basedOn w:val="Normal"/>
    <w:uiPriority w:val="99"/>
    <w:rsid w:val="00656A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360" w:hanging="360"/>
    </w:pPr>
    <w:rPr>
      <w:rFonts w:ascii="Times New Roman" w:hAnsi="Times New Roman"/>
      <w:sz w:val="24"/>
    </w:rPr>
  </w:style>
  <w:style w:type="character" w:customStyle="1" w:styleId="FootnoteRe1">
    <w:name w:val="Footnote Re1"/>
    <w:uiPriority w:val="99"/>
    <w:rsid w:val="00656A93"/>
    <w:rPr>
      <w:vertAlign w:val="superscript"/>
    </w:rPr>
  </w:style>
  <w:style w:type="paragraph" w:customStyle="1" w:styleId="BodyTextIn">
    <w:name w:val="Body Text In"/>
    <w:basedOn w:val="Normal"/>
    <w:uiPriority w:val="99"/>
    <w:rsid w:val="00656A9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1440" w:hanging="720"/>
    </w:pPr>
    <w:rPr>
      <w:rFonts w:ascii="Times New Roman" w:hAnsi="Times New Roman"/>
      <w:b/>
      <w:sz w:val="24"/>
    </w:rPr>
  </w:style>
  <w:style w:type="paragraph" w:customStyle="1" w:styleId="FootnoteTex">
    <w:name w:val="Footnote Tex"/>
    <w:basedOn w:val="Normal"/>
    <w:uiPriority w:val="99"/>
    <w:rsid w:val="00656A93"/>
    <w:pPr>
      <w:spacing w:line="240" w:lineRule="auto"/>
    </w:pPr>
    <w:rPr>
      <w:rFonts w:ascii="Times New Roman" w:hAnsi="Times New Roman"/>
    </w:rPr>
  </w:style>
  <w:style w:type="paragraph" w:customStyle="1" w:styleId="FootnoteTe1">
    <w:name w:val="Footnote Te1"/>
    <w:basedOn w:val="Normal"/>
    <w:uiPriority w:val="99"/>
    <w:rsid w:val="00656A93"/>
    <w:pPr>
      <w:widowControl w:val="0"/>
      <w:spacing w:line="240" w:lineRule="auto"/>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Agreement</DocumentSetType>
    <IsConfidential xmlns="dc463f71-b30c-4ab2-9473-d307f9d35888">false</IsConfidential>
    <AgendaOrder xmlns="dc463f71-b30c-4ab2-9473-d307f9d35888">false</AgendaOrder>
    <CaseType xmlns="dc463f71-b30c-4ab2-9473-d307f9d35888">Formal Complaint</CaseType>
    <IndustryCode xmlns="dc463f71-b30c-4ab2-9473-d307f9d35888">170</IndustryCode>
    <CaseStatus xmlns="dc463f71-b30c-4ab2-9473-d307f9d35888">Closed</CaseStatus>
    <OpenedDate xmlns="dc463f71-b30c-4ab2-9473-d307f9d35888">2011-10-17T07:00:00+00:00</OpenedDate>
    <Date1 xmlns="dc463f71-b30c-4ab2-9473-d307f9d35888">2012-05-07T07:00:00+00:00</Date1>
    <IsDocumentOrder xmlns="dc463f71-b30c-4ab2-9473-d307f9d35888" xsi:nil="true"/>
    <IsHighlyConfidential xmlns="dc463f71-b30c-4ab2-9473-d307f9d35888">false</IsHighlyConfidential>
    <CaseCompanyNames xmlns="dc463f71-b30c-4ab2-9473-d307f9d35888">McLeodUSA Telecommunications Services, LLC;PaeTec Communications, Inc.</CaseCompanyNames>
    <DocketNumber xmlns="dc463f71-b30c-4ab2-9473-d307f9d35888">111816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2A1E690EF9D7643A8E008F95B2E9097" ma:contentTypeVersion="143" ma:contentTypeDescription="" ma:contentTypeScope="" ma:versionID="e04c4de3f4851c8ce2e568345399192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6E7A1CF-E61B-4D66-ABD0-10F50356894F}"/>
</file>

<file path=customXml/itemProps2.xml><?xml version="1.0" encoding="utf-8"?>
<ds:datastoreItem xmlns:ds="http://schemas.openxmlformats.org/officeDocument/2006/customXml" ds:itemID="{0191C70F-E33C-46D7-BD90-19AC4BAA748D}"/>
</file>

<file path=customXml/itemProps3.xml><?xml version="1.0" encoding="utf-8"?>
<ds:datastoreItem xmlns:ds="http://schemas.openxmlformats.org/officeDocument/2006/customXml" ds:itemID="{A1F2F9C7-96E0-4E9B-98F3-4F49DF62B310}"/>
</file>

<file path=customXml/itemProps4.xml><?xml version="1.0" encoding="utf-8"?>
<ds:datastoreItem xmlns:ds="http://schemas.openxmlformats.org/officeDocument/2006/customXml" ds:itemID="{6D13DD18-F7EA-42DE-AE78-7471AB2305CF}"/>
</file>

<file path=docProps/app.xml><?xml version="1.0" encoding="utf-8"?>
<Properties xmlns="http://schemas.openxmlformats.org/officeDocument/2006/extended-properties" xmlns:vt="http://schemas.openxmlformats.org/officeDocument/2006/docPropsVTypes">
  <Template>Normal_Wordconv.dotm</Template>
  <TotalTime>1</TotalTime>
  <Pages>4</Pages>
  <Words>836</Words>
  <Characters>4770</Characters>
  <Application>Microsoft Office Outlook</Application>
  <DocSecurity>0</DocSecurity>
  <Lines>0</Lines>
  <Paragraphs>0</Paragraphs>
  <ScaleCrop>false</ScaleCrop>
  <Company>Windstream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Pleading</dc:title>
  <dc:subject/>
  <dc:creator>MARYLAND STAFF LEGAL</dc:creator>
  <cp:keywords/>
  <dc:description/>
  <cp:lastModifiedBy>Kathy McCrary</cp:lastModifiedBy>
  <cp:revision>2</cp:revision>
  <cp:lastPrinted>2012-04-30T21:01:00Z</cp:lastPrinted>
  <dcterms:created xsi:type="dcterms:W3CDTF">2012-05-03T20:47:00Z</dcterms:created>
  <dcterms:modified xsi:type="dcterms:W3CDTF">2012-05-03T20:47:00Z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id1">
    <vt:lpwstr>1432773/1/SJK/105843-0001</vt:lpwstr>
  </property>
  <property fmtid="{D5CDD505-2E9C-101B-9397-08002B2CF9AE}" pid="3" name="ContentTypeId">
    <vt:lpwstr>0x0101006E56B4D1795A2E4DB2F0B01679ED314A00F2A1E690EF9D7643A8E008F95B2E9097</vt:lpwstr>
  </property>
  <property fmtid="{D5CDD505-2E9C-101B-9397-08002B2CF9AE}" pid="4" name="_docset_NoMedatataSyncRequired">
    <vt:lpwstr>False</vt:lpwstr>
  </property>
</Properties>
</file>