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3C26C" w14:textId="77777777" w:rsidR="00657DEE" w:rsidRPr="00AD4D61" w:rsidRDefault="00657DEE">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sidR="00744C90">
        <w:rPr>
          <w:rFonts w:ascii="Times New Roman" w:hAnsi="Times New Roman"/>
        </w:rPr>
        <w:tab/>
      </w:r>
      <w:r w:rsidR="00E06DBD">
        <w:rPr>
          <w:rFonts w:ascii="Times New Roman" w:hAnsi="Times New Roman"/>
        </w:rPr>
        <w:t xml:space="preserve">September </w:t>
      </w:r>
      <w:r w:rsidR="0003658F">
        <w:rPr>
          <w:rFonts w:ascii="Times New Roman" w:hAnsi="Times New Roman"/>
        </w:rPr>
        <w:t>2</w:t>
      </w:r>
      <w:r w:rsidR="00E06DBD">
        <w:rPr>
          <w:rFonts w:ascii="Times New Roman" w:hAnsi="Times New Roman"/>
        </w:rPr>
        <w:t>8</w:t>
      </w:r>
      <w:r w:rsidR="009D274A">
        <w:rPr>
          <w:rFonts w:ascii="Times New Roman" w:hAnsi="Times New Roman"/>
        </w:rPr>
        <w:t>, 2016</w:t>
      </w:r>
    </w:p>
    <w:p w14:paraId="62C66BD8" w14:textId="77777777" w:rsidR="00657DEE" w:rsidRPr="00AD4D61" w:rsidRDefault="00657DEE">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03658F">
        <w:rPr>
          <w:rFonts w:ascii="Times New Roman" w:hAnsi="Times New Roman"/>
        </w:rPr>
        <w:t>D</w:t>
      </w:r>
      <w:r w:rsidR="001C5309">
        <w:rPr>
          <w:rFonts w:ascii="Times New Roman" w:hAnsi="Times New Roman"/>
        </w:rPr>
        <w:t>1</w:t>
      </w:r>
    </w:p>
    <w:p w14:paraId="712429AA" w14:textId="77777777" w:rsidR="00657DEE" w:rsidRPr="00AD4D61" w:rsidRDefault="00657DEE">
      <w:pPr>
        <w:rPr>
          <w:rFonts w:ascii="Times New Roman" w:hAnsi="Times New Roman"/>
        </w:rPr>
      </w:pPr>
    </w:p>
    <w:p w14:paraId="135F43B0" w14:textId="77777777"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hyperlink r:id="rId12" w:history="1">
        <w:r w:rsidR="009D274A" w:rsidRPr="00E06DBD">
          <w:rPr>
            <w:rStyle w:val="Hyperlink"/>
            <w:rFonts w:ascii="Times New Roman" w:hAnsi="Times New Roman"/>
            <w:b/>
            <w:bCs/>
            <w:color w:val="auto"/>
          </w:rPr>
          <w:t>TC-160819</w:t>
        </w:r>
      </w:hyperlink>
      <w:r w:rsidR="00C90C95">
        <w:rPr>
          <w:rStyle w:val="FootnoteReference"/>
          <w:rFonts w:ascii="Times New Roman" w:hAnsi="Times New Roman"/>
        </w:rPr>
        <w:footnoteReference w:id="1"/>
      </w:r>
    </w:p>
    <w:p w14:paraId="48B48430" w14:textId="77777777" w:rsidR="009D274A" w:rsidRPr="009D274A" w:rsidRDefault="00657DEE" w:rsidP="009D2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9D274A" w:rsidRPr="009D274A">
        <w:rPr>
          <w:rFonts w:ascii="Times New Roman" w:hAnsi="Times New Roman"/>
        </w:rPr>
        <w:t xml:space="preserve">Shuttle Express, Inc., </w:t>
      </w:r>
    </w:p>
    <w:p w14:paraId="504009B1" w14:textId="77777777" w:rsidR="009D274A" w:rsidRPr="009D274A" w:rsidRDefault="009D274A" w:rsidP="009D2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2160" w:hanging="2160"/>
        <w:rPr>
          <w:rFonts w:ascii="Times New Roman" w:hAnsi="Times New Roman"/>
        </w:rPr>
      </w:pPr>
      <w:r w:rsidRPr="009D274A">
        <w:rPr>
          <w:rFonts w:ascii="Times New Roman" w:hAnsi="Times New Roman"/>
        </w:rPr>
        <w:tab/>
      </w:r>
      <w:r w:rsidRPr="009D274A">
        <w:rPr>
          <w:rFonts w:ascii="Times New Roman" w:hAnsi="Times New Roman"/>
        </w:rPr>
        <w:tab/>
      </w:r>
      <w:r w:rsidRPr="009D274A">
        <w:rPr>
          <w:rFonts w:ascii="Times New Roman" w:hAnsi="Times New Roman"/>
        </w:rPr>
        <w:tab/>
      </w:r>
      <w:proofErr w:type="gramStart"/>
      <w:r w:rsidRPr="009D274A">
        <w:rPr>
          <w:rFonts w:ascii="Times New Roman" w:hAnsi="Times New Roman"/>
        </w:rPr>
        <w:t>dba</w:t>
      </w:r>
      <w:proofErr w:type="gramEnd"/>
      <w:r w:rsidRPr="009D274A">
        <w:rPr>
          <w:rFonts w:ascii="Times New Roman" w:hAnsi="Times New Roman"/>
        </w:rPr>
        <w:t xml:space="preserve"> Shuttle Express, Go Shuttle Express, Limos by Shuttle Express, and Downtown Airporter</w:t>
      </w:r>
    </w:p>
    <w:p w14:paraId="43C0A67D" w14:textId="77777777" w:rsidR="00657DEE" w:rsidRPr="00AD4D61" w:rsidRDefault="00657DEE">
      <w:pPr>
        <w:rPr>
          <w:rFonts w:ascii="Times New Roman" w:hAnsi="Times New Roman"/>
        </w:rPr>
      </w:pPr>
    </w:p>
    <w:p w14:paraId="50BFE56C" w14:textId="77777777" w:rsidR="007C427F" w:rsidRDefault="00657DEE">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1C5309" w:rsidRPr="001C5309">
        <w:rPr>
          <w:rFonts w:ascii="Times New Roman" w:hAnsi="Times New Roman"/>
        </w:rPr>
        <w:t>Greg Hammond, Regulatory Analyst</w:t>
      </w:r>
    </w:p>
    <w:p w14:paraId="31FE38F4" w14:textId="77777777" w:rsidR="00657DEE" w:rsidRPr="009D274A" w:rsidRDefault="007C427F" w:rsidP="00555795">
      <w:pPr>
        <w:ind w:left="1440" w:firstLine="720"/>
        <w:rPr>
          <w:rFonts w:ascii="Times New Roman" w:hAnsi="Times New Roman"/>
          <w:highlight w:val="yellow"/>
        </w:rPr>
      </w:pPr>
      <w:r>
        <w:rPr>
          <w:rFonts w:ascii="Times New Roman" w:hAnsi="Times New Roman"/>
        </w:rPr>
        <w:t xml:space="preserve">Dave Pratt, Assistant Director </w:t>
      </w:r>
      <w:r w:rsidR="00060EE7">
        <w:rPr>
          <w:rFonts w:ascii="Times New Roman" w:hAnsi="Times New Roman"/>
        </w:rPr>
        <w:t>for Transportation Safety</w:t>
      </w:r>
      <w:r w:rsidR="00657DEE" w:rsidRPr="009D274A">
        <w:rPr>
          <w:rFonts w:ascii="Times New Roman" w:hAnsi="Times New Roman"/>
          <w:highlight w:val="yellow"/>
        </w:rPr>
        <w:t xml:space="preserve"> </w:t>
      </w:r>
    </w:p>
    <w:p w14:paraId="00DBC1E2" w14:textId="77777777" w:rsidR="00657DEE" w:rsidRDefault="00115F03" w:rsidP="00514DF5">
      <w:pPr>
        <w:ind w:left="2160"/>
        <w:rPr>
          <w:rFonts w:ascii="Times New Roman" w:hAnsi="Times New Roman"/>
        </w:rPr>
      </w:pPr>
      <w:r>
        <w:rPr>
          <w:rFonts w:ascii="Times New Roman" w:hAnsi="Times New Roman"/>
        </w:rPr>
        <w:t>Danny Kermode</w:t>
      </w:r>
      <w:r w:rsidR="001C5309">
        <w:rPr>
          <w:rFonts w:ascii="Times New Roman" w:hAnsi="Times New Roman"/>
        </w:rPr>
        <w:t>,</w:t>
      </w:r>
      <w:r>
        <w:rPr>
          <w:rFonts w:ascii="Times New Roman" w:hAnsi="Times New Roman"/>
        </w:rPr>
        <w:t xml:space="preserve"> Assistant Director </w:t>
      </w:r>
      <w:r w:rsidR="00325E07">
        <w:rPr>
          <w:rFonts w:ascii="Times New Roman" w:hAnsi="Times New Roman"/>
        </w:rPr>
        <w:t>for</w:t>
      </w:r>
      <w:r w:rsidR="001C5309">
        <w:rPr>
          <w:rFonts w:ascii="Times New Roman" w:hAnsi="Times New Roman"/>
        </w:rPr>
        <w:t xml:space="preserve"> Water and Transportation</w:t>
      </w:r>
    </w:p>
    <w:p w14:paraId="4DD1BA35" w14:textId="01E15468" w:rsidR="00325131" w:rsidRPr="00AD4D61" w:rsidRDefault="00325131" w:rsidP="00514DF5">
      <w:pPr>
        <w:ind w:left="2160"/>
        <w:rPr>
          <w:rFonts w:ascii="Times New Roman" w:hAnsi="Times New Roman"/>
        </w:rPr>
      </w:pPr>
      <w:r>
        <w:rPr>
          <w:rFonts w:ascii="Times New Roman" w:hAnsi="Times New Roman"/>
        </w:rPr>
        <w:t>Mike Young, Section Manager, Water and Transportation</w:t>
      </w:r>
    </w:p>
    <w:p w14:paraId="09A9BB65" w14:textId="77777777" w:rsidR="00657DEE" w:rsidRPr="00AD4D61" w:rsidRDefault="00657DEE">
      <w:pPr>
        <w:rPr>
          <w:rFonts w:ascii="Times New Roman" w:hAnsi="Times New Roman"/>
        </w:rPr>
      </w:pPr>
    </w:p>
    <w:p w14:paraId="4F86BF53" w14:textId="77777777" w:rsidR="00657DEE" w:rsidRPr="00AD4D61" w:rsidRDefault="00842F1A">
      <w:pPr>
        <w:rPr>
          <w:rFonts w:ascii="Times New Roman" w:hAnsi="Times New Roman"/>
          <w:b/>
          <w:bCs/>
          <w:u w:val="single"/>
        </w:rPr>
      </w:pPr>
      <w:r w:rsidRPr="00AD4D61">
        <w:rPr>
          <w:rFonts w:ascii="Times New Roman" w:hAnsi="Times New Roman"/>
          <w:b/>
          <w:bCs/>
          <w:u w:val="single"/>
        </w:rPr>
        <w:t>Recommendation</w:t>
      </w:r>
    </w:p>
    <w:p w14:paraId="7F66A9E1" w14:textId="77777777" w:rsidR="009D274A" w:rsidRDefault="00C81091" w:rsidP="001D7433">
      <w:pPr>
        <w:spacing w:before="120"/>
        <w:rPr>
          <w:rFonts w:ascii="Times New Roman" w:hAnsi="Times New Roman"/>
        </w:rPr>
      </w:pPr>
      <w:r>
        <w:rPr>
          <w:rFonts w:ascii="Times New Roman" w:hAnsi="Times New Roman"/>
        </w:rPr>
        <w:lastRenderedPageBreak/>
        <w:t xml:space="preserve">Refer </w:t>
      </w:r>
      <w:r w:rsidR="004B7CDB">
        <w:rPr>
          <w:rFonts w:ascii="Times New Roman" w:hAnsi="Times New Roman"/>
        </w:rPr>
        <w:t xml:space="preserve">the </w:t>
      </w:r>
      <w:r w:rsidR="001D7433" w:rsidRPr="007E1A74">
        <w:rPr>
          <w:rFonts w:ascii="Times New Roman" w:hAnsi="Times New Roman"/>
        </w:rPr>
        <w:t>petition filed on June 17, 2016</w:t>
      </w:r>
      <w:r w:rsidR="00BD23DC">
        <w:rPr>
          <w:rFonts w:ascii="Times New Roman" w:hAnsi="Times New Roman"/>
        </w:rPr>
        <w:t>, and modified on September 6, 2016</w:t>
      </w:r>
      <w:r w:rsidR="004B7CDB">
        <w:rPr>
          <w:rFonts w:ascii="Times New Roman" w:hAnsi="Times New Roman"/>
        </w:rPr>
        <w:t>,</w:t>
      </w:r>
      <w:r w:rsidR="001D7433">
        <w:rPr>
          <w:rFonts w:ascii="Times New Roman" w:hAnsi="Times New Roman"/>
        </w:rPr>
        <w:t xml:space="preserve"> by </w:t>
      </w:r>
      <w:r w:rsidR="00DB56BE" w:rsidRPr="007E1A74">
        <w:rPr>
          <w:rFonts w:ascii="Times New Roman" w:hAnsi="Times New Roman"/>
        </w:rPr>
        <w:t>Shuttle Express, Inc.</w:t>
      </w:r>
      <w:r w:rsidR="001D7433">
        <w:rPr>
          <w:rFonts w:ascii="Times New Roman" w:hAnsi="Times New Roman"/>
        </w:rPr>
        <w:t>,</w:t>
      </w:r>
      <w:r w:rsidR="004A27B9" w:rsidRPr="007E1A74">
        <w:rPr>
          <w:rFonts w:ascii="Times New Roman" w:hAnsi="Times New Roman"/>
        </w:rPr>
        <w:t xml:space="preserve"> for</w:t>
      </w:r>
      <w:r w:rsidR="00DB56BE" w:rsidRPr="007E1A74">
        <w:rPr>
          <w:rFonts w:ascii="Times New Roman" w:hAnsi="Times New Roman"/>
        </w:rPr>
        <w:t xml:space="preserve"> limited and conditional exemption from </w:t>
      </w:r>
      <w:r w:rsidR="004A27B9" w:rsidRPr="000A1E32">
        <w:rPr>
          <w:rFonts w:ascii="Times New Roman" w:hAnsi="Times New Roman"/>
          <w:i/>
          <w:color w:val="000000"/>
        </w:rPr>
        <w:t>WAC 480</w:t>
      </w:r>
      <w:r w:rsidR="00424DAA" w:rsidRPr="000A1E32">
        <w:rPr>
          <w:rFonts w:ascii="Times New Roman" w:hAnsi="Times New Roman"/>
          <w:i/>
          <w:color w:val="000000"/>
        </w:rPr>
        <w:noBreakHyphen/>
      </w:r>
      <w:r w:rsidR="004A27B9" w:rsidRPr="000A1E32">
        <w:rPr>
          <w:rFonts w:ascii="Times New Roman" w:hAnsi="Times New Roman"/>
          <w:i/>
          <w:color w:val="000000"/>
        </w:rPr>
        <w:t>30</w:t>
      </w:r>
      <w:r w:rsidR="00424DAA" w:rsidRPr="000A1E32">
        <w:rPr>
          <w:rFonts w:ascii="Times New Roman" w:hAnsi="Times New Roman"/>
          <w:i/>
          <w:color w:val="000000"/>
        </w:rPr>
        <w:noBreakHyphen/>
      </w:r>
      <w:r w:rsidR="004A27B9" w:rsidRPr="000A1E32">
        <w:rPr>
          <w:rFonts w:ascii="Times New Roman" w:hAnsi="Times New Roman"/>
          <w:i/>
          <w:color w:val="000000"/>
        </w:rPr>
        <w:t>213, Vehicles and drivers</w:t>
      </w:r>
      <w:r w:rsidR="004A27B9" w:rsidRPr="007E1A74">
        <w:rPr>
          <w:rFonts w:ascii="Times New Roman" w:hAnsi="Times New Roman"/>
        </w:rPr>
        <w:t xml:space="preserve">, and </w:t>
      </w:r>
      <w:r w:rsidR="004A27B9" w:rsidRPr="000A1E32">
        <w:rPr>
          <w:rFonts w:ascii="Times New Roman" w:hAnsi="Times New Roman"/>
          <w:i/>
          <w:color w:val="000000"/>
        </w:rPr>
        <w:t>WAC 480-30-456, Fair use of customer information</w:t>
      </w:r>
      <w:r w:rsidR="00BD23DC">
        <w:rPr>
          <w:rFonts w:ascii="Times New Roman" w:hAnsi="Times New Roman"/>
          <w:i/>
          <w:color w:val="000000"/>
        </w:rPr>
        <w:t xml:space="preserve"> </w:t>
      </w:r>
      <w:r w:rsidR="00BD23DC" w:rsidRPr="00BD23DC">
        <w:rPr>
          <w:rFonts w:ascii="Times New Roman" w:hAnsi="Times New Roman"/>
          <w:color w:val="000000"/>
        </w:rPr>
        <w:t xml:space="preserve">to the Administrative Law Division to be set for adjudication to allow </w:t>
      </w:r>
      <w:r w:rsidR="00B42D72" w:rsidRPr="00BD23DC">
        <w:rPr>
          <w:rFonts w:ascii="Times New Roman" w:hAnsi="Times New Roman"/>
          <w:color w:val="000000"/>
        </w:rPr>
        <w:t>additional</w:t>
      </w:r>
      <w:r w:rsidR="00BD23DC" w:rsidRPr="00BD23DC">
        <w:rPr>
          <w:rFonts w:ascii="Times New Roman" w:hAnsi="Times New Roman"/>
          <w:color w:val="000000"/>
        </w:rPr>
        <w:t xml:space="preserve"> discussion</w:t>
      </w:r>
      <w:r w:rsidR="001D7433" w:rsidRPr="00BD23DC">
        <w:rPr>
          <w:rFonts w:ascii="Times New Roman" w:hAnsi="Times New Roman"/>
        </w:rPr>
        <w:t>.</w:t>
      </w:r>
      <w:r w:rsidR="004A27B9" w:rsidRPr="007E1A74">
        <w:rPr>
          <w:rFonts w:ascii="Times New Roman" w:hAnsi="Times New Roman"/>
        </w:rPr>
        <w:t xml:space="preserve"> </w:t>
      </w:r>
    </w:p>
    <w:p w14:paraId="20901347" w14:textId="77777777" w:rsidR="00657DEE" w:rsidRPr="00AD4D61" w:rsidRDefault="00657DEE">
      <w:pPr>
        <w:rPr>
          <w:rFonts w:ascii="Times New Roman" w:hAnsi="Times New Roman"/>
        </w:rPr>
      </w:pPr>
    </w:p>
    <w:p w14:paraId="52404C0E" w14:textId="77777777" w:rsidR="00657DEE" w:rsidRPr="00AD4D61" w:rsidRDefault="00657DEE">
      <w:pPr>
        <w:rPr>
          <w:rFonts w:ascii="Times New Roman" w:hAnsi="Times New Roman"/>
          <w:b/>
          <w:u w:val="single"/>
        </w:rPr>
      </w:pPr>
      <w:r w:rsidRPr="00AD4D61">
        <w:rPr>
          <w:rFonts w:ascii="Times New Roman" w:hAnsi="Times New Roman"/>
          <w:b/>
          <w:u w:val="single"/>
        </w:rPr>
        <w:t>Discussion</w:t>
      </w:r>
    </w:p>
    <w:p w14:paraId="07B296F2" w14:textId="77777777" w:rsidR="008A18E5" w:rsidRDefault="00053402" w:rsidP="00424DAA">
      <w:pPr>
        <w:spacing w:before="120"/>
        <w:rPr>
          <w:rFonts w:ascii="Times New Roman" w:hAnsi="Times New Roman"/>
          <w:bCs/>
        </w:rPr>
      </w:pPr>
      <w:r>
        <w:rPr>
          <w:rFonts w:ascii="Times New Roman" w:hAnsi="Times New Roman"/>
          <w:bCs/>
        </w:rPr>
        <w:t>Shuttle Express Inc., (</w:t>
      </w:r>
      <w:r w:rsidR="00E06DBD">
        <w:rPr>
          <w:rFonts w:ascii="Times New Roman" w:hAnsi="Times New Roman"/>
          <w:bCs/>
        </w:rPr>
        <w:t>Shuttle Express</w:t>
      </w:r>
      <w:r w:rsidR="00C34606">
        <w:rPr>
          <w:rFonts w:ascii="Times New Roman" w:hAnsi="Times New Roman"/>
          <w:bCs/>
        </w:rPr>
        <w:t xml:space="preserve"> or </w:t>
      </w:r>
      <w:r>
        <w:rPr>
          <w:rFonts w:ascii="Times New Roman" w:hAnsi="Times New Roman"/>
          <w:bCs/>
        </w:rPr>
        <w:t>company) requests</w:t>
      </w:r>
      <w:r w:rsidR="004A27B9" w:rsidRPr="004A27B9">
        <w:rPr>
          <w:rFonts w:ascii="Times New Roman" w:hAnsi="Times New Roman"/>
          <w:bCs/>
        </w:rPr>
        <w:t xml:space="preserve"> a </w:t>
      </w:r>
      <w:r w:rsidR="006B52D2">
        <w:rPr>
          <w:rFonts w:ascii="Times New Roman" w:hAnsi="Times New Roman"/>
          <w:bCs/>
        </w:rPr>
        <w:t>“limited</w:t>
      </w:r>
      <w:r w:rsidR="004A27B9" w:rsidRPr="004A27B9">
        <w:rPr>
          <w:rFonts w:ascii="Times New Roman" w:hAnsi="Times New Roman"/>
          <w:bCs/>
        </w:rPr>
        <w:t xml:space="preserve"> and conditional” exemption from </w:t>
      </w:r>
      <w:hyperlink r:id="rId13" w:history="1">
        <w:r w:rsidR="004A27B9" w:rsidRPr="000A1E32">
          <w:rPr>
            <w:rStyle w:val="Hyperlink"/>
            <w:rFonts w:ascii="Times New Roman" w:hAnsi="Times New Roman"/>
            <w:bCs/>
            <w:i/>
            <w:color w:val="0D0D0D"/>
          </w:rPr>
          <w:t>WAC 4</w:t>
        </w:r>
        <w:r w:rsidR="006B52D2" w:rsidRPr="000A1E32">
          <w:rPr>
            <w:rStyle w:val="Hyperlink"/>
            <w:rFonts w:ascii="Times New Roman" w:hAnsi="Times New Roman"/>
            <w:bCs/>
            <w:i/>
            <w:color w:val="0D0D0D"/>
          </w:rPr>
          <w:t>80-30-213</w:t>
        </w:r>
      </w:hyperlink>
      <w:r w:rsidR="004A27B9" w:rsidRPr="003029B5">
        <w:rPr>
          <w:rFonts w:ascii="Times New Roman" w:hAnsi="Times New Roman"/>
          <w:bCs/>
          <w:i/>
        </w:rPr>
        <w:t>, Vehicles and drivers</w:t>
      </w:r>
      <w:r w:rsidR="004A27B9" w:rsidRPr="004A27B9">
        <w:rPr>
          <w:rFonts w:ascii="Times New Roman" w:hAnsi="Times New Roman"/>
          <w:bCs/>
        </w:rPr>
        <w:t xml:space="preserve">, and </w:t>
      </w:r>
      <w:hyperlink r:id="rId14" w:history="1">
        <w:r w:rsidR="004A27B9" w:rsidRPr="000A1E32">
          <w:rPr>
            <w:rStyle w:val="Hyperlink"/>
            <w:rFonts w:ascii="Times New Roman" w:hAnsi="Times New Roman"/>
            <w:bCs/>
            <w:i/>
            <w:color w:val="0D0D0D"/>
          </w:rPr>
          <w:t>WAC 480-30-456</w:t>
        </w:r>
      </w:hyperlink>
      <w:r w:rsidR="004A27B9" w:rsidRPr="003029B5">
        <w:rPr>
          <w:rFonts w:ascii="Times New Roman" w:hAnsi="Times New Roman"/>
          <w:bCs/>
          <w:i/>
        </w:rPr>
        <w:t>, Fair use of customer information</w:t>
      </w:r>
      <w:r w:rsidR="004A27B9" w:rsidRPr="004A27B9">
        <w:rPr>
          <w:rFonts w:ascii="Times New Roman" w:hAnsi="Times New Roman"/>
          <w:bCs/>
        </w:rPr>
        <w:t>, to permit the company to use independent contractors to supplement its shared ride service to and from SeaTac International Airport</w:t>
      </w:r>
      <w:r w:rsidR="006B52D2">
        <w:rPr>
          <w:rFonts w:ascii="Times New Roman" w:hAnsi="Times New Roman"/>
          <w:bCs/>
        </w:rPr>
        <w:t>.</w:t>
      </w:r>
    </w:p>
    <w:p w14:paraId="69557DEE" w14:textId="56CF1440" w:rsidR="008F024F" w:rsidRDefault="00DE316B" w:rsidP="00424DAA">
      <w:pPr>
        <w:spacing w:before="120"/>
        <w:rPr>
          <w:rFonts w:ascii="Times New Roman" w:hAnsi="Times New Roman"/>
          <w:bCs/>
        </w:rPr>
      </w:pPr>
      <w:r>
        <w:rPr>
          <w:rFonts w:ascii="Times New Roman" w:hAnsi="Times New Roman"/>
          <w:bCs/>
        </w:rPr>
        <w:t>Additionally, the company requests</w:t>
      </w:r>
      <w:r w:rsidR="008D45E4">
        <w:rPr>
          <w:rFonts w:ascii="Times New Roman" w:hAnsi="Times New Roman"/>
          <w:bCs/>
        </w:rPr>
        <w:t xml:space="preserve"> partial</w:t>
      </w:r>
      <w:r w:rsidR="00B81B17">
        <w:rPr>
          <w:rFonts w:ascii="Times New Roman" w:hAnsi="Times New Roman"/>
          <w:bCs/>
        </w:rPr>
        <w:t xml:space="preserve"> waiver</w:t>
      </w:r>
      <w:r>
        <w:rPr>
          <w:rFonts w:ascii="Times New Roman" w:hAnsi="Times New Roman"/>
          <w:bCs/>
        </w:rPr>
        <w:t xml:space="preserve"> from </w:t>
      </w:r>
      <w:hyperlink r:id="rId15" w:history="1">
        <w:r w:rsidR="007C6E2D" w:rsidRPr="000A1E32">
          <w:rPr>
            <w:rStyle w:val="Hyperlink"/>
            <w:rFonts w:ascii="Times New Roman" w:hAnsi="Times New Roman"/>
            <w:bCs/>
            <w:i/>
            <w:color w:val="0D0D0D"/>
          </w:rPr>
          <w:t>WAC 480-30-221</w:t>
        </w:r>
      </w:hyperlink>
      <w:r w:rsidR="007C6E2D" w:rsidRPr="000A1E32">
        <w:rPr>
          <w:rFonts w:ascii="Times New Roman" w:hAnsi="Times New Roman"/>
          <w:bCs/>
          <w:i/>
          <w:color w:val="000000"/>
        </w:rPr>
        <w:t>, Vehicle and driver safety requirements</w:t>
      </w:r>
      <w:r w:rsidR="007C6E2D" w:rsidRPr="003029B5">
        <w:rPr>
          <w:rFonts w:ascii="Times New Roman" w:hAnsi="Times New Roman"/>
          <w:bCs/>
        </w:rPr>
        <w:t>,</w:t>
      </w:r>
      <w:r w:rsidR="00B81B17">
        <w:rPr>
          <w:rFonts w:ascii="Times New Roman" w:hAnsi="Times New Roman"/>
          <w:bCs/>
        </w:rPr>
        <w:t xml:space="preserve"> changing the definition of “Commercial Motor Vehicle”</w:t>
      </w:r>
      <w:r w:rsidR="00762951">
        <w:rPr>
          <w:rFonts w:ascii="Times New Roman" w:hAnsi="Times New Roman"/>
          <w:bCs/>
        </w:rPr>
        <w:t xml:space="preserve"> located</w:t>
      </w:r>
      <w:r w:rsidR="00B81B17">
        <w:rPr>
          <w:rFonts w:ascii="Times New Roman" w:hAnsi="Times New Roman"/>
          <w:bCs/>
        </w:rPr>
        <w:t xml:space="preserve"> in </w:t>
      </w:r>
      <w:r w:rsidR="00022F78">
        <w:rPr>
          <w:rFonts w:ascii="Times New Roman" w:hAnsi="Times New Roman"/>
          <w:bCs/>
        </w:rPr>
        <w:t>P</w:t>
      </w:r>
      <w:r w:rsidR="00B81B17">
        <w:rPr>
          <w:rFonts w:ascii="Times New Roman" w:hAnsi="Times New Roman"/>
          <w:bCs/>
        </w:rPr>
        <w:t>art 390 of CFR Title 49</w:t>
      </w:r>
      <w:r w:rsidR="007C6E2D">
        <w:rPr>
          <w:rFonts w:ascii="Times New Roman" w:hAnsi="Times New Roman"/>
          <w:bCs/>
        </w:rPr>
        <w:t>,</w:t>
      </w:r>
      <w:r w:rsidR="00B81B17">
        <w:rPr>
          <w:rFonts w:ascii="Times New Roman" w:hAnsi="Times New Roman"/>
          <w:bCs/>
        </w:rPr>
        <w:t xml:space="preserve"> to apply only to vehicles carrying more than 8 passengers.</w:t>
      </w:r>
      <w:r w:rsidR="008D45E4">
        <w:rPr>
          <w:rFonts w:ascii="Times New Roman" w:hAnsi="Times New Roman"/>
          <w:bCs/>
        </w:rPr>
        <w:t xml:space="preserve"> </w:t>
      </w:r>
      <w:r w:rsidR="006B52D2">
        <w:rPr>
          <w:rFonts w:ascii="Times New Roman" w:hAnsi="Times New Roman"/>
          <w:bCs/>
        </w:rPr>
        <w:t xml:space="preserve">The exemption, as proposed, would be conditional upon the company meeting the criteria outlined in its petition. </w:t>
      </w:r>
      <w:r w:rsidR="00AD3A85">
        <w:rPr>
          <w:rFonts w:ascii="Times New Roman" w:hAnsi="Times New Roman"/>
          <w:bCs/>
        </w:rPr>
        <w:t>The company states the exemption is required to allow it to compete with Transp</w:t>
      </w:r>
      <w:r w:rsidR="00580ED4">
        <w:rPr>
          <w:rFonts w:ascii="Times New Roman" w:hAnsi="Times New Roman"/>
          <w:bCs/>
        </w:rPr>
        <w:t>ortation Network Companies (TNCs</w:t>
      </w:r>
      <w:r w:rsidR="00AD3A85">
        <w:rPr>
          <w:rFonts w:ascii="Times New Roman" w:hAnsi="Times New Roman"/>
          <w:bCs/>
        </w:rPr>
        <w:t>) such as Uber and Lyft.</w:t>
      </w:r>
    </w:p>
    <w:p w14:paraId="0FCD0043" w14:textId="77777777" w:rsidR="008F024F" w:rsidRDefault="008F024F">
      <w:pPr>
        <w:rPr>
          <w:rFonts w:ascii="Times New Roman" w:hAnsi="Times New Roman"/>
          <w:bCs/>
        </w:rPr>
      </w:pPr>
    </w:p>
    <w:p w14:paraId="468FB3ED" w14:textId="5D56C9A5" w:rsidR="00EB7384" w:rsidRDefault="000B2A8E">
      <w:pPr>
        <w:rPr>
          <w:rFonts w:ascii="Times New Roman" w:hAnsi="Times New Roman"/>
          <w:bCs/>
          <w:color w:val="C00000"/>
        </w:rPr>
      </w:pPr>
      <w:r w:rsidRPr="004867F9">
        <w:rPr>
          <w:rFonts w:ascii="Times New Roman" w:hAnsi="Times New Roman"/>
          <w:bCs/>
        </w:rPr>
        <w:lastRenderedPageBreak/>
        <w:t xml:space="preserve">The requested exemptions raise several issues pertaining to rules and statutes outside the purview of the commission. Specifically, utilizing limousine drivers to provide auto transportation service may conflict with statutes and rules regulating limousines, which fall under the Department of Licensing. </w:t>
      </w:r>
      <w:r w:rsidR="00C30F71" w:rsidRPr="004867F9">
        <w:rPr>
          <w:rFonts w:ascii="Times New Roman" w:hAnsi="Times New Roman"/>
          <w:bCs/>
        </w:rPr>
        <w:t xml:space="preserve">In addition, </w:t>
      </w:r>
      <w:r w:rsidR="00537F05" w:rsidRPr="004867F9">
        <w:rPr>
          <w:rFonts w:ascii="Times New Roman" w:hAnsi="Times New Roman"/>
          <w:bCs/>
        </w:rPr>
        <w:t xml:space="preserve">it appears that </w:t>
      </w:r>
      <w:r w:rsidR="00C30F71" w:rsidRPr="004867F9">
        <w:rPr>
          <w:rFonts w:ascii="Times New Roman" w:hAnsi="Times New Roman"/>
          <w:bCs/>
        </w:rPr>
        <w:t xml:space="preserve">granting </w:t>
      </w:r>
      <w:r w:rsidR="00537F05" w:rsidRPr="004867F9">
        <w:rPr>
          <w:rFonts w:ascii="Times New Roman" w:hAnsi="Times New Roman"/>
          <w:bCs/>
        </w:rPr>
        <w:t xml:space="preserve">the </w:t>
      </w:r>
      <w:r w:rsidRPr="004867F9">
        <w:rPr>
          <w:rFonts w:ascii="Times New Roman" w:hAnsi="Times New Roman"/>
          <w:bCs/>
        </w:rPr>
        <w:t>waiver</w:t>
      </w:r>
      <w:r w:rsidR="00537F05" w:rsidRPr="004867F9">
        <w:rPr>
          <w:rFonts w:ascii="Times New Roman" w:hAnsi="Times New Roman"/>
          <w:bCs/>
        </w:rPr>
        <w:t xml:space="preserve"> </w:t>
      </w:r>
      <w:r w:rsidR="006A27F6">
        <w:rPr>
          <w:rFonts w:ascii="Times New Roman" w:hAnsi="Times New Roman"/>
          <w:bCs/>
        </w:rPr>
        <w:t>would remove the</w:t>
      </w:r>
      <w:r w:rsidR="00537F05" w:rsidRPr="004867F9">
        <w:rPr>
          <w:rFonts w:ascii="Times New Roman" w:hAnsi="Times New Roman"/>
          <w:bCs/>
        </w:rPr>
        <w:t xml:space="preserve"> exception </w:t>
      </w:r>
      <w:r w:rsidR="00604A8C" w:rsidRPr="004867F9">
        <w:rPr>
          <w:rFonts w:ascii="Times New Roman" w:hAnsi="Times New Roman"/>
          <w:bCs/>
        </w:rPr>
        <w:t>described</w:t>
      </w:r>
      <w:r w:rsidR="00537F05" w:rsidRPr="004867F9">
        <w:rPr>
          <w:rFonts w:ascii="Times New Roman" w:hAnsi="Times New Roman"/>
          <w:bCs/>
        </w:rPr>
        <w:t xml:space="preserve"> in </w:t>
      </w:r>
      <w:hyperlink r:id="rId16" w:history="1">
        <w:r w:rsidR="006A27F6" w:rsidRPr="00C974C5">
          <w:rPr>
            <w:rStyle w:val="Hyperlink"/>
            <w:rFonts w:ascii="Times New Roman" w:hAnsi="Times New Roman"/>
            <w:i/>
            <w:color w:val="auto"/>
          </w:rPr>
          <w:t>WAC 480-30-211</w:t>
        </w:r>
      </w:hyperlink>
      <w:r w:rsidR="006A27F6" w:rsidRPr="004E7C1E">
        <w:rPr>
          <w:rFonts w:ascii="Times New Roman" w:hAnsi="Times New Roman"/>
          <w:bCs/>
          <w:i/>
        </w:rPr>
        <w:t xml:space="preserve"> </w:t>
      </w:r>
      <w:r w:rsidR="00604A8C" w:rsidRPr="004867F9">
        <w:rPr>
          <w:rFonts w:ascii="Times New Roman" w:hAnsi="Times New Roman"/>
          <w:bCs/>
        </w:rPr>
        <w:t xml:space="preserve">which </w:t>
      </w:r>
      <w:r w:rsidR="00537F05" w:rsidRPr="004867F9">
        <w:rPr>
          <w:rFonts w:ascii="Times New Roman" w:hAnsi="Times New Roman"/>
          <w:bCs/>
        </w:rPr>
        <w:t xml:space="preserve">effectively fully adopts </w:t>
      </w:r>
      <w:r w:rsidR="00604A8C" w:rsidRPr="004867F9">
        <w:rPr>
          <w:rFonts w:ascii="Times New Roman" w:hAnsi="Times New Roman"/>
          <w:bCs/>
        </w:rPr>
        <w:t xml:space="preserve">the </w:t>
      </w:r>
      <w:r w:rsidRPr="004867F9">
        <w:rPr>
          <w:rFonts w:ascii="Times New Roman" w:hAnsi="Times New Roman"/>
          <w:bCs/>
        </w:rPr>
        <w:t>federal commercial vehicle requirements</w:t>
      </w:r>
      <w:r w:rsidR="006A27F6" w:rsidRPr="006A27F6">
        <w:rPr>
          <w:rFonts w:ascii="Times New Roman" w:hAnsi="Times New Roman"/>
          <w:bCs/>
        </w:rPr>
        <w:t xml:space="preserve"> </w:t>
      </w:r>
      <w:r w:rsidR="006A27F6">
        <w:rPr>
          <w:rFonts w:ascii="Times New Roman" w:hAnsi="Times New Roman"/>
          <w:bCs/>
        </w:rPr>
        <w:t xml:space="preserve">listed in </w:t>
      </w:r>
      <w:r w:rsidR="006A27F6" w:rsidRPr="004867F9">
        <w:rPr>
          <w:rFonts w:ascii="Times New Roman" w:hAnsi="Times New Roman"/>
          <w:bCs/>
        </w:rPr>
        <w:t>WAC 480-30-221(1)</w:t>
      </w:r>
      <w:r w:rsidR="00604A8C" w:rsidRPr="004867F9">
        <w:rPr>
          <w:rFonts w:ascii="Times New Roman" w:hAnsi="Times New Roman"/>
          <w:bCs/>
        </w:rPr>
        <w:t>. The result is,</w:t>
      </w:r>
      <w:r w:rsidR="00537F05" w:rsidRPr="004867F9">
        <w:rPr>
          <w:rFonts w:ascii="Times New Roman" w:hAnsi="Times New Roman"/>
          <w:bCs/>
        </w:rPr>
        <w:t xml:space="preserve"> rather than requiring stricter safety standards </w:t>
      </w:r>
      <w:r w:rsidR="00604A8C" w:rsidRPr="004867F9">
        <w:rPr>
          <w:rFonts w:ascii="Times New Roman" w:hAnsi="Times New Roman"/>
          <w:bCs/>
        </w:rPr>
        <w:t xml:space="preserve">for all vehicles providing auto transportation, no matter the size of the vehicles, the waived rule </w:t>
      </w:r>
      <w:r w:rsidR="006A27F6" w:rsidRPr="00D80430">
        <w:rPr>
          <w:rFonts w:ascii="Times New Roman" w:hAnsi="Times New Roman"/>
          <w:i/>
        </w:rPr>
        <w:t>WAC 480-30-211</w:t>
      </w:r>
      <w:r w:rsidR="000C434C" w:rsidRPr="004867F9">
        <w:rPr>
          <w:rFonts w:ascii="Times New Roman" w:hAnsi="Times New Roman"/>
          <w:bCs/>
        </w:rPr>
        <w:t xml:space="preserve"> </w:t>
      </w:r>
      <w:r w:rsidR="00604A8C" w:rsidRPr="004867F9">
        <w:rPr>
          <w:rFonts w:ascii="Times New Roman" w:hAnsi="Times New Roman"/>
          <w:bCs/>
        </w:rPr>
        <w:t xml:space="preserve">allows less stringent safety requirements for smaller than </w:t>
      </w:r>
      <w:r w:rsidR="000C434C" w:rsidRPr="004867F9">
        <w:rPr>
          <w:rFonts w:ascii="Times New Roman" w:hAnsi="Times New Roman"/>
          <w:bCs/>
        </w:rPr>
        <w:t>eight-</w:t>
      </w:r>
      <w:r w:rsidR="00604A8C" w:rsidRPr="004867F9">
        <w:rPr>
          <w:rFonts w:ascii="Times New Roman" w:hAnsi="Times New Roman"/>
          <w:bCs/>
        </w:rPr>
        <w:t>passenger vehicles</w:t>
      </w:r>
      <w:r w:rsidR="00A8524F">
        <w:rPr>
          <w:rFonts w:ascii="Times New Roman" w:hAnsi="Times New Roman"/>
          <w:bCs/>
        </w:rPr>
        <w:t>, which complies with chapter 49 of the Code of Federal Regulations</w:t>
      </w:r>
      <w:r w:rsidR="00604A8C" w:rsidRPr="004867F9">
        <w:rPr>
          <w:rFonts w:ascii="Times New Roman" w:hAnsi="Times New Roman"/>
          <w:bCs/>
        </w:rPr>
        <w:t xml:space="preserve">. </w:t>
      </w:r>
      <w:r w:rsidRPr="004867F9">
        <w:rPr>
          <w:rFonts w:ascii="Times New Roman" w:hAnsi="Times New Roman"/>
          <w:bCs/>
        </w:rPr>
        <w:t xml:space="preserve"> </w:t>
      </w:r>
    </w:p>
    <w:p w14:paraId="11F65DAC" w14:textId="77777777" w:rsidR="00EB7384" w:rsidRDefault="00EB7384">
      <w:pPr>
        <w:rPr>
          <w:rFonts w:ascii="Times New Roman" w:hAnsi="Times New Roman"/>
          <w:bCs/>
          <w:color w:val="C00000"/>
        </w:rPr>
      </w:pPr>
    </w:p>
    <w:p w14:paraId="33744968" w14:textId="62F00D75" w:rsidR="00AD3A85" w:rsidRDefault="008011BE">
      <w:pPr>
        <w:rPr>
          <w:rFonts w:ascii="Times New Roman" w:hAnsi="Times New Roman"/>
          <w:bCs/>
        </w:rPr>
      </w:pPr>
      <w:r>
        <w:rPr>
          <w:rFonts w:ascii="Times New Roman" w:hAnsi="Times New Roman"/>
          <w:bCs/>
        </w:rPr>
        <w:t>In its petition, t</w:t>
      </w:r>
      <w:r w:rsidR="00AD3A85">
        <w:rPr>
          <w:rFonts w:ascii="Times New Roman" w:hAnsi="Times New Roman"/>
          <w:bCs/>
        </w:rPr>
        <w:t xml:space="preserve">he company states that customers using transportation services to and from the airport have a number of options including traditional </w:t>
      </w:r>
      <w:r w:rsidR="00A507C2">
        <w:rPr>
          <w:rFonts w:ascii="Times New Roman" w:hAnsi="Times New Roman"/>
          <w:bCs/>
        </w:rPr>
        <w:t>a</w:t>
      </w:r>
      <w:r w:rsidR="00AD3A85">
        <w:rPr>
          <w:rFonts w:ascii="Times New Roman" w:hAnsi="Times New Roman"/>
          <w:bCs/>
        </w:rPr>
        <w:t>uto</w:t>
      </w:r>
      <w:r w:rsidR="00A507C2">
        <w:rPr>
          <w:rFonts w:ascii="Times New Roman" w:hAnsi="Times New Roman"/>
          <w:bCs/>
        </w:rPr>
        <w:t xml:space="preserve"> </w:t>
      </w:r>
      <w:r w:rsidR="00AD3A85">
        <w:rPr>
          <w:rFonts w:ascii="Times New Roman" w:hAnsi="Times New Roman"/>
          <w:bCs/>
        </w:rPr>
        <w:t xml:space="preserve">transportation, light rail, mass transit, taxi service, </w:t>
      </w:r>
      <w:r w:rsidR="00E24F0A">
        <w:rPr>
          <w:rFonts w:ascii="Times New Roman" w:hAnsi="Times New Roman"/>
          <w:bCs/>
        </w:rPr>
        <w:t xml:space="preserve">limousines, </w:t>
      </w:r>
      <w:r w:rsidR="00AD3A85">
        <w:rPr>
          <w:rFonts w:ascii="Times New Roman" w:hAnsi="Times New Roman"/>
          <w:bCs/>
        </w:rPr>
        <w:t>and now TNCs.</w:t>
      </w:r>
      <w:r w:rsidR="00053402">
        <w:rPr>
          <w:rFonts w:ascii="Times New Roman" w:hAnsi="Times New Roman"/>
          <w:bCs/>
        </w:rPr>
        <w:t xml:space="preserve"> Shuttle Express </w:t>
      </w:r>
      <w:r w:rsidR="00762951">
        <w:rPr>
          <w:rFonts w:ascii="Times New Roman" w:hAnsi="Times New Roman"/>
          <w:bCs/>
        </w:rPr>
        <w:t>makes the observation</w:t>
      </w:r>
      <w:r w:rsidR="00053402">
        <w:rPr>
          <w:rFonts w:ascii="Times New Roman" w:hAnsi="Times New Roman"/>
          <w:bCs/>
        </w:rPr>
        <w:t xml:space="preserve"> that the transportation service provided by </w:t>
      </w:r>
      <w:r w:rsidR="00A507C2">
        <w:rPr>
          <w:rFonts w:ascii="Times New Roman" w:hAnsi="Times New Roman"/>
          <w:bCs/>
        </w:rPr>
        <w:t>TNCs is similar to traditional a</w:t>
      </w:r>
      <w:r w:rsidR="00053402">
        <w:rPr>
          <w:rFonts w:ascii="Times New Roman" w:hAnsi="Times New Roman"/>
          <w:bCs/>
        </w:rPr>
        <w:t>uto</w:t>
      </w:r>
      <w:r w:rsidR="00A507C2">
        <w:rPr>
          <w:rFonts w:ascii="Times New Roman" w:hAnsi="Times New Roman"/>
          <w:bCs/>
        </w:rPr>
        <w:t xml:space="preserve"> </w:t>
      </w:r>
      <w:r w:rsidR="00053402">
        <w:rPr>
          <w:rFonts w:ascii="Times New Roman" w:hAnsi="Times New Roman"/>
          <w:bCs/>
        </w:rPr>
        <w:t xml:space="preserve">transportation service. The company </w:t>
      </w:r>
      <w:r w:rsidR="001503DB">
        <w:rPr>
          <w:rFonts w:ascii="Times New Roman" w:hAnsi="Times New Roman"/>
          <w:bCs/>
        </w:rPr>
        <w:t>believes</w:t>
      </w:r>
      <w:r w:rsidR="00053402">
        <w:rPr>
          <w:rFonts w:ascii="Times New Roman" w:hAnsi="Times New Roman"/>
          <w:bCs/>
        </w:rPr>
        <w:t xml:space="preserve"> that because TNC operators utilize independent contractors to provide the driver and vehicle components of the service, TNCs enjoy a c</w:t>
      </w:r>
      <w:r w:rsidR="00A507C2">
        <w:rPr>
          <w:rFonts w:ascii="Times New Roman" w:hAnsi="Times New Roman"/>
          <w:bCs/>
        </w:rPr>
        <w:t>ost advantage over traditional a</w:t>
      </w:r>
      <w:r w:rsidR="00053402">
        <w:rPr>
          <w:rFonts w:ascii="Times New Roman" w:hAnsi="Times New Roman"/>
          <w:bCs/>
        </w:rPr>
        <w:t>uto</w:t>
      </w:r>
      <w:r w:rsidR="00A507C2">
        <w:rPr>
          <w:rFonts w:ascii="Times New Roman" w:hAnsi="Times New Roman"/>
          <w:bCs/>
        </w:rPr>
        <w:t xml:space="preserve"> </w:t>
      </w:r>
      <w:r w:rsidR="00053402">
        <w:rPr>
          <w:rFonts w:ascii="Times New Roman" w:hAnsi="Times New Roman"/>
          <w:bCs/>
        </w:rPr>
        <w:t xml:space="preserve">transportation providers. The company also feels that TNCs enjoy additional economic advantages because they are not required to comply with </w:t>
      </w:r>
      <w:r w:rsidR="00053402">
        <w:rPr>
          <w:rFonts w:ascii="Times New Roman" w:hAnsi="Times New Roman"/>
          <w:bCs/>
        </w:rPr>
        <w:lastRenderedPageBreak/>
        <w:t>the regulatory requirements imposed on Shuttle Express by the Utilities and Transportation Commission (</w:t>
      </w:r>
      <w:r w:rsidR="00A06365">
        <w:rPr>
          <w:rFonts w:ascii="Times New Roman" w:hAnsi="Times New Roman"/>
          <w:bCs/>
        </w:rPr>
        <w:t>c</w:t>
      </w:r>
      <w:r w:rsidR="00E06DBD">
        <w:rPr>
          <w:rFonts w:ascii="Times New Roman" w:hAnsi="Times New Roman"/>
          <w:bCs/>
        </w:rPr>
        <w:t>ommission</w:t>
      </w:r>
      <w:r w:rsidR="00053402">
        <w:rPr>
          <w:rFonts w:ascii="Times New Roman" w:hAnsi="Times New Roman"/>
          <w:bCs/>
        </w:rPr>
        <w:t>) and local governments.</w:t>
      </w:r>
    </w:p>
    <w:p w14:paraId="0F30DDEC" w14:textId="77777777" w:rsidR="00053402" w:rsidRDefault="00053402">
      <w:pPr>
        <w:rPr>
          <w:rFonts w:ascii="Times New Roman" w:hAnsi="Times New Roman"/>
          <w:bCs/>
        </w:rPr>
      </w:pPr>
    </w:p>
    <w:p w14:paraId="60BE509E" w14:textId="77777777" w:rsidR="00053402" w:rsidRDefault="00470060">
      <w:pPr>
        <w:rPr>
          <w:rFonts w:ascii="Times New Roman" w:hAnsi="Times New Roman"/>
          <w:bCs/>
        </w:rPr>
      </w:pPr>
      <w:r>
        <w:rPr>
          <w:rFonts w:ascii="Times New Roman" w:hAnsi="Times New Roman"/>
          <w:bCs/>
        </w:rPr>
        <w:t xml:space="preserve">According to </w:t>
      </w:r>
      <w:r w:rsidR="00762951">
        <w:rPr>
          <w:rFonts w:ascii="Times New Roman" w:hAnsi="Times New Roman"/>
          <w:bCs/>
        </w:rPr>
        <w:t>its</w:t>
      </w:r>
      <w:r>
        <w:rPr>
          <w:rFonts w:ascii="Times New Roman" w:hAnsi="Times New Roman"/>
          <w:bCs/>
        </w:rPr>
        <w:t xml:space="preserve"> petition, </w:t>
      </w:r>
      <w:r w:rsidR="00B93C19">
        <w:rPr>
          <w:rFonts w:ascii="Times New Roman" w:hAnsi="Times New Roman"/>
          <w:bCs/>
        </w:rPr>
        <w:t>Shuttle Express</w:t>
      </w:r>
      <w:r w:rsidR="001503DB">
        <w:rPr>
          <w:rFonts w:ascii="Times New Roman" w:hAnsi="Times New Roman"/>
          <w:bCs/>
        </w:rPr>
        <w:t xml:space="preserve"> </w:t>
      </w:r>
      <w:r w:rsidR="0011127D">
        <w:rPr>
          <w:rFonts w:ascii="Times New Roman" w:hAnsi="Times New Roman"/>
          <w:bCs/>
        </w:rPr>
        <w:t>would like to</w:t>
      </w:r>
      <w:r w:rsidR="00053402">
        <w:rPr>
          <w:rFonts w:ascii="Times New Roman" w:hAnsi="Times New Roman"/>
          <w:bCs/>
        </w:rPr>
        <w:t xml:space="preserve"> implement business changes that will mirror the efficiencies of the TNC</w:t>
      </w:r>
      <w:r w:rsidR="00580ED4">
        <w:rPr>
          <w:rFonts w:ascii="Times New Roman" w:hAnsi="Times New Roman"/>
          <w:bCs/>
        </w:rPr>
        <w:t>s’</w:t>
      </w:r>
      <w:r w:rsidR="00053402">
        <w:rPr>
          <w:rFonts w:ascii="Times New Roman" w:hAnsi="Times New Roman"/>
          <w:bCs/>
        </w:rPr>
        <w:t xml:space="preserve"> business mode</w:t>
      </w:r>
      <w:r w:rsidR="00886909">
        <w:rPr>
          <w:rFonts w:ascii="Times New Roman" w:hAnsi="Times New Roman"/>
          <w:bCs/>
        </w:rPr>
        <w:t>l</w:t>
      </w:r>
      <w:r w:rsidR="00053402">
        <w:rPr>
          <w:rFonts w:ascii="Times New Roman" w:hAnsi="Times New Roman"/>
          <w:bCs/>
        </w:rPr>
        <w:t xml:space="preserve">, but is hampered by regulatory rules requiring that vehicles be owned or leased by the certificate holder, and drivers be employees of the certificate holder. </w:t>
      </w:r>
      <w:r w:rsidR="0011127D">
        <w:rPr>
          <w:rFonts w:ascii="Times New Roman" w:hAnsi="Times New Roman"/>
          <w:bCs/>
        </w:rPr>
        <w:t>Shuttle Express</w:t>
      </w:r>
      <w:r w:rsidR="00E24F0A">
        <w:rPr>
          <w:rFonts w:ascii="Times New Roman" w:hAnsi="Times New Roman"/>
          <w:bCs/>
        </w:rPr>
        <w:t xml:space="preserve"> also </w:t>
      </w:r>
      <w:r w:rsidR="00862BC2">
        <w:rPr>
          <w:rFonts w:ascii="Times New Roman" w:hAnsi="Times New Roman"/>
          <w:bCs/>
        </w:rPr>
        <w:t>state</w:t>
      </w:r>
      <w:r w:rsidR="0011127D">
        <w:rPr>
          <w:rFonts w:ascii="Times New Roman" w:hAnsi="Times New Roman"/>
          <w:bCs/>
        </w:rPr>
        <w:t>s</w:t>
      </w:r>
      <w:r w:rsidR="00E24F0A">
        <w:rPr>
          <w:rFonts w:ascii="Times New Roman" w:hAnsi="Times New Roman"/>
          <w:bCs/>
        </w:rPr>
        <w:t xml:space="preserve"> that the safety rules are too burdensome on the company</w:t>
      </w:r>
      <w:r w:rsidR="002A0724">
        <w:rPr>
          <w:rFonts w:ascii="Times New Roman" w:hAnsi="Times New Roman"/>
          <w:bCs/>
        </w:rPr>
        <w:t>.</w:t>
      </w:r>
      <w:r w:rsidR="003029B5">
        <w:rPr>
          <w:rFonts w:ascii="Times New Roman" w:hAnsi="Times New Roman"/>
          <w:bCs/>
        </w:rPr>
        <w:t xml:space="preserve"> </w:t>
      </w:r>
      <w:r w:rsidR="002A0724">
        <w:rPr>
          <w:rFonts w:ascii="Times New Roman" w:hAnsi="Times New Roman"/>
          <w:bCs/>
        </w:rPr>
        <w:t>H</w:t>
      </w:r>
      <w:r w:rsidR="003029B5">
        <w:rPr>
          <w:rFonts w:ascii="Times New Roman" w:hAnsi="Times New Roman"/>
          <w:bCs/>
        </w:rPr>
        <w:t>owever, t</w:t>
      </w:r>
      <w:r w:rsidR="00053402">
        <w:rPr>
          <w:rFonts w:ascii="Times New Roman" w:hAnsi="Times New Roman"/>
          <w:bCs/>
        </w:rPr>
        <w:t xml:space="preserve">he </w:t>
      </w:r>
      <w:r w:rsidR="00DA7D4C">
        <w:rPr>
          <w:rFonts w:ascii="Times New Roman" w:hAnsi="Times New Roman"/>
          <w:bCs/>
        </w:rPr>
        <w:t>company argues</w:t>
      </w:r>
      <w:r w:rsidR="003029B5">
        <w:rPr>
          <w:rFonts w:ascii="Times New Roman" w:hAnsi="Times New Roman"/>
          <w:bCs/>
        </w:rPr>
        <w:t>,</w:t>
      </w:r>
      <w:r w:rsidR="00DA7D4C">
        <w:rPr>
          <w:rFonts w:ascii="Times New Roman" w:hAnsi="Times New Roman"/>
          <w:bCs/>
        </w:rPr>
        <w:t xml:space="preserve"> the </w:t>
      </w:r>
      <w:r w:rsidR="00053402">
        <w:rPr>
          <w:rFonts w:ascii="Times New Roman" w:hAnsi="Times New Roman"/>
          <w:bCs/>
        </w:rPr>
        <w:t xml:space="preserve">requested </w:t>
      </w:r>
      <w:r w:rsidR="00886909">
        <w:rPr>
          <w:rFonts w:ascii="Times New Roman" w:hAnsi="Times New Roman"/>
          <w:bCs/>
        </w:rPr>
        <w:t>exemption</w:t>
      </w:r>
      <w:r w:rsidR="00053402">
        <w:rPr>
          <w:rFonts w:ascii="Times New Roman" w:hAnsi="Times New Roman"/>
          <w:bCs/>
        </w:rPr>
        <w:t xml:space="preserve"> will allow the company to utilize independent contractors</w:t>
      </w:r>
      <w:r w:rsidR="00E24F0A">
        <w:rPr>
          <w:rFonts w:ascii="Times New Roman" w:hAnsi="Times New Roman"/>
          <w:bCs/>
        </w:rPr>
        <w:t xml:space="preserve"> (limousines)</w:t>
      </w:r>
      <w:r w:rsidR="00053402">
        <w:rPr>
          <w:rFonts w:ascii="Times New Roman" w:hAnsi="Times New Roman"/>
          <w:bCs/>
        </w:rPr>
        <w:t xml:space="preserve"> to gain parity with the TNC</w:t>
      </w:r>
      <w:r w:rsidR="00580ED4">
        <w:rPr>
          <w:rFonts w:ascii="Times New Roman" w:hAnsi="Times New Roman"/>
          <w:bCs/>
        </w:rPr>
        <w:t>s’</w:t>
      </w:r>
      <w:r w:rsidR="00053402">
        <w:rPr>
          <w:rFonts w:ascii="Times New Roman" w:hAnsi="Times New Roman"/>
          <w:bCs/>
        </w:rPr>
        <w:t xml:space="preserve"> business model.</w:t>
      </w:r>
    </w:p>
    <w:p w14:paraId="0027ABD9" w14:textId="77777777" w:rsidR="008930B0" w:rsidRDefault="008930B0">
      <w:pPr>
        <w:rPr>
          <w:rFonts w:ascii="Times New Roman" w:hAnsi="Times New Roman"/>
          <w:bCs/>
        </w:rPr>
      </w:pPr>
    </w:p>
    <w:p w14:paraId="0CF84D45" w14:textId="77777777" w:rsidR="008930B0" w:rsidRDefault="008930B0">
      <w:pPr>
        <w:rPr>
          <w:rFonts w:ascii="Times New Roman" w:hAnsi="Times New Roman"/>
          <w:bCs/>
        </w:rPr>
      </w:pPr>
      <w:r>
        <w:rPr>
          <w:rFonts w:ascii="Times New Roman" w:hAnsi="Times New Roman"/>
          <w:bCs/>
        </w:rPr>
        <w:t xml:space="preserve">The company’s petition does not request any exemption from rate regulation, and </w:t>
      </w:r>
      <w:r w:rsidR="001503DB">
        <w:rPr>
          <w:rFonts w:ascii="Times New Roman" w:hAnsi="Times New Roman"/>
          <w:bCs/>
        </w:rPr>
        <w:t xml:space="preserve">further </w:t>
      </w:r>
      <w:r>
        <w:rPr>
          <w:rFonts w:ascii="Times New Roman" w:hAnsi="Times New Roman"/>
          <w:bCs/>
        </w:rPr>
        <w:t>states that service will continue at tariff</w:t>
      </w:r>
      <w:r w:rsidR="0011127D">
        <w:rPr>
          <w:rFonts w:ascii="Times New Roman" w:hAnsi="Times New Roman"/>
          <w:bCs/>
        </w:rPr>
        <w:t>ed</w:t>
      </w:r>
      <w:r>
        <w:rPr>
          <w:rFonts w:ascii="Times New Roman" w:hAnsi="Times New Roman"/>
          <w:bCs/>
        </w:rPr>
        <w:t xml:space="preserve"> rates</w:t>
      </w:r>
      <w:r w:rsidR="00470060">
        <w:rPr>
          <w:rFonts w:ascii="Times New Roman" w:hAnsi="Times New Roman"/>
          <w:bCs/>
        </w:rPr>
        <w:t>.</w:t>
      </w:r>
      <w:r w:rsidR="00873DA5">
        <w:rPr>
          <w:rStyle w:val="FootnoteReference"/>
          <w:rFonts w:ascii="Times New Roman" w:hAnsi="Times New Roman"/>
          <w:bCs/>
        </w:rPr>
        <w:footnoteReference w:id="2"/>
      </w:r>
      <w:r w:rsidR="0011127D">
        <w:rPr>
          <w:rFonts w:ascii="Times New Roman" w:hAnsi="Times New Roman"/>
          <w:bCs/>
        </w:rPr>
        <w:t xml:space="preserve"> Shuttle Express</w:t>
      </w:r>
      <w:r>
        <w:rPr>
          <w:rFonts w:ascii="Times New Roman" w:hAnsi="Times New Roman"/>
          <w:bCs/>
        </w:rPr>
        <w:t xml:space="preserve"> currently operates </w:t>
      </w:r>
      <w:r w:rsidR="001503DB">
        <w:rPr>
          <w:rFonts w:ascii="Times New Roman" w:hAnsi="Times New Roman"/>
          <w:bCs/>
        </w:rPr>
        <w:t xml:space="preserve">under </w:t>
      </w:r>
      <w:r>
        <w:rPr>
          <w:rFonts w:ascii="Times New Roman" w:hAnsi="Times New Roman"/>
          <w:bCs/>
        </w:rPr>
        <w:t xml:space="preserve">a flexible fare tariff </w:t>
      </w:r>
      <w:r w:rsidR="001503DB">
        <w:rPr>
          <w:rFonts w:ascii="Times New Roman" w:hAnsi="Times New Roman"/>
          <w:bCs/>
        </w:rPr>
        <w:t>consistent with</w:t>
      </w:r>
      <w:r>
        <w:rPr>
          <w:rFonts w:ascii="Times New Roman" w:hAnsi="Times New Roman"/>
          <w:bCs/>
        </w:rPr>
        <w:t xml:space="preserve"> </w:t>
      </w:r>
      <w:hyperlink r:id="rId17" w:history="1">
        <w:r w:rsidRPr="000A1E32">
          <w:rPr>
            <w:rStyle w:val="Hyperlink"/>
            <w:rFonts w:ascii="Times New Roman" w:hAnsi="Times New Roman"/>
            <w:bCs/>
            <w:i/>
            <w:color w:val="000000"/>
          </w:rPr>
          <w:t>WAC 480-30-420 Fare flexibility</w:t>
        </w:r>
      </w:hyperlink>
      <w:r>
        <w:rPr>
          <w:rFonts w:ascii="Times New Roman" w:hAnsi="Times New Roman"/>
          <w:bCs/>
        </w:rPr>
        <w:t>.</w:t>
      </w:r>
    </w:p>
    <w:p w14:paraId="2CB914B4" w14:textId="77777777" w:rsidR="008930B0" w:rsidRDefault="008930B0">
      <w:pPr>
        <w:rPr>
          <w:rFonts w:ascii="Times New Roman" w:hAnsi="Times New Roman"/>
          <w:bCs/>
        </w:rPr>
      </w:pPr>
    </w:p>
    <w:p w14:paraId="535C0DEE" w14:textId="4D7C2246" w:rsidR="00DA7D4C" w:rsidRDefault="0077042A">
      <w:pPr>
        <w:rPr>
          <w:rFonts w:ascii="Times New Roman" w:hAnsi="Times New Roman"/>
          <w:bCs/>
        </w:rPr>
      </w:pPr>
      <w:r>
        <w:rPr>
          <w:rFonts w:ascii="Times New Roman" w:hAnsi="Times New Roman"/>
          <w:bCs/>
        </w:rPr>
        <w:lastRenderedPageBreak/>
        <w:t xml:space="preserve">Staff’s </w:t>
      </w:r>
      <w:r w:rsidR="00A8524F">
        <w:rPr>
          <w:rFonts w:ascii="Times New Roman" w:hAnsi="Times New Roman"/>
          <w:bCs/>
        </w:rPr>
        <w:t>concern</w:t>
      </w:r>
      <w:r w:rsidR="00AF3534">
        <w:rPr>
          <w:rFonts w:ascii="Times New Roman" w:hAnsi="Times New Roman"/>
          <w:bCs/>
        </w:rPr>
        <w:t xml:space="preserve"> </w:t>
      </w:r>
      <w:r>
        <w:rPr>
          <w:rFonts w:ascii="Times New Roman" w:hAnsi="Times New Roman"/>
          <w:bCs/>
        </w:rPr>
        <w:t xml:space="preserve">is </w:t>
      </w:r>
      <w:r w:rsidR="00AF3534">
        <w:rPr>
          <w:rFonts w:ascii="Times New Roman" w:hAnsi="Times New Roman"/>
          <w:bCs/>
        </w:rPr>
        <w:t xml:space="preserve">rooted in </w:t>
      </w:r>
      <w:r>
        <w:rPr>
          <w:rFonts w:ascii="Times New Roman" w:hAnsi="Times New Roman"/>
          <w:bCs/>
        </w:rPr>
        <w:t xml:space="preserve">the </w:t>
      </w:r>
      <w:r w:rsidR="00AF3534">
        <w:rPr>
          <w:rFonts w:ascii="Times New Roman" w:hAnsi="Times New Roman"/>
          <w:bCs/>
        </w:rPr>
        <w:t xml:space="preserve">impact of the company’s request to waive </w:t>
      </w:r>
      <w:r w:rsidR="00AF3534" w:rsidRPr="00AF3534">
        <w:rPr>
          <w:rFonts w:ascii="Times New Roman" w:hAnsi="Times New Roman"/>
          <w:bCs/>
          <w:i/>
        </w:rPr>
        <w:t>WAC 480-30-221 Vehicle and driver safety requirements</w:t>
      </w:r>
      <w:r w:rsidR="00AF3534">
        <w:rPr>
          <w:rFonts w:ascii="Times New Roman" w:hAnsi="Times New Roman"/>
          <w:bCs/>
          <w:i/>
        </w:rPr>
        <w:t xml:space="preserve">. </w:t>
      </w:r>
      <w:r w:rsidR="00A06365">
        <w:rPr>
          <w:rFonts w:ascii="Times New Roman" w:hAnsi="Times New Roman"/>
          <w:bCs/>
        </w:rPr>
        <w:t xml:space="preserve">Granting the </w:t>
      </w:r>
      <w:r w:rsidR="00AF3534">
        <w:rPr>
          <w:rFonts w:ascii="Times New Roman" w:hAnsi="Times New Roman"/>
          <w:bCs/>
        </w:rPr>
        <w:t xml:space="preserve">waiver </w:t>
      </w:r>
      <w:r w:rsidR="00A06365">
        <w:rPr>
          <w:rFonts w:ascii="Times New Roman" w:hAnsi="Times New Roman"/>
          <w:bCs/>
        </w:rPr>
        <w:t>would change</w:t>
      </w:r>
      <w:r>
        <w:rPr>
          <w:rFonts w:ascii="Times New Roman" w:hAnsi="Times New Roman"/>
          <w:bCs/>
        </w:rPr>
        <w:t xml:space="preserve"> </w:t>
      </w:r>
      <w:r w:rsidR="00A06365">
        <w:rPr>
          <w:rFonts w:ascii="Times New Roman" w:hAnsi="Times New Roman"/>
          <w:bCs/>
        </w:rPr>
        <w:t xml:space="preserve">the commission’s </w:t>
      </w:r>
      <w:r>
        <w:rPr>
          <w:rFonts w:ascii="Times New Roman" w:hAnsi="Times New Roman"/>
          <w:bCs/>
        </w:rPr>
        <w:t>definition of Commercial Motor Vehicle</w:t>
      </w:r>
      <w:r w:rsidR="00A06365">
        <w:rPr>
          <w:rFonts w:ascii="Times New Roman" w:hAnsi="Times New Roman"/>
          <w:bCs/>
        </w:rPr>
        <w:t xml:space="preserve"> </w:t>
      </w:r>
      <w:r w:rsidR="00E57B08">
        <w:rPr>
          <w:rFonts w:ascii="Times New Roman" w:hAnsi="Times New Roman"/>
          <w:bCs/>
        </w:rPr>
        <w:t>as it pertains to the company</w:t>
      </w:r>
      <w:r w:rsidR="00A06365">
        <w:rPr>
          <w:rFonts w:ascii="Times New Roman" w:hAnsi="Times New Roman"/>
          <w:bCs/>
        </w:rPr>
        <w:t>.</w:t>
      </w:r>
      <w:r w:rsidR="00E57B08">
        <w:rPr>
          <w:rFonts w:ascii="Times New Roman" w:hAnsi="Times New Roman"/>
          <w:bCs/>
        </w:rPr>
        <w:t xml:space="preserve"> This would </w:t>
      </w:r>
      <w:r w:rsidR="0011127D">
        <w:rPr>
          <w:rFonts w:ascii="Times New Roman" w:hAnsi="Times New Roman"/>
          <w:bCs/>
        </w:rPr>
        <w:t xml:space="preserve">effectively </w:t>
      </w:r>
      <w:r w:rsidR="00AF3534">
        <w:rPr>
          <w:rFonts w:ascii="Times New Roman" w:hAnsi="Times New Roman"/>
          <w:bCs/>
        </w:rPr>
        <w:t>waive compliance to a number of safety requirements</w:t>
      </w:r>
      <w:r w:rsidR="00A748A4">
        <w:rPr>
          <w:rFonts w:ascii="Times New Roman" w:hAnsi="Times New Roman"/>
          <w:bCs/>
        </w:rPr>
        <w:t xml:space="preserve"> the commission has</w:t>
      </w:r>
      <w:r w:rsidR="00A06365">
        <w:rPr>
          <w:rFonts w:ascii="Times New Roman" w:hAnsi="Times New Roman"/>
          <w:bCs/>
        </w:rPr>
        <w:t xml:space="preserve"> previously deemed</w:t>
      </w:r>
      <w:r w:rsidR="00A748A4">
        <w:rPr>
          <w:rFonts w:ascii="Times New Roman" w:hAnsi="Times New Roman"/>
          <w:bCs/>
        </w:rPr>
        <w:t xml:space="preserve"> important to any auto</w:t>
      </w:r>
      <w:r w:rsidR="000C434C">
        <w:rPr>
          <w:rFonts w:ascii="Times New Roman" w:hAnsi="Times New Roman"/>
          <w:bCs/>
        </w:rPr>
        <w:t xml:space="preserve"> </w:t>
      </w:r>
      <w:r w:rsidR="00A748A4">
        <w:rPr>
          <w:rFonts w:ascii="Times New Roman" w:hAnsi="Times New Roman"/>
          <w:bCs/>
        </w:rPr>
        <w:t>transportation provider</w:t>
      </w:r>
      <w:r w:rsidR="000C434C">
        <w:rPr>
          <w:rFonts w:ascii="Times New Roman" w:hAnsi="Times New Roman"/>
          <w:bCs/>
        </w:rPr>
        <w:t>,</w:t>
      </w:r>
      <w:r w:rsidR="00A748A4">
        <w:rPr>
          <w:rFonts w:ascii="Times New Roman" w:hAnsi="Times New Roman"/>
          <w:bCs/>
        </w:rPr>
        <w:t xml:space="preserve"> no matter the size of vehicle</w:t>
      </w:r>
      <w:r w:rsidR="00AF3534">
        <w:rPr>
          <w:rFonts w:ascii="Times New Roman" w:hAnsi="Times New Roman"/>
          <w:bCs/>
        </w:rPr>
        <w:t>.</w:t>
      </w:r>
      <w:r>
        <w:rPr>
          <w:rFonts w:ascii="Times New Roman" w:hAnsi="Times New Roman"/>
          <w:bCs/>
        </w:rPr>
        <w:t xml:space="preserve"> </w:t>
      </w:r>
      <w:r w:rsidR="00F73C48">
        <w:rPr>
          <w:rFonts w:ascii="Times New Roman" w:hAnsi="Times New Roman"/>
          <w:bCs/>
        </w:rPr>
        <w:t xml:space="preserve">Staff believes </w:t>
      </w:r>
      <w:r w:rsidR="00EC54A1">
        <w:rPr>
          <w:rFonts w:ascii="Times New Roman" w:hAnsi="Times New Roman"/>
          <w:bCs/>
        </w:rPr>
        <w:t>the</w:t>
      </w:r>
      <w:r w:rsidR="00F73C48">
        <w:rPr>
          <w:rFonts w:ascii="Times New Roman" w:hAnsi="Times New Roman"/>
          <w:bCs/>
        </w:rPr>
        <w:t xml:space="preserve"> proposed</w:t>
      </w:r>
      <w:r w:rsidR="004A4642">
        <w:rPr>
          <w:rFonts w:ascii="Times New Roman" w:hAnsi="Times New Roman"/>
          <w:bCs/>
        </w:rPr>
        <w:t xml:space="preserve"> change </w:t>
      </w:r>
      <w:r w:rsidR="00F73C48">
        <w:rPr>
          <w:rFonts w:ascii="Times New Roman" w:hAnsi="Times New Roman"/>
          <w:bCs/>
        </w:rPr>
        <w:t>c</w:t>
      </w:r>
      <w:r w:rsidR="004A4642">
        <w:rPr>
          <w:rFonts w:ascii="Times New Roman" w:hAnsi="Times New Roman"/>
          <w:bCs/>
        </w:rPr>
        <w:t xml:space="preserve">ould potentially nullify the commission’s authority </w:t>
      </w:r>
      <w:r w:rsidR="00DA7D4C">
        <w:rPr>
          <w:rFonts w:ascii="Times New Roman" w:hAnsi="Times New Roman"/>
          <w:bCs/>
        </w:rPr>
        <w:t>to provide</w:t>
      </w:r>
      <w:r w:rsidR="004A4642">
        <w:rPr>
          <w:rFonts w:ascii="Times New Roman" w:hAnsi="Times New Roman"/>
          <w:bCs/>
        </w:rPr>
        <w:t xml:space="preserve"> safety oversight in </w:t>
      </w:r>
      <w:r w:rsidR="00F73C48">
        <w:rPr>
          <w:rFonts w:ascii="Times New Roman" w:hAnsi="Times New Roman"/>
          <w:bCs/>
        </w:rPr>
        <w:t>a number of significant</w:t>
      </w:r>
      <w:r w:rsidR="004A4642">
        <w:rPr>
          <w:rFonts w:ascii="Times New Roman" w:hAnsi="Times New Roman"/>
          <w:bCs/>
        </w:rPr>
        <w:t xml:space="preserve"> areas</w:t>
      </w:r>
      <w:r w:rsidR="00EC54A1">
        <w:rPr>
          <w:rFonts w:ascii="Times New Roman" w:hAnsi="Times New Roman"/>
          <w:bCs/>
        </w:rPr>
        <w:t xml:space="preserve"> such as driver and equipment</w:t>
      </w:r>
      <w:r w:rsidR="00E57B08">
        <w:rPr>
          <w:rFonts w:ascii="Times New Roman" w:hAnsi="Times New Roman"/>
          <w:bCs/>
        </w:rPr>
        <w:t xml:space="preserve"> standards</w:t>
      </w:r>
      <w:r w:rsidR="00DA7D4C">
        <w:rPr>
          <w:rFonts w:ascii="Times New Roman" w:hAnsi="Times New Roman"/>
          <w:bCs/>
        </w:rPr>
        <w:t xml:space="preserve">. </w:t>
      </w:r>
    </w:p>
    <w:p w14:paraId="0D8F382C" w14:textId="77777777" w:rsidR="00DA7D4C" w:rsidRDefault="00DA7D4C">
      <w:pPr>
        <w:rPr>
          <w:rFonts w:ascii="Times New Roman" w:hAnsi="Times New Roman"/>
          <w:bCs/>
        </w:rPr>
      </w:pPr>
    </w:p>
    <w:p w14:paraId="4A6A9D8A" w14:textId="048B62FF" w:rsidR="0077042A" w:rsidRDefault="005F7A82">
      <w:pPr>
        <w:rPr>
          <w:rFonts w:ascii="Times New Roman" w:hAnsi="Times New Roman"/>
          <w:bCs/>
        </w:rPr>
      </w:pPr>
      <w:r>
        <w:rPr>
          <w:rFonts w:ascii="Times New Roman" w:hAnsi="Times New Roman"/>
          <w:bCs/>
        </w:rPr>
        <w:t>For example</w:t>
      </w:r>
      <w:r w:rsidR="00CF0F16">
        <w:rPr>
          <w:rFonts w:ascii="Times New Roman" w:hAnsi="Times New Roman"/>
          <w:bCs/>
        </w:rPr>
        <w:t xml:space="preserve">, </w:t>
      </w:r>
      <w:r>
        <w:rPr>
          <w:rFonts w:ascii="Times New Roman" w:hAnsi="Times New Roman"/>
          <w:bCs/>
        </w:rPr>
        <w:t>the requested</w:t>
      </w:r>
      <w:r w:rsidR="00CF0F16">
        <w:rPr>
          <w:rFonts w:ascii="Times New Roman" w:hAnsi="Times New Roman"/>
          <w:bCs/>
        </w:rPr>
        <w:t xml:space="preserve"> change in definition </w:t>
      </w:r>
      <w:r w:rsidR="00E83F57">
        <w:rPr>
          <w:rFonts w:ascii="Times New Roman" w:hAnsi="Times New Roman"/>
          <w:bCs/>
        </w:rPr>
        <w:t xml:space="preserve">of Commercial Motor Vehicle </w:t>
      </w:r>
      <w:r w:rsidR="00CF0F16">
        <w:rPr>
          <w:rFonts w:ascii="Times New Roman" w:hAnsi="Times New Roman"/>
          <w:bCs/>
        </w:rPr>
        <w:t xml:space="preserve">would effectively exempt the company from </w:t>
      </w:r>
      <w:r w:rsidR="004D3617">
        <w:rPr>
          <w:rFonts w:ascii="Times New Roman" w:hAnsi="Times New Roman"/>
          <w:bCs/>
        </w:rPr>
        <w:t xml:space="preserve">requiring its </w:t>
      </w:r>
      <w:r w:rsidR="00A8524F">
        <w:rPr>
          <w:rFonts w:ascii="Times New Roman" w:hAnsi="Times New Roman"/>
          <w:bCs/>
        </w:rPr>
        <w:t xml:space="preserve">independent </w:t>
      </w:r>
      <w:r w:rsidR="004D1534">
        <w:rPr>
          <w:rFonts w:ascii="Times New Roman" w:hAnsi="Times New Roman"/>
          <w:bCs/>
        </w:rPr>
        <w:t xml:space="preserve">contract </w:t>
      </w:r>
      <w:r w:rsidR="004D3617">
        <w:rPr>
          <w:rFonts w:ascii="Times New Roman" w:hAnsi="Times New Roman"/>
          <w:bCs/>
        </w:rPr>
        <w:t>drivers to maintain hours of service logs, which are vital</w:t>
      </w:r>
      <w:r>
        <w:rPr>
          <w:rFonts w:ascii="Times New Roman" w:hAnsi="Times New Roman"/>
          <w:bCs/>
        </w:rPr>
        <w:t xml:space="preserve"> to monitor driver fatigue</w:t>
      </w:r>
      <w:r w:rsidR="00E83F57">
        <w:rPr>
          <w:rFonts w:ascii="Times New Roman" w:hAnsi="Times New Roman"/>
          <w:bCs/>
        </w:rPr>
        <w:t xml:space="preserve">. Driver fatigue is </w:t>
      </w:r>
      <w:r w:rsidR="004D3617">
        <w:rPr>
          <w:rFonts w:ascii="Times New Roman" w:hAnsi="Times New Roman"/>
          <w:bCs/>
        </w:rPr>
        <w:t>the number one cause of accidents in our country</w:t>
      </w:r>
      <w:r>
        <w:rPr>
          <w:rFonts w:ascii="Times New Roman" w:hAnsi="Times New Roman"/>
          <w:bCs/>
        </w:rPr>
        <w:t>.</w:t>
      </w:r>
      <w:r w:rsidR="004D3617">
        <w:rPr>
          <w:rFonts w:ascii="Times New Roman" w:hAnsi="Times New Roman"/>
          <w:bCs/>
        </w:rPr>
        <w:t xml:space="preserve"> Also, </w:t>
      </w:r>
      <w:r w:rsidR="00E83F57">
        <w:rPr>
          <w:rFonts w:ascii="Times New Roman" w:hAnsi="Times New Roman"/>
          <w:bCs/>
        </w:rPr>
        <w:t>the same</w:t>
      </w:r>
      <w:r>
        <w:rPr>
          <w:rFonts w:ascii="Times New Roman" w:hAnsi="Times New Roman"/>
          <w:bCs/>
        </w:rPr>
        <w:t xml:space="preserve"> waiver</w:t>
      </w:r>
      <w:r w:rsidR="004D3617">
        <w:rPr>
          <w:rFonts w:ascii="Times New Roman" w:hAnsi="Times New Roman"/>
          <w:bCs/>
        </w:rPr>
        <w:t xml:space="preserve"> would </w:t>
      </w:r>
      <w:r>
        <w:rPr>
          <w:rFonts w:ascii="Times New Roman" w:hAnsi="Times New Roman"/>
          <w:bCs/>
        </w:rPr>
        <w:t xml:space="preserve">result in drivers </w:t>
      </w:r>
      <w:r w:rsidR="004D3617">
        <w:rPr>
          <w:rFonts w:ascii="Times New Roman" w:hAnsi="Times New Roman"/>
          <w:bCs/>
        </w:rPr>
        <w:t xml:space="preserve">no longer </w:t>
      </w:r>
      <w:r>
        <w:rPr>
          <w:rFonts w:ascii="Times New Roman" w:hAnsi="Times New Roman"/>
          <w:bCs/>
        </w:rPr>
        <w:t xml:space="preserve">being </w:t>
      </w:r>
      <w:r w:rsidR="004D3617">
        <w:rPr>
          <w:rFonts w:ascii="Times New Roman" w:hAnsi="Times New Roman"/>
          <w:bCs/>
        </w:rPr>
        <w:t>require</w:t>
      </w:r>
      <w:r>
        <w:rPr>
          <w:rFonts w:ascii="Times New Roman" w:hAnsi="Times New Roman"/>
          <w:bCs/>
        </w:rPr>
        <w:t>d</w:t>
      </w:r>
      <w:r w:rsidR="004D3617">
        <w:rPr>
          <w:rFonts w:ascii="Times New Roman" w:hAnsi="Times New Roman"/>
          <w:bCs/>
        </w:rPr>
        <w:t xml:space="preserve"> to perform</w:t>
      </w:r>
      <w:r w:rsidR="00E83F57">
        <w:rPr>
          <w:rFonts w:ascii="Times New Roman" w:hAnsi="Times New Roman"/>
          <w:bCs/>
        </w:rPr>
        <w:t xml:space="preserve"> and prepare</w:t>
      </w:r>
      <w:r w:rsidR="004D3617">
        <w:rPr>
          <w:rFonts w:ascii="Times New Roman" w:hAnsi="Times New Roman"/>
          <w:bCs/>
        </w:rPr>
        <w:t xml:space="preserve"> </w:t>
      </w:r>
      <w:r w:rsidR="00862BC2">
        <w:rPr>
          <w:rFonts w:ascii="Times New Roman" w:hAnsi="Times New Roman"/>
          <w:bCs/>
        </w:rPr>
        <w:t xml:space="preserve">driver </w:t>
      </w:r>
      <w:r w:rsidR="004D3617">
        <w:rPr>
          <w:rFonts w:ascii="Times New Roman" w:hAnsi="Times New Roman"/>
          <w:bCs/>
        </w:rPr>
        <w:t>veh</w:t>
      </w:r>
      <w:r w:rsidR="00D155B5">
        <w:rPr>
          <w:rFonts w:ascii="Times New Roman" w:hAnsi="Times New Roman"/>
          <w:bCs/>
        </w:rPr>
        <w:t>ic</w:t>
      </w:r>
      <w:r w:rsidR="00580ED4">
        <w:rPr>
          <w:rFonts w:ascii="Times New Roman" w:hAnsi="Times New Roman"/>
          <w:bCs/>
        </w:rPr>
        <w:t>le inspection reports.</w:t>
      </w:r>
      <w:r w:rsidR="00DA7D4C">
        <w:rPr>
          <w:rFonts w:ascii="Times New Roman" w:hAnsi="Times New Roman"/>
          <w:bCs/>
        </w:rPr>
        <w:t xml:space="preserve"> Staff </w:t>
      </w:r>
      <w:r w:rsidR="0014791D">
        <w:rPr>
          <w:rFonts w:ascii="Times New Roman" w:hAnsi="Times New Roman"/>
          <w:bCs/>
        </w:rPr>
        <w:t xml:space="preserve">is </w:t>
      </w:r>
      <w:r>
        <w:rPr>
          <w:rFonts w:ascii="Times New Roman" w:hAnsi="Times New Roman"/>
          <w:bCs/>
        </w:rPr>
        <w:t>concerned</w:t>
      </w:r>
      <w:r w:rsidR="0014791D">
        <w:rPr>
          <w:rFonts w:ascii="Times New Roman" w:hAnsi="Times New Roman"/>
          <w:bCs/>
        </w:rPr>
        <w:t xml:space="preserve"> that allowing </w:t>
      </w:r>
      <w:r>
        <w:rPr>
          <w:rFonts w:ascii="Times New Roman" w:hAnsi="Times New Roman"/>
          <w:bCs/>
        </w:rPr>
        <w:t>the waiver</w:t>
      </w:r>
      <w:r w:rsidR="0024520C">
        <w:rPr>
          <w:rFonts w:ascii="Times New Roman" w:hAnsi="Times New Roman"/>
          <w:bCs/>
        </w:rPr>
        <w:t xml:space="preserve"> could put </w:t>
      </w:r>
      <w:r w:rsidR="00E83F57">
        <w:rPr>
          <w:rFonts w:ascii="Times New Roman" w:hAnsi="Times New Roman"/>
          <w:bCs/>
        </w:rPr>
        <w:t>passenger</w:t>
      </w:r>
      <w:r w:rsidR="0014791D">
        <w:rPr>
          <w:rFonts w:ascii="Times New Roman" w:hAnsi="Times New Roman"/>
          <w:bCs/>
        </w:rPr>
        <w:t xml:space="preserve"> safety at risk. </w:t>
      </w:r>
    </w:p>
    <w:p w14:paraId="772AA1C1" w14:textId="77777777" w:rsidR="002F0D1D" w:rsidRDefault="002F0D1D" w:rsidP="009A32B6">
      <w:pPr>
        <w:pStyle w:val="Default"/>
        <w:rPr>
          <w:bCs/>
        </w:rPr>
      </w:pPr>
    </w:p>
    <w:p w14:paraId="398C5529" w14:textId="3367E1A2" w:rsidR="00DA7D4C" w:rsidRDefault="005D2B13" w:rsidP="009A32B6">
      <w:pPr>
        <w:pStyle w:val="Default"/>
        <w:rPr>
          <w:bCs/>
        </w:rPr>
      </w:pPr>
      <w:r>
        <w:rPr>
          <w:bCs/>
        </w:rPr>
        <w:t xml:space="preserve">Although </w:t>
      </w:r>
      <w:r w:rsidR="00E06DBD">
        <w:rPr>
          <w:bCs/>
        </w:rPr>
        <w:t>s</w:t>
      </w:r>
      <w:r>
        <w:rPr>
          <w:bCs/>
        </w:rPr>
        <w:t>taff disagrees with the</w:t>
      </w:r>
      <w:r w:rsidR="004C13FC">
        <w:rPr>
          <w:bCs/>
        </w:rPr>
        <w:t xml:space="preserve"> petition on certain issues</w:t>
      </w:r>
      <w:r>
        <w:rPr>
          <w:bCs/>
        </w:rPr>
        <w:t>, t</w:t>
      </w:r>
      <w:r w:rsidR="002F0D1D">
        <w:rPr>
          <w:bCs/>
        </w:rPr>
        <w:t xml:space="preserve">here are areas where the company and </w:t>
      </w:r>
      <w:r w:rsidR="00E06DBD">
        <w:rPr>
          <w:bCs/>
        </w:rPr>
        <w:t>s</w:t>
      </w:r>
      <w:r w:rsidR="002F0D1D">
        <w:rPr>
          <w:bCs/>
        </w:rPr>
        <w:t xml:space="preserve">taff agree. </w:t>
      </w:r>
      <w:r w:rsidR="00AF3534">
        <w:rPr>
          <w:bCs/>
        </w:rPr>
        <w:t xml:space="preserve">For example, </w:t>
      </w:r>
      <w:r w:rsidR="00E06DBD">
        <w:rPr>
          <w:bCs/>
        </w:rPr>
        <w:t>s</w:t>
      </w:r>
      <w:r w:rsidR="00DA2578">
        <w:rPr>
          <w:bCs/>
        </w:rPr>
        <w:t xml:space="preserve">taff is willing to recommend waiver of </w:t>
      </w:r>
      <w:hyperlink r:id="rId18" w:history="1">
        <w:r w:rsidR="00DA2578" w:rsidRPr="00D80430">
          <w:rPr>
            <w:rStyle w:val="Hyperlink"/>
            <w:bCs/>
            <w:i/>
            <w:color w:val="auto"/>
          </w:rPr>
          <w:t>WAC 480-30-231(1)</w:t>
        </w:r>
        <w:r w:rsidR="00BE4BFE" w:rsidRPr="004E7C1E">
          <w:rPr>
            <w:rStyle w:val="Hyperlink"/>
            <w:bCs/>
            <w:i/>
            <w:color w:val="auto"/>
            <w:u w:val="none"/>
          </w:rPr>
          <w:t>,</w:t>
        </w:r>
      </w:hyperlink>
      <w:r w:rsidR="00DA2578" w:rsidRPr="00D80430">
        <w:rPr>
          <w:bCs/>
          <w:i/>
          <w:color w:val="auto"/>
        </w:rPr>
        <w:t xml:space="preserve"> </w:t>
      </w:r>
      <w:r w:rsidR="00DA2578" w:rsidRPr="005D2B13">
        <w:rPr>
          <w:bCs/>
          <w:i/>
        </w:rPr>
        <w:t xml:space="preserve">Vehicle and driver </w:t>
      </w:r>
      <w:r w:rsidR="00DA2578" w:rsidRPr="005D2B13">
        <w:rPr>
          <w:bCs/>
          <w:i/>
        </w:rPr>
        <w:lastRenderedPageBreak/>
        <w:t>identification</w:t>
      </w:r>
      <w:r w:rsidR="00A7391B">
        <w:rPr>
          <w:rStyle w:val="FootnoteReference"/>
          <w:bCs/>
          <w:i/>
        </w:rPr>
        <w:footnoteReference w:id="3"/>
      </w:r>
      <w:r w:rsidR="00DA2578" w:rsidRPr="005D2B13">
        <w:rPr>
          <w:bCs/>
        </w:rPr>
        <w:t xml:space="preserve"> </w:t>
      </w:r>
      <w:r w:rsidR="00DA2578">
        <w:rPr>
          <w:bCs/>
        </w:rPr>
        <w:t>allowing all contrac</w:t>
      </w:r>
      <w:r w:rsidR="00371428">
        <w:rPr>
          <w:bCs/>
        </w:rPr>
        <w:t>t vehicles not to be marked as Shuttle E</w:t>
      </w:r>
      <w:r w:rsidR="00DA2578">
        <w:rPr>
          <w:bCs/>
        </w:rPr>
        <w:t xml:space="preserve">xpress vehicles. </w:t>
      </w:r>
      <w:r w:rsidR="001D209B">
        <w:rPr>
          <w:bCs/>
        </w:rPr>
        <w:t xml:space="preserve">Also, staff does not object to the use of independent contractors so long as safety requirements are not compromised. </w:t>
      </w:r>
      <w:r w:rsidR="00DA2578">
        <w:rPr>
          <w:bCs/>
        </w:rPr>
        <w:t xml:space="preserve">However, </w:t>
      </w:r>
      <w:r w:rsidR="00BE4BFE">
        <w:rPr>
          <w:bCs/>
        </w:rPr>
        <w:t xml:space="preserve">although </w:t>
      </w:r>
      <w:r w:rsidR="004C7908">
        <w:rPr>
          <w:bCs/>
        </w:rPr>
        <w:t>there</w:t>
      </w:r>
      <w:r w:rsidR="00BE4BFE">
        <w:rPr>
          <w:bCs/>
        </w:rPr>
        <w:t xml:space="preserve"> are </w:t>
      </w:r>
      <w:r w:rsidR="001D209B">
        <w:rPr>
          <w:bCs/>
        </w:rPr>
        <w:t xml:space="preserve">some </w:t>
      </w:r>
      <w:r w:rsidR="004C7908">
        <w:rPr>
          <w:bCs/>
        </w:rPr>
        <w:t>commission</w:t>
      </w:r>
      <w:r w:rsidR="00BE4BFE">
        <w:rPr>
          <w:bCs/>
        </w:rPr>
        <w:t xml:space="preserve"> </w:t>
      </w:r>
      <w:r w:rsidR="00DA2578">
        <w:rPr>
          <w:bCs/>
        </w:rPr>
        <w:t xml:space="preserve">rules </w:t>
      </w:r>
      <w:r w:rsidR="0061586D">
        <w:rPr>
          <w:bCs/>
        </w:rPr>
        <w:t xml:space="preserve">which </w:t>
      </w:r>
      <w:r w:rsidR="00E06DBD">
        <w:rPr>
          <w:bCs/>
        </w:rPr>
        <w:t>s</w:t>
      </w:r>
      <w:r w:rsidR="00BE4BFE">
        <w:rPr>
          <w:bCs/>
        </w:rPr>
        <w:t xml:space="preserve">taff would recommend </w:t>
      </w:r>
      <w:r w:rsidR="00DA2578">
        <w:rPr>
          <w:bCs/>
        </w:rPr>
        <w:t>waiv</w:t>
      </w:r>
      <w:r w:rsidR="003345A3">
        <w:rPr>
          <w:bCs/>
        </w:rPr>
        <w:t>ing</w:t>
      </w:r>
      <w:r w:rsidR="00DA2578">
        <w:rPr>
          <w:bCs/>
        </w:rPr>
        <w:t xml:space="preserve">, </w:t>
      </w:r>
      <w:r w:rsidR="00BE4BFE">
        <w:rPr>
          <w:bCs/>
        </w:rPr>
        <w:t>those cannot</w:t>
      </w:r>
      <w:r w:rsidR="00060EE7">
        <w:rPr>
          <w:bCs/>
        </w:rPr>
        <w:t xml:space="preserve"> outweigh </w:t>
      </w:r>
      <w:r w:rsidR="00E06DBD">
        <w:rPr>
          <w:bCs/>
        </w:rPr>
        <w:t>s</w:t>
      </w:r>
      <w:r w:rsidR="00DA2578">
        <w:rPr>
          <w:bCs/>
        </w:rPr>
        <w:t xml:space="preserve">taff’s concern of waiving driver </w:t>
      </w:r>
      <w:r w:rsidR="003345A3">
        <w:rPr>
          <w:bCs/>
        </w:rPr>
        <w:t>hours of service</w:t>
      </w:r>
      <w:r w:rsidR="00DA2578">
        <w:rPr>
          <w:bCs/>
        </w:rPr>
        <w:t xml:space="preserve"> and </w:t>
      </w:r>
      <w:r w:rsidR="004C7908">
        <w:rPr>
          <w:bCs/>
        </w:rPr>
        <w:t>driver</w:t>
      </w:r>
      <w:r w:rsidR="00DA2578">
        <w:rPr>
          <w:bCs/>
        </w:rPr>
        <w:t xml:space="preserve"> inspection report</w:t>
      </w:r>
      <w:r w:rsidR="003345A3">
        <w:rPr>
          <w:bCs/>
        </w:rPr>
        <w:t xml:space="preserve"> requirements</w:t>
      </w:r>
      <w:r w:rsidR="00DA2578">
        <w:rPr>
          <w:bCs/>
        </w:rPr>
        <w:t>.</w:t>
      </w:r>
      <w:r w:rsidR="00253625">
        <w:rPr>
          <w:bCs/>
        </w:rPr>
        <w:t xml:space="preserve"> </w:t>
      </w:r>
      <w:r w:rsidR="004C7908">
        <w:rPr>
          <w:bCs/>
        </w:rPr>
        <w:t>Decisions regarding the safety of the public cannot be a consequence of compromise.</w:t>
      </w:r>
    </w:p>
    <w:p w14:paraId="23054DC9" w14:textId="77777777" w:rsidR="008B20E5" w:rsidRDefault="008B20E5" w:rsidP="009A32B6">
      <w:pPr>
        <w:pStyle w:val="Default"/>
        <w:rPr>
          <w:bCs/>
        </w:rPr>
      </w:pPr>
    </w:p>
    <w:p w14:paraId="618F31C4" w14:textId="2B1A1512" w:rsidR="002B0898" w:rsidRDefault="004A65C0">
      <w:pPr>
        <w:rPr>
          <w:rFonts w:ascii="Times New Roman" w:hAnsi="Times New Roman"/>
          <w:bCs/>
        </w:rPr>
      </w:pPr>
      <w:r>
        <w:rPr>
          <w:rFonts w:ascii="Times New Roman" w:hAnsi="Times New Roman"/>
          <w:bCs/>
        </w:rPr>
        <w:t>Additionally, staff at DOL have</w:t>
      </w:r>
      <w:r w:rsidRPr="003345A3">
        <w:rPr>
          <w:rFonts w:ascii="Times New Roman" w:hAnsi="Times New Roman"/>
          <w:bCs/>
        </w:rPr>
        <w:t xml:space="preserve"> expressed concerns about this proposed business </w:t>
      </w:r>
      <w:r>
        <w:rPr>
          <w:rFonts w:ascii="Times New Roman" w:hAnsi="Times New Roman"/>
          <w:bCs/>
        </w:rPr>
        <w:t>model as it appears to violate</w:t>
      </w:r>
      <w:r w:rsidRPr="003345A3">
        <w:rPr>
          <w:rFonts w:ascii="Times New Roman" w:hAnsi="Times New Roman"/>
          <w:bCs/>
        </w:rPr>
        <w:t xml:space="preserve"> </w:t>
      </w:r>
      <w:r>
        <w:rPr>
          <w:rFonts w:ascii="Times New Roman" w:hAnsi="Times New Roman"/>
          <w:bCs/>
        </w:rPr>
        <w:t xml:space="preserve">the statute addressing </w:t>
      </w:r>
      <w:r w:rsidRPr="003345A3">
        <w:rPr>
          <w:rFonts w:ascii="Times New Roman" w:hAnsi="Times New Roman"/>
          <w:bCs/>
        </w:rPr>
        <w:t>limousine</w:t>
      </w:r>
      <w:r>
        <w:rPr>
          <w:rFonts w:ascii="Times New Roman" w:hAnsi="Times New Roman"/>
          <w:bCs/>
        </w:rPr>
        <w:t xml:space="preserve">s </w:t>
      </w:r>
      <w:r w:rsidRPr="003345A3">
        <w:rPr>
          <w:rFonts w:ascii="Times New Roman" w:hAnsi="Times New Roman"/>
          <w:bCs/>
        </w:rPr>
        <w:t xml:space="preserve">found in </w:t>
      </w:r>
      <w:hyperlink r:id="rId19" w:history="1">
        <w:r w:rsidRPr="000A1E32">
          <w:rPr>
            <w:rStyle w:val="Hyperlink"/>
            <w:rFonts w:ascii="Times New Roman" w:hAnsi="Times New Roman"/>
            <w:bCs/>
            <w:i/>
            <w:color w:val="0D0D0D"/>
          </w:rPr>
          <w:t>RCW 46.04.276</w:t>
        </w:r>
      </w:hyperlink>
      <w:r w:rsidRPr="000A1E32">
        <w:rPr>
          <w:rFonts w:ascii="Times New Roman" w:hAnsi="Times New Roman"/>
          <w:bCs/>
          <w:i/>
          <w:color w:val="0D0D0D"/>
        </w:rPr>
        <w:t xml:space="preserve"> </w:t>
      </w:r>
      <w:r w:rsidRPr="007C427F">
        <w:rPr>
          <w:rFonts w:ascii="Times New Roman" w:hAnsi="Times New Roman"/>
          <w:bCs/>
          <w:i/>
          <w:color w:val="0D0D0D"/>
        </w:rPr>
        <w:t>Limousine carrier</w:t>
      </w:r>
      <w:r w:rsidRPr="0008083C">
        <w:rPr>
          <w:rFonts w:ascii="Times New Roman" w:hAnsi="Times New Roman"/>
          <w:bCs/>
        </w:rPr>
        <w:t>.</w:t>
      </w:r>
      <w:r>
        <w:rPr>
          <w:rFonts w:ascii="Times New Roman" w:hAnsi="Times New Roman"/>
          <w:bCs/>
        </w:rPr>
        <w:t xml:space="preserve"> Specifically, statute appears to not allow limousines to provide shared-ride services as proposed here by Shuttle Express. Staff is unwilling to recommend approval of the petition without a clear understanding of the impact of any waiver of commission rules on the DOL’s oversight of limousines.</w:t>
      </w:r>
    </w:p>
    <w:p w14:paraId="6155AA3B" w14:textId="77777777" w:rsidR="004A65C0" w:rsidRDefault="004A65C0">
      <w:pPr>
        <w:rPr>
          <w:rFonts w:ascii="Times New Roman" w:hAnsi="Times New Roman"/>
          <w:bCs/>
        </w:rPr>
      </w:pPr>
    </w:p>
    <w:p w14:paraId="4D75274F" w14:textId="77777777" w:rsidR="00060EE7" w:rsidRDefault="00480E18">
      <w:pPr>
        <w:rPr>
          <w:rFonts w:ascii="Times New Roman" w:hAnsi="Times New Roman"/>
          <w:bCs/>
        </w:rPr>
      </w:pPr>
      <w:r>
        <w:rPr>
          <w:rFonts w:ascii="Times New Roman" w:hAnsi="Times New Roman"/>
          <w:bCs/>
        </w:rPr>
        <w:t xml:space="preserve">And finally, commission staff brought two compliance cases against Shuttle Express in </w:t>
      </w:r>
      <w:r w:rsidR="00E06DBD">
        <w:rPr>
          <w:rFonts w:ascii="Times New Roman" w:hAnsi="Times New Roman"/>
          <w:bCs/>
        </w:rPr>
        <w:t>D</w:t>
      </w:r>
      <w:r>
        <w:rPr>
          <w:rFonts w:ascii="Times New Roman" w:hAnsi="Times New Roman"/>
          <w:bCs/>
        </w:rPr>
        <w:t xml:space="preserve">ockets </w:t>
      </w:r>
      <w:hyperlink r:id="rId20" w:history="1">
        <w:r w:rsidRPr="00ED0D88">
          <w:rPr>
            <w:rStyle w:val="Hyperlink"/>
            <w:rFonts w:ascii="Times New Roman" w:hAnsi="Times New Roman"/>
            <w:bCs/>
            <w:color w:val="000000"/>
          </w:rPr>
          <w:t>TC-072228</w:t>
        </w:r>
      </w:hyperlink>
      <w:r>
        <w:rPr>
          <w:rFonts w:ascii="Times New Roman" w:hAnsi="Times New Roman"/>
          <w:bCs/>
        </w:rPr>
        <w:t xml:space="preserve"> and </w:t>
      </w:r>
      <w:hyperlink r:id="rId21" w:history="1">
        <w:r w:rsidRPr="00ED0D88">
          <w:rPr>
            <w:rStyle w:val="Hyperlink"/>
            <w:rFonts w:ascii="Times New Roman" w:hAnsi="Times New Roman"/>
            <w:bCs/>
            <w:color w:val="000000"/>
          </w:rPr>
          <w:t>TC-120323</w:t>
        </w:r>
      </w:hyperlink>
      <w:r>
        <w:rPr>
          <w:rFonts w:ascii="Times New Roman" w:hAnsi="Times New Roman"/>
          <w:bCs/>
        </w:rPr>
        <w:t>. In both cases, the commission found that Shuttle Express inappropriately used independent contractors to provide regulated services. TC-072228 resulted in a $9,500 penalty and TC-</w:t>
      </w:r>
      <w:r>
        <w:rPr>
          <w:rFonts w:ascii="Times New Roman" w:hAnsi="Times New Roman"/>
          <w:bCs/>
        </w:rPr>
        <w:lastRenderedPageBreak/>
        <w:t>120323 resulted in a $60,000 penalty. In both cases, staff voiced concerns about potential safety issues regarding hours of service and driver vehicle inspections. And yet, in this petition, the company is asking the commission to waive those requirements. Staff’s position has not changed from those two compliance cases and we continue to have concerns about the safety of the passengers and traveling public.</w:t>
      </w:r>
      <w:r w:rsidR="00060EE7">
        <w:rPr>
          <w:rFonts w:ascii="Times New Roman" w:hAnsi="Times New Roman"/>
          <w:bCs/>
        </w:rPr>
        <w:t xml:space="preserve"> </w:t>
      </w:r>
    </w:p>
    <w:p w14:paraId="2271EC40" w14:textId="77777777" w:rsidR="00060EE7" w:rsidRPr="003345A3" w:rsidRDefault="00060EE7">
      <w:pPr>
        <w:rPr>
          <w:rFonts w:ascii="Times New Roman" w:hAnsi="Times New Roman"/>
          <w:bCs/>
        </w:rPr>
      </w:pPr>
    </w:p>
    <w:p w14:paraId="078111F8" w14:textId="15EA89F9" w:rsidR="002B0898" w:rsidRDefault="007C6E2D">
      <w:pPr>
        <w:rPr>
          <w:rFonts w:ascii="Times New Roman" w:hAnsi="Times New Roman"/>
          <w:bCs/>
        </w:rPr>
      </w:pPr>
      <w:r>
        <w:rPr>
          <w:rFonts w:ascii="Times New Roman" w:hAnsi="Times New Roman"/>
          <w:bCs/>
        </w:rPr>
        <w:t xml:space="preserve">In </w:t>
      </w:r>
      <w:r w:rsidR="00E06DBD">
        <w:rPr>
          <w:rFonts w:ascii="Times New Roman" w:hAnsi="Times New Roman"/>
          <w:bCs/>
        </w:rPr>
        <w:t>s</w:t>
      </w:r>
      <w:r w:rsidR="002B0898">
        <w:rPr>
          <w:rFonts w:ascii="Times New Roman" w:hAnsi="Times New Roman"/>
          <w:bCs/>
        </w:rPr>
        <w:t>taff</w:t>
      </w:r>
      <w:r w:rsidR="003D7E71">
        <w:rPr>
          <w:rFonts w:ascii="Times New Roman" w:hAnsi="Times New Roman"/>
          <w:bCs/>
        </w:rPr>
        <w:t xml:space="preserve">’s </w:t>
      </w:r>
      <w:r w:rsidR="008011BE">
        <w:rPr>
          <w:rFonts w:ascii="Times New Roman" w:hAnsi="Times New Roman"/>
          <w:bCs/>
        </w:rPr>
        <w:t>opinion,</w:t>
      </w:r>
      <w:r>
        <w:rPr>
          <w:rFonts w:ascii="Times New Roman" w:hAnsi="Times New Roman"/>
          <w:bCs/>
        </w:rPr>
        <w:t xml:space="preserve"> </w:t>
      </w:r>
      <w:r w:rsidR="002B0898">
        <w:rPr>
          <w:rFonts w:ascii="Times New Roman" w:hAnsi="Times New Roman"/>
          <w:bCs/>
        </w:rPr>
        <w:t xml:space="preserve">the petition by Shuttle Express </w:t>
      </w:r>
      <w:r w:rsidR="00A44C7A">
        <w:rPr>
          <w:rFonts w:ascii="Times New Roman" w:hAnsi="Times New Roman"/>
          <w:bCs/>
        </w:rPr>
        <w:t xml:space="preserve">raises a </w:t>
      </w:r>
      <w:r w:rsidR="002B0898">
        <w:rPr>
          <w:rFonts w:ascii="Times New Roman" w:hAnsi="Times New Roman"/>
          <w:bCs/>
        </w:rPr>
        <w:t>number of questions regarding</w:t>
      </w:r>
      <w:r w:rsidR="003D7E71">
        <w:rPr>
          <w:rFonts w:ascii="Times New Roman" w:hAnsi="Times New Roman"/>
          <w:bCs/>
        </w:rPr>
        <w:t xml:space="preserve"> both</w:t>
      </w:r>
      <w:r w:rsidR="002B0898">
        <w:rPr>
          <w:rFonts w:ascii="Times New Roman" w:hAnsi="Times New Roman"/>
          <w:bCs/>
        </w:rPr>
        <w:t xml:space="preserve"> safety</w:t>
      </w:r>
      <w:r w:rsidR="00EB6DAB">
        <w:rPr>
          <w:rFonts w:ascii="Times New Roman" w:hAnsi="Times New Roman"/>
          <w:bCs/>
        </w:rPr>
        <w:t>,</w:t>
      </w:r>
      <w:r w:rsidR="002B0898">
        <w:rPr>
          <w:rFonts w:ascii="Times New Roman" w:hAnsi="Times New Roman"/>
          <w:bCs/>
        </w:rPr>
        <w:t xml:space="preserve"> and </w:t>
      </w:r>
      <w:r w:rsidR="0008083C">
        <w:rPr>
          <w:rFonts w:ascii="Times New Roman" w:hAnsi="Times New Roman"/>
          <w:bCs/>
        </w:rPr>
        <w:t xml:space="preserve">the </w:t>
      </w:r>
      <w:r w:rsidR="002B0898">
        <w:rPr>
          <w:rFonts w:ascii="Times New Roman" w:hAnsi="Times New Roman"/>
          <w:bCs/>
        </w:rPr>
        <w:t xml:space="preserve">impact </w:t>
      </w:r>
      <w:r w:rsidR="0008083C">
        <w:rPr>
          <w:rFonts w:ascii="Times New Roman" w:hAnsi="Times New Roman"/>
          <w:bCs/>
        </w:rPr>
        <w:t xml:space="preserve">of a rule waiver </w:t>
      </w:r>
      <w:r w:rsidR="002B0898">
        <w:rPr>
          <w:rFonts w:ascii="Times New Roman" w:hAnsi="Times New Roman"/>
          <w:bCs/>
        </w:rPr>
        <w:t>on the commission</w:t>
      </w:r>
      <w:r>
        <w:rPr>
          <w:rFonts w:ascii="Times New Roman" w:hAnsi="Times New Roman"/>
          <w:bCs/>
        </w:rPr>
        <w:t xml:space="preserve"> and</w:t>
      </w:r>
      <w:r w:rsidR="002B0898">
        <w:rPr>
          <w:rFonts w:ascii="Times New Roman" w:hAnsi="Times New Roman"/>
          <w:bCs/>
        </w:rPr>
        <w:t xml:space="preserve"> </w:t>
      </w:r>
      <w:r w:rsidR="002A49FB">
        <w:rPr>
          <w:rFonts w:ascii="Times New Roman" w:hAnsi="Times New Roman"/>
          <w:bCs/>
        </w:rPr>
        <w:t>other state and federal agencies</w:t>
      </w:r>
      <w:r w:rsidR="002B0898">
        <w:rPr>
          <w:rFonts w:ascii="Times New Roman" w:hAnsi="Times New Roman"/>
          <w:bCs/>
        </w:rPr>
        <w:t xml:space="preserve">. </w:t>
      </w:r>
      <w:r w:rsidR="00C453EA">
        <w:rPr>
          <w:rFonts w:ascii="Times New Roman" w:hAnsi="Times New Roman"/>
          <w:bCs/>
        </w:rPr>
        <w:t>Staff believes that a</w:t>
      </w:r>
      <w:r w:rsidR="00A44C7A">
        <w:rPr>
          <w:rFonts w:ascii="Times New Roman" w:hAnsi="Times New Roman"/>
          <w:bCs/>
        </w:rPr>
        <w:t>n adjudication is appropriate</w:t>
      </w:r>
      <w:r w:rsidR="00C453EA">
        <w:rPr>
          <w:rFonts w:ascii="Times New Roman" w:hAnsi="Times New Roman"/>
          <w:bCs/>
        </w:rPr>
        <w:t xml:space="preserve"> where issues and concerns </w:t>
      </w:r>
      <w:r w:rsidR="00A44C7A">
        <w:rPr>
          <w:rFonts w:ascii="Times New Roman" w:hAnsi="Times New Roman"/>
          <w:bCs/>
        </w:rPr>
        <w:t xml:space="preserve">held by </w:t>
      </w:r>
      <w:r w:rsidR="00C453EA">
        <w:rPr>
          <w:rFonts w:ascii="Times New Roman" w:hAnsi="Times New Roman"/>
          <w:bCs/>
        </w:rPr>
        <w:t xml:space="preserve">other stakeholders, such as Department of Licensing, Washington State Patrol, and the Port of Seattle </w:t>
      </w:r>
      <w:r w:rsidR="00A44C7A">
        <w:rPr>
          <w:rFonts w:ascii="Times New Roman" w:hAnsi="Times New Roman"/>
          <w:bCs/>
        </w:rPr>
        <w:t xml:space="preserve">could </w:t>
      </w:r>
      <w:r w:rsidR="00C453EA">
        <w:rPr>
          <w:rFonts w:ascii="Times New Roman" w:hAnsi="Times New Roman"/>
          <w:bCs/>
        </w:rPr>
        <w:t xml:space="preserve">be </w:t>
      </w:r>
      <w:r w:rsidR="00A44C7A">
        <w:rPr>
          <w:rFonts w:ascii="Times New Roman" w:hAnsi="Times New Roman"/>
          <w:bCs/>
        </w:rPr>
        <w:t xml:space="preserve">heard </w:t>
      </w:r>
      <w:r w:rsidR="00C453EA">
        <w:rPr>
          <w:rFonts w:ascii="Times New Roman" w:hAnsi="Times New Roman"/>
          <w:bCs/>
        </w:rPr>
        <w:t>before granting any exemptions from commission rules.</w:t>
      </w:r>
    </w:p>
    <w:p w14:paraId="7D9B0BD7" w14:textId="77777777" w:rsidR="00657DEE" w:rsidRDefault="00657DEE">
      <w:pPr>
        <w:rPr>
          <w:rFonts w:ascii="Times New Roman" w:hAnsi="Times New Roman"/>
        </w:rPr>
      </w:pPr>
    </w:p>
    <w:p w14:paraId="40223283" w14:textId="77777777" w:rsidR="00D60E7F" w:rsidRPr="00AD4D61" w:rsidRDefault="00D60E7F">
      <w:pPr>
        <w:rPr>
          <w:rFonts w:ascii="Times New Roman" w:hAnsi="Times New Roman"/>
          <w:b/>
          <w:u w:val="single"/>
        </w:rPr>
      </w:pPr>
      <w:r w:rsidRPr="00AD4D61">
        <w:rPr>
          <w:rFonts w:ascii="Times New Roman" w:hAnsi="Times New Roman"/>
          <w:b/>
          <w:u w:val="single"/>
        </w:rPr>
        <w:t>Conclusion</w:t>
      </w:r>
    </w:p>
    <w:p w14:paraId="7AF8ABB8" w14:textId="77777777" w:rsidR="00657DEE" w:rsidRPr="00AD4D61" w:rsidRDefault="00BD23DC" w:rsidP="007C427F">
      <w:pPr>
        <w:spacing w:before="120"/>
        <w:rPr>
          <w:rFonts w:ascii="Times New Roman" w:hAnsi="Times New Roman"/>
        </w:rPr>
      </w:pPr>
      <w:r>
        <w:rPr>
          <w:rFonts w:ascii="Times New Roman" w:hAnsi="Times New Roman"/>
        </w:rPr>
        <w:t xml:space="preserve">Refer the </w:t>
      </w:r>
      <w:r w:rsidRPr="007E1A74">
        <w:rPr>
          <w:rFonts w:ascii="Times New Roman" w:hAnsi="Times New Roman"/>
        </w:rPr>
        <w:t>petition filed on June 17, 2016</w:t>
      </w:r>
      <w:r>
        <w:rPr>
          <w:rFonts w:ascii="Times New Roman" w:hAnsi="Times New Roman"/>
        </w:rPr>
        <w:t xml:space="preserve">, and modified on September 6, 2016, by </w:t>
      </w:r>
      <w:r w:rsidRPr="007E1A74">
        <w:rPr>
          <w:rFonts w:ascii="Times New Roman" w:hAnsi="Times New Roman"/>
        </w:rPr>
        <w:t>Shuttle Express, Inc.</w:t>
      </w:r>
      <w:r>
        <w:rPr>
          <w:rFonts w:ascii="Times New Roman" w:hAnsi="Times New Roman"/>
        </w:rPr>
        <w:t>,</w:t>
      </w:r>
      <w:r w:rsidRPr="007E1A74">
        <w:rPr>
          <w:rFonts w:ascii="Times New Roman" w:hAnsi="Times New Roman"/>
        </w:rPr>
        <w:t xml:space="preserve"> for limited and conditional exemption from </w:t>
      </w:r>
      <w:r w:rsidRPr="000A1E32">
        <w:rPr>
          <w:rFonts w:ascii="Times New Roman" w:hAnsi="Times New Roman"/>
          <w:i/>
          <w:color w:val="000000"/>
        </w:rPr>
        <w:t>WAC 480</w:t>
      </w:r>
      <w:r w:rsidRPr="000A1E32">
        <w:rPr>
          <w:rFonts w:ascii="Times New Roman" w:hAnsi="Times New Roman"/>
          <w:i/>
          <w:color w:val="000000"/>
        </w:rPr>
        <w:noBreakHyphen/>
        <w:t>30</w:t>
      </w:r>
      <w:r w:rsidRPr="000A1E32">
        <w:rPr>
          <w:rFonts w:ascii="Times New Roman" w:hAnsi="Times New Roman"/>
          <w:i/>
          <w:color w:val="000000"/>
        </w:rPr>
        <w:noBreakHyphen/>
        <w:t>213, Vehicles and drivers</w:t>
      </w:r>
      <w:r w:rsidRPr="007E1A74">
        <w:rPr>
          <w:rFonts w:ascii="Times New Roman" w:hAnsi="Times New Roman"/>
        </w:rPr>
        <w:t xml:space="preserve">, and </w:t>
      </w:r>
      <w:r w:rsidRPr="000A1E32">
        <w:rPr>
          <w:rFonts w:ascii="Times New Roman" w:hAnsi="Times New Roman"/>
          <w:i/>
          <w:color w:val="000000"/>
        </w:rPr>
        <w:t>WAC 480-30-456, Fair use of customer information</w:t>
      </w:r>
      <w:r>
        <w:rPr>
          <w:rFonts w:ascii="Times New Roman" w:hAnsi="Times New Roman"/>
          <w:i/>
          <w:color w:val="000000"/>
        </w:rPr>
        <w:t xml:space="preserve"> </w:t>
      </w:r>
      <w:r w:rsidRPr="00BD23DC">
        <w:rPr>
          <w:rFonts w:ascii="Times New Roman" w:hAnsi="Times New Roman"/>
          <w:color w:val="000000"/>
        </w:rPr>
        <w:t xml:space="preserve">to the Administrative Law Division to be set for adjudication to allow </w:t>
      </w:r>
      <w:r w:rsidR="004867F9" w:rsidRPr="00BD23DC">
        <w:rPr>
          <w:rFonts w:ascii="Times New Roman" w:hAnsi="Times New Roman"/>
          <w:color w:val="000000"/>
        </w:rPr>
        <w:t>additional</w:t>
      </w:r>
      <w:r w:rsidRPr="00BD23DC">
        <w:rPr>
          <w:rFonts w:ascii="Times New Roman" w:hAnsi="Times New Roman"/>
          <w:color w:val="000000"/>
        </w:rPr>
        <w:t xml:space="preserve"> discussion</w:t>
      </w:r>
      <w:r w:rsidRPr="00BD23DC">
        <w:rPr>
          <w:rFonts w:ascii="Times New Roman" w:hAnsi="Times New Roman"/>
        </w:rPr>
        <w:t>.</w:t>
      </w:r>
    </w:p>
    <w:sectPr w:rsidR="00657DEE" w:rsidRPr="00AD4D61" w:rsidSect="00E06DBD">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18FE" w14:textId="77777777" w:rsidR="009C1427" w:rsidRDefault="009C1427">
      <w:r>
        <w:separator/>
      </w:r>
    </w:p>
  </w:endnote>
  <w:endnote w:type="continuationSeparator" w:id="0">
    <w:p w14:paraId="21227D6E" w14:textId="77777777" w:rsidR="009C1427" w:rsidRDefault="009C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B62C5" w14:textId="77777777" w:rsidR="009C1427" w:rsidRDefault="009C1427">
      <w:r>
        <w:separator/>
      </w:r>
    </w:p>
  </w:footnote>
  <w:footnote w:type="continuationSeparator" w:id="0">
    <w:p w14:paraId="16BAC7B5" w14:textId="77777777" w:rsidR="009C1427" w:rsidRDefault="009C1427">
      <w:r>
        <w:continuationSeparator/>
      </w:r>
    </w:p>
  </w:footnote>
  <w:footnote w:id="1">
    <w:p w14:paraId="479F8983" w14:textId="113497EA" w:rsidR="00C90C95" w:rsidRDefault="00C90C95" w:rsidP="00C90C95">
      <w:pPr>
        <w:pStyle w:val="FootnoteText"/>
      </w:pPr>
      <w:r>
        <w:rPr>
          <w:rStyle w:val="FootnoteReference"/>
        </w:rPr>
        <w:footnoteRef/>
      </w:r>
      <w:r>
        <w:t xml:space="preserve"> Underlined cites indicate hyperlink to source (ctrl</w:t>
      </w:r>
      <w:r w:rsidR="002B619D">
        <w:t xml:space="preserve"> </w:t>
      </w:r>
      <w:r>
        <w:t>+</w:t>
      </w:r>
      <w:r w:rsidR="002B619D">
        <w:t xml:space="preserve"> </w:t>
      </w:r>
      <w:r>
        <w:t>click to follow</w:t>
      </w:r>
      <w:r w:rsidR="0011127D">
        <w:t xml:space="preserve"> link</w:t>
      </w:r>
      <w:r>
        <w:t>)</w:t>
      </w:r>
      <w:r w:rsidR="0011127D">
        <w:t>.</w:t>
      </w:r>
    </w:p>
  </w:footnote>
  <w:footnote w:id="2">
    <w:p w14:paraId="4E6B52F0" w14:textId="77777777" w:rsidR="00873DA5" w:rsidRDefault="00873DA5">
      <w:pPr>
        <w:pStyle w:val="FootnoteText"/>
      </w:pPr>
      <w:r>
        <w:rPr>
          <w:rStyle w:val="FootnoteReference"/>
        </w:rPr>
        <w:footnoteRef/>
      </w:r>
      <w:r>
        <w:t xml:space="preserve"> TG-160819 Petition for Exemption </w:t>
      </w:r>
      <w:r w:rsidRPr="00DE316B">
        <w:t>¶ 20 (b)</w:t>
      </w:r>
    </w:p>
  </w:footnote>
  <w:footnote w:id="3">
    <w:p w14:paraId="3347E4A9" w14:textId="7BCCC809" w:rsidR="00A7391B" w:rsidRDefault="00A7391B">
      <w:pPr>
        <w:pStyle w:val="FootnoteText"/>
      </w:pPr>
      <w:r>
        <w:rPr>
          <w:rStyle w:val="FootnoteReference"/>
        </w:rPr>
        <w:footnoteRef/>
      </w:r>
      <w:r>
        <w:t xml:space="preserve"> Although the petition states WAC 480-30-321, staff assumes this was a transposition error and should actually be WAC 480-30-231. The discussion portion of the petition supports this assumption.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22C8" w14:textId="77777777" w:rsidR="00744C90" w:rsidRPr="00777586" w:rsidRDefault="00744C90">
    <w:pPr>
      <w:pStyle w:val="Header"/>
      <w:rPr>
        <w:rFonts w:ascii="Times New Roman" w:hAnsi="Times New Roman"/>
        <w:sz w:val="20"/>
        <w:szCs w:val="20"/>
      </w:rPr>
    </w:pPr>
    <w:r w:rsidRPr="00777586">
      <w:rPr>
        <w:rFonts w:ascii="Times New Roman" w:hAnsi="Times New Roman"/>
        <w:sz w:val="20"/>
        <w:szCs w:val="20"/>
      </w:rPr>
      <w:t xml:space="preserve">DOCKET </w:t>
    </w:r>
    <w:r w:rsidR="00053402">
      <w:rPr>
        <w:rFonts w:ascii="Times New Roman" w:hAnsi="Times New Roman"/>
        <w:sz w:val="20"/>
        <w:szCs w:val="20"/>
      </w:rPr>
      <w:t>TG-160819</w:t>
    </w:r>
  </w:p>
  <w:p w14:paraId="5B36291F" w14:textId="77777777" w:rsidR="00744C90" w:rsidRPr="00777586" w:rsidRDefault="007C032A">
    <w:pPr>
      <w:pStyle w:val="Header"/>
      <w:rPr>
        <w:rFonts w:ascii="Times New Roman" w:hAnsi="Times New Roman"/>
        <w:sz w:val="20"/>
        <w:szCs w:val="20"/>
      </w:rPr>
    </w:pPr>
    <w:r>
      <w:rPr>
        <w:rFonts w:ascii="Times New Roman" w:hAnsi="Times New Roman"/>
        <w:sz w:val="20"/>
        <w:szCs w:val="20"/>
      </w:rPr>
      <w:t xml:space="preserve">September </w:t>
    </w:r>
    <w:r w:rsidR="00EB7384">
      <w:rPr>
        <w:rFonts w:ascii="Times New Roman" w:hAnsi="Times New Roman"/>
        <w:sz w:val="20"/>
        <w:szCs w:val="20"/>
      </w:rPr>
      <w:t>2</w:t>
    </w:r>
    <w:r>
      <w:rPr>
        <w:rFonts w:ascii="Times New Roman" w:hAnsi="Times New Roman"/>
        <w:sz w:val="20"/>
        <w:szCs w:val="20"/>
      </w:rPr>
      <w:t>8</w:t>
    </w:r>
    <w:r w:rsidR="00053402">
      <w:rPr>
        <w:rFonts w:ascii="Times New Roman" w:hAnsi="Times New Roman"/>
        <w:sz w:val="20"/>
        <w:szCs w:val="20"/>
      </w:rPr>
      <w:t>, 2016</w:t>
    </w:r>
  </w:p>
  <w:p w14:paraId="47D47BA1" w14:textId="77777777" w:rsidR="00744C90" w:rsidRPr="00777586" w:rsidRDefault="00744C90">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5357D7">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3D97A282" w14:textId="77777777" w:rsidR="00744C90" w:rsidRDefault="00744C90">
    <w:pPr>
      <w:pStyle w:val="Header"/>
      <w:rPr>
        <w:rStyle w:val="PageNumber"/>
        <w:sz w:val="20"/>
      </w:rPr>
    </w:pPr>
  </w:p>
  <w:p w14:paraId="7D4238F4" w14:textId="77777777" w:rsidR="00744C90" w:rsidRDefault="00744C9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5C5D"/>
    <w:multiLevelType w:val="hybridMultilevel"/>
    <w:tmpl w:val="29C268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1579E"/>
    <w:multiLevelType w:val="hybridMultilevel"/>
    <w:tmpl w:val="260AB2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C7794"/>
    <w:multiLevelType w:val="hybridMultilevel"/>
    <w:tmpl w:val="7EBC7E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74DE2"/>
    <w:multiLevelType w:val="hybridMultilevel"/>
    <w:tmpl w:val="1FA08B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17176"/>
    <w:multiLevelType w:val="hybridMultilevel"/>
    <w:tmpl w:val="0C4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26008"/>
    <w:multiLevelType w:val="hybridMultilevel"/>
    <w:tmpl w:val="9C46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13649"/>
    <w:rsid w:val="00022F78"/>
    <w:rsid w:val="0003658F"/>
    <w:rsid w:val="00041921"/>
    <w:rsid w:val="000509D4"/>
    <w:rsid w:val="00053402"/>
    <w:rsid w:val="00060EE7"/>
    <w:rsid w:val="000771F6"/>
    <w:rsid w:val="0008083C"/>
    <w:rsid w:val="00081B7A"/>
    <w:rsid w:val="000A1E32"/>
    <w:rsid w:val="000B067A"/>
    <w:rsid w:val="000B2A8E"/>
    <w:rsid w:val="000C02F8"/>
    <w:rsid w:val="000C2475"/>
    <w:rsid w:val="000C3D31"/>
    <w:rsid w:val="000C434C"/>
    <w:rsid w:val="000C4D3E"/>
    <w:rsid w:val="0011127D"/>
    <w:rsid w:val="00115F03"/>
    <w:rsid w:val="0011607C"/>
    <w:rsid w:val="0014791D"/>
    <w:rsid w:val="001503DB"/>
    <w:rsid w:val="00167B2A"/>
    <w:rsid w:val="00170726"/>
    <w:rsid w:val="00192880"/>
    <w:rsid w:val="001C5309"/>
    <w:rsid w:val="001D12BA"/>
    <w:rsid w:val="001D209B"/>
    <w:rsid w:val="001D7433"/>
    <w:rsid w:val="001F1D0A"/>
    <w:rsid w:val="001F5226"/>
    <w:rsid w:val="0020635F"/>
    <w:rsid w:val="00207CBF"/>
    <w:rsid w:val="0022715D"/>
    <w:rsid w:val="00242044"/>
    <w:rsid w:val="00243A03"/>
    <w:rsid w:val="0024520C"/>
    <w:rsid w:val="00253625"/>
    <w:rsid w:val="002A0724"/>
    <w:rsid w:val="002A302E"/>
    <w:rsid w:val="002A49FB"/>
    <w:rsid w:val="002B0898"/>
    <w:rsid w:val="002B161A"/>
    <w:rsid w:val="002B619D"/>
    <w:rsid w:val="002C74B0"/>
    <w:rsid w:val="002E485D"/>
    <w:rsid w:val="002F02BB"/>
    <w:rsid w:val="002F092C"/>
    <w:rsid w:val="002F0D1D"/>
    <w:rsid w:val="002F6F1A"/>
    <w:rsid w:val="003029B5"/>
    <w:rsid w:val="00325131"/>
    <w:rsid w:val="00325E07"/>
    <w:rsid w:val="003345A3"/>
    <w:rsid w:val="0034576B"/>
    <w:rsid w:val="00371428"/>
    <w:rsid w:val="003A0C6A"/>
    <w:rsid w:val="003A683D"/>
    <w:rsid w:val="003D7639"/>
    <w:rsid w:val="003D7E71"/>
    <w:rsid w:val="00416F61"/>
    <w:rsid w:val="00424DAA"/>
    <w:rsid w:val="00427F7E"/>
    <w:rsid w:val="00435080"/>
    <w:rsid w:val="00453775"/>
    <w:rsid w:val="00470060"/>
    <w:rsid w:val="00475AD8"/>
    <w:rsid w:val="00480E18"/>
    <w:rsid w:val="004867F9"/>
    <w:rsid w:val="004A27B9"/>
    <w:rsid w:val="004A4642"/>
    <w:rsid w:val="004A65C0"/>
    <w:rsid w:val="004B7CDB"/>
    <w:rsid w:val="004C13FC"/>
    <w:rsid w:val="004C1535"/>
    <w:rsid w:val="004C7908"/>
    <w:rsid w:val="004D1534"/>
    <w:rsid w:val="004D3617"/>
    <w:rsid w:val="004E17B4"/>
    <w:rsid w:val="004E7C1E"/>
    <w:rsid w:val="00514DF5"/>
    <w:rsid w:val="00521DDB"/>
    <w:rsid w:val="00524B4F"/>
    <w:rsid w:val="005347FB"/>
    <w:rsid w:val="005357D7"/>
    <w:rsid w:val="00537F05"/>
    <w:rsid w:val="005542F4"/>
    <w:rsid w:val="00555795"/>
    <w:rsid w:val="005731A8"/>
    <w:rsid w:val="00580ED4"/>
    <w:rsid w:val="005D2B13"/>
    <w:rsid w:val="005E2EAC"/>
    <w:rsid w:val="005E336A"/>
    <w:rsid w:val="005F7A82"/>
    <w:rsid w:val="00604A8C"/>
    <w:rsid w:val="0061586D"/>
    <w:rsid w:val="00653FB4"/>
    <w:rsid w:val="00657DEE"/>
    <w:rsid w:val="00671FCA"/>
    <w:rsid w:val="00687C77"/>
    <w:rsid w:val="006A27F6"/>
    <w:rsid w:val="006A3C28"/>
    <w:rsid w:val="006B52D2"/>
    <w:rsid w:val="006C1252"/>
    <w:rsid w:val="00744C90"/>
    <w:rsid w:val="00754223"/>
    <w:rsid w:val="00762951"/>
    <w:rsid w:val="00767FFB"/>
    <w:rsid w:val="0077042A"/>
    <w:rsid w:val="00777586"/>
    <w:rsid w:val="007C032A"/>
    <w:rsid w:val="007C427F"/>
    <w:rsid w:val="007C6E2D"/>
    <w:rsid w:val="007E1A74"/>
    <w:rsid w:val="007F17B2"/>
    <w:rsid w:val="008011BE"/>
    <w:rsid w:val="008154BF"/>
    <w:rsid w:val="00842F1A"/>
    <w:rsid w:val="00862BC2"/>
    <w:rsid w:val="00862FFC"/>
    <w:rsid w:val="00873DA5"/>
    <w:rsid w:val="00876941"/>
    <w:rsid w:val="00886909"/>
    <w:rsid w:val="008930B0"/>
    <w:rsid w:val="008A18E5"/>
    <w:rsid w:val="008B20E5"/>
    <w:rsid w:val="008B28DE"/>
    <w:rsid w:val="008D45E4"/>
    <w:rsid w:val="008E1195"/>
    <w:rsid w:val="008F024F"/>
    <w:rsid w:val="009134FA"/>
    <w:rsid w:val="00940EA6"/>
    <w:rsid w:val="00947AAF"/>
    <w:rsid w:val="00964494"/>
    <w:rsid w:val="00965087"/>
    <w:rsid w:val="00982497"/>
    <w:rsid w:val="009A32B6"/>
    <w:rsid w:val="009C1427"/>
    <w:rsid w:val="009C2BF5"/>
    <w:rsid w:val="009C67B8"/>
    <w:rsid w:val="009D274A"/>
    <w:rsid w:val="009D6358"/>
    <w:rsid w:val="009D6F85"/>
    <w:rsid w:val="00A06365"/>
    <w:rsid w:val="00A2202C"/>
    <w:rsid w:val="00A30CA5"/>
    <w:rsid w:val="00A32572"/>
    <w:rsid w:val="00A43787"/>
    <w:rsid w:val="00A44292"/>
    <w:rsid w:val="00A44C7A"/>
    <w:rsid w:val="00A507C2"/>
    <w:rsid w:val="00A53C17"/>
    <w:rsid w:val="00A7391B"/>
    <w:rsid w:val="00A748A4"/>
    <w:rsid w:val="00A75A05"/>
    <w:rsid w:val="00A8524F"/>
    <w:rsid w:val="00A92BA7"/>
    <w:rsid w:val="00AA6F1D"/>
    <w:rsid w:val="00AB2D6F"/>
    <w:rsid w:val="00AD3A85"/>
    <w:rsid w:val="00AD4D61"/>
    <w:rsid w:val="00AF3534"/>
    <w:rsid w:val="00B33E84"/>
    <w:rsid w:val="00B35E69"/>
    <w:rsid w:val="00B42D72"/>
    <w:rsid w:val="00B54689"/>
    <w:rsid w:val="00B56FDF"/>
    <w:rsid w:val="00B60421"/>
    <w:rsid w:val="00B80B41"/>
    <w:rsid w:val="00B81B17"/>
    <w:rsid w:val="00B93C19"/>
    <w:rsid w:val="00B977A5"/>
    <w:rsid w:val="00BA1D35"/>
    <w:rsid w:val="00BB26E3"/>
    <w:rsid w:val="00BB6D7E"/>
    <w:rsid w:val="00BC572C"/>
    <w:rsid w:val="00BC7E54"/>
    <w:rsid w:val="00BD23DC"/>
    <w:rsid w:val="00BD6CA0"/>
    <w:rsid w:val="00BE4BFE"/>
    <w:rsid w:val="00BF5E4A"/>
    <w:rsid w:val="00C14257"/>
    <w:rsid w:val="00C14399"/>
    <w:rsid w:val="00C30F71"/>
    <w:rsid w:val="00C34606"/>
    <w:rsid w:val="00C453EA"/>
    <w:rsid w:val="00C51B82"/>
    <w:rsid w:val="00C81091"/>
    <w:rsid w:val="00C90C95"/>
    <w:rsid w:val="00C94C7E"/>
    <w:rsid w:val="00CF0F16"/>
    <w:rsid w:val="00D155B5"/>
    <w:rsid w:val="00D52AAB"/>
    <w:rsid w:val="00D53C11"/>
    <w:rsid w:val="00D60E7F"/>
    <w:rsid w:val="00D66B54"/>
    <w:rsid w:val="00D80430"/>
    <w:rsid w:val="00D87A04"/>
    <w:rsid w:val="00DA2578"/>
    <w:rsid w:val="00DA7D4C"/>
    <w:rsid w:val="00DB56BE"/>
    <w:rsid w:val="00DE316B"/>
    <w:rsid w:val="00DF533A"/>
    <w:rsid w:val="00E06DBD"/>
    <w:rsid w:val="00E24F0A"/>
    <w:rsid w:val="00E25AF5"/>
    <w:rsid w:val="00E57B08"/>
    <w:rsid w:val="00E83F57"/>
    <w:rsid w:val="00EB1944"/>
    <w:rsid w:val="00EB6DAB"/>
    <w:rsid w:val="00EB7384"/>
    <w:rsid w:val="00EC54A1"/>
    <w:rsid w:val="00EE5A0C"/>
    <w:rsid w:val="00EF25B2"/>
    <w:rsid w:val="00EF53BA"/>
    <w:rsid w:val="00F12CE2"/>
    <w:rsid w:val="00F1391A"/>
    <w:rsid w:val="00F27731"/>
    <w:rsid w:val="00F3058B"/>
    <w:rsid w:val="00F579D8"/>
    <w:rsid w:val="00F6108E"/>
    <w:rsid w:val="00F73C48"/>
    <w:rsid w:val="00FC3A6E"/>
    <w:rsid w:val="00FC3E8E"/>
    <w:rsid w:val="00FC5ECC"/>
    <w:rsid w:val="00FD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E6CFD6"/>
  <w15:chartTrackingRefBased/>
  <w15:docId w15:val="{FA495CCC-9519-4450-9C55-23ED34B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7E"/>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sid w:val="00BB26E3"/>
    <w:rPr>
      <w:rFonts w:ascii="Times New Roman" w:hAnsi="Times New Roman"/>
      <w:sz w:val="20"/>
      <w:szCs w:val="20"/>
    </w:rPr>
  </w:style>
  <w:style w:type="character" w:customStyle="1" w:styleId="FootnoteTextChar">
    <w:name w:val="Footnote Text Char"/>
    <w:basedOn w:val="DefaultParagraphFont"/>
    <w:link w:val="FootnoteText"/>
    <w:rsid w:val="00BB26E3"/>
  </w:style>
  <w:style w:type="paragraph" w:styleId="BalloonText">
    <w:name w:val="Balloon Text"/>
    <w:basedOn w:val="Normal"/>
    <w:link w:val="BalloonTextChar"/>
    <w:rsid w:val="00A53C17"/>
    <w:rPr>
      <w:rFonts w:ascii="Segoe UI" w:hAnsi="Segoe UI" w:cs="Segoe UI"/>
      <w:sz w:val="18"/>
      <w:szCs w:val="18"/>
    </w:rPr>
  </w:style>
  <w:style w:type="character" w:customStyle="1" w:styleId="BalloonTextChar">
    <w:name w:val="Balloon Text Char"/>
    <w:link w:val="BalloonText"/>
    <w:rsid w:val="00A53C17"/>
    <w:rPr>
      <w:rFonts w:ascii="Segoe UI" w:hAnsi="Segoe UI" w:cs="Segoe UI"/>
      <w:sz w:val="18"/>
      <w:szCs w:val="18"/>
    </w:rPr>
  </w:style>
  <w:style w:type="character" w:styleId="CommentReference">
    <w:name w:val="annotation reference"/>
    <w:rsid w:val="00653FB4"/>
    <w:rPr>
      <w:sz w:val="16"/>
      <w:szCs w:val="16"/>
    </w:rPr>
  </w:style>
  <w:style w:type="paragraph" w:styleId="CommentText">
    <w:name w:val="annotation text"/>
    <w:basedOn w:val="Normal"/>
    <w:link w:val="CommentTextChar"/>
    <w:rsid w:val="00653FB4"/>
    <w:rPr>
      <w:sz w:val="20"/>
      <w:szCs w:val="20"/>
    </w:rPr>
  </w:style>
  <w:style w:type="character" w:customStyle="1" w:styleId="CommentTextChar">
    <w:name w:val="Comment Text Char"/>
    <w:link w:val="CommentText"/>
    <w:rsid w:val="00653FB4"/>
    <w:rPr>
      <w:rFonts w:ascii="Palatino Linotype" w:hAnsi="Palatino Linotype"/>
    </w:rPr>
  </w:style>
  <w:style w:type="paragraph" w:styleId="CommentSubject">
    <w:name w:val="annotation subject"/>
    <w:basedOn w:val="CommentText"/>
    <w:next w:val="CommentText"/>
    <w:link w:val="CommentSubjectChar"/>
    <w:rsid w:val="00653FB4"/>
    <w:rPr>
      <w:b/>
      <w:bCs/>
    </w:rPr>
  </w:style>
  <w:style w:type="character" w:customStyle="1" w:styleId="CommentSubjectChar">
    <w:name w:val="Comment Subject Char"/>
    <w:link w:val="CommentSubject"/>
    <w:rsid w:val="00653FB4"/>
    <w:rPr>
      <w:rFonts w:ascii="Palatino Linotype" w:hAnsi="Palatino Linotype"/>
      <w:b/>
      <w:bCs/>
    </w:rPr>
  </w:style>
  <w:style w:type="paragraph" w:styleId="Revision">
    <w:name w:val="Revision"/>
    <w:hidden/>
    <w:uiPriority w:val="99"/>
    <w:semiHidden/>
    <w:rsid w:val="00653FB4"/>
    <w:rPr>
      <w:rFonts w:ascii="Palatino Linotype" w:hAnsi="Palatino Linotype"/>
      <w:sz w:val="24"/>
      <w:szCs w:val="24"/>
    </w:rPr>
  </w:style>
  <w:style w:type="paragraph" w:customStyle="1" w:styleId="Default">
    <w:name w:val="Default"/>
    <w:rsid w:val="009A32B6"/>
    <w:pPr>
      <w:autoSpaceDE w:val="0"/>
      <w:autoSpaceDN w:val="0"/>
      <w:adjustRightInd w:val="0"/>
    </w:pPr>
    <w:rPr>
      <w:color w:val="000000"/>
      <w:sz w:val="24"/>
      <w:szCs w:val="24"/>
    </w:rPr>
  </w:style>
  <w:style w:type="paragraph" w:styleId="NoSpacing">
    <w:name w:val="No Spacing"/>
    <w:uiPriority w:val="1"/>
    <w:qFormat/>
    <w:rsid w:val="00BB6D7E"/>
    <w:rPr>
      <w:rFonts w:ascii="Palatino Linotype" w:hAnsi="Palatino Linotype"/>
      <w:sz w:val="24"/>
      <w:szCs w:val="24"/>
    </w:rPr>
  </w:style>
  <w:style w:type="character" w:styleId="FootnoteReference">
    <w:name w:val="footnote reference"/>
    <w:rsid w:val="00873DA5"/>
    <w:rPr>
      <w:vertAlign w:val="superscript"/>
    </w:rPr>
  </w:style>
  <w:style w:type="character" w:styleId="Hyperlink">
    <w:name w:val="Hyperlink"/>
    <w:rsid w:val="00424DAA"/>
    <w:rPr>
      <w:color w:val="0563C1"/>
      <w:u w:val="single"/>
    </w:rPr>
  </w:style>
  <w:style w:type="character" w:styleId="FollowedHyperlink">
    <w:name w:val="FollowedHyperlink"/>
    <w:rsid w:val="00424D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leg.wa.gov/wac/default.aspx?cite=480-30-213" TargetMode="External"/><Relationship Id="rId18" Type="http://schemas.openxmlformats.org/officeDocument/2006/relationships/hyperlink" Target="http://app.leg.wa.gov/wac/default.aspx?cite=480-30-231" TargetMode="External"/><Relationship Id="rId3" Type="http://schemas.openxmlformats.org/officeDocument/2006/relationships/customXml" Target="../customXml/item3.xml"/><Relationship Id="rId21" Type="http://schemas.openxmlformats.org/officeDocument/2006/relationships/hyperlink" Target="http://www.utc.wa.gov/docs/Pages/DocketLookup.aspx?FilingID=120323" TargetMode="External"/><Relationship Id="rId7" Type="http://schemas.openxmlformats.org/officeDocument/2006/relationships/styles" Target="styles.xml"/><Relationship Id="rId12" Type="http://schemas.openxmlformats.org/officeDocument/2006/relationships/hyperlink" Target="http://www.utc.wa.gov/docs/Pages/DocketLookup.aspx?FilingID=160819" TargetMode="External"/><Relationship Id="rId17" Type="http://schemas.openxmlformats.org/officeDocument/2006/relationships/hyperlink" Target="http://app.leg.wa.gov/wac/default.aspx?cite=480-30-420"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apps.leg.wa.gov/WAC/default.aspx?cite=480-30-211" TargetMode="External"/><Relationship Id="rId20" Type="http://schemas.openxmlformats.org/officeDocument/2006/relationships/hyperlink" Target="http://www.utc.wa.gov/docs/Pages/DocketLookup.aspx?FilingID=0722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app.leg.wa.gov/wac/default.aspx?cite=480-30-22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leg.wa.gov/RCW/default.aspx?cite=46.04.2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leg.wa.gov/wac/default.aspx?cite=480-30-45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2016-09-28T07:00:00+00:00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1C24FC-9511-4C00-9CA9-7F0E06C9BE35}">
  <ds:schemaRefs>
    <ds:schemaRef ds:uri="E9186C15-5FF9-426B-A155-E41F160004E7"/>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751276d0-61bc-4dad-b75c-21dfd12630ad"/>
    <ds:schemaRef ds:uri="http://schemas.microsoft.com/office/2006/metadata/properties"/>
  </ds:schemaRefs>
</ds:datastoreItem>
</file>

<file path=customXml/itemProps2.xml><?xml version="1.0" encoding="utf-8"?>
<ds:datastoreItem xmlns:ds="http://schemas.openxmlformats.org/officeDocument/2006/customXml" ds:itemID="{FC271D7B-ECEF-4771-B7C1-349A0F69F568}">
  <ds:schemaRefs>
    <ds:schemaRef ds:uri="http://schemas.microsoft.com/office/2006/metadata/longProperties"/>
  </ds:schemaRefs>
</ds:datastoreItem>
</file>

<file path=customXml/itemProps3.xml><?xml version="1.0" encoding="utf-8"?>
<ds:datastoreItem xmlns:ds="http://schemas.openxmlformats.org/officeDocument/2006/customXml" ds:itemID="{44067716-34C0-4901-BED7-0929C69664A8}"/>
</file>

<file path=customXml/itemProps4.xml><?xml version="1.0" encoding="utf-8"?>
<ds:datastoreItem xmlns:ds="http://schemas.openxmlformats.org/officeDocument/2006/customXml" ds:itemID="{758C91BA-0BD6-444D-BCB7-FCA8366F78FD}">
  <ds:schemaRefs>
    <ds:schemaRef ds:uri="http://schemas.microsoft.com/sharepoint/v3/contenttype/forms"/>
  </ds:schemaRefs>
</ds:datastoreItem>
</file>

<file path=customXml/itemProps5.xml><?xml version="1.0" encoding="utf-8"?>
<ds:datastoreItem xmlns:ds="http://schemas.openxmlformats.org/officeDocument/2006/customXml" ds:itemID="{0FD5D8C9-72FC-4D51-952A-520E6CFFF814}">
  <ds:schemaRefs>
    <ds:schemaRef ds:uri="http://schemas.openxmlformats.org/officeDocument/2006/bibliography"/>
  </ds:schemaRefs>
</ds:datastoreItem>
</file>

<file path=customXml/itemProps6.xml><?xml version="1.0" encoding="utf-8"?>
<ds:datastoreItem xmlns:ds="http://schemas.openxmlformats.org/officeDocument/2006/customXml" ds:itemID="{B1186620-3D11-49B2-AEDD-AD864E7559BC}"/>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TC-160819 Memo 01</vt:lpstr>
    </vt:vector>
  </TitlesOfParts>
  <Company>WUTC</Company>
  <LinksUpToDate>false</LinksUpToDate>
  <CharactersWithSpaces>8698</CharactersWithSpaces>
  <SharedDoc>false</SharedDoc>
  <HLinks>
    <vt:vector size="48" baseType="variant">
      <vt:variant>
        <vt:i4>7274595</vt:i4>
      </vt:variant>
      <vt:variant>
        <vt:i4>21</vt:i4>
      </vt:variant>
      <vt:variant>
        <vt:i4>0</vt:i4>
      </vt:variant>
      <vt:variant>
        <vt:i4>5</vt:i4>
      </vt:variant>
      <vt:variant>
        <vt:lpwstr>http://www.utc.wa.gov/docs/Pages/DocketLookup.aspx?FilingID=120323</vt:lpwstr>
      </vt:variant>
      <vt:variant>
        <vt:lpwstr/>
      </vt:variant>
      <vt:variant>
        <vt:i4>6291552</vt:i4>
      </vt:variant>
      <vt:variant>
        <vt:i4>18</vt:i4>
      </vt:variant>
      <vt:variant>
        <vt:i4>0</vt:i4>
      </vt:variant>
      <vt:variant>
        <vt:i4>5</vt:i4>
      </vt:variant>
      <vt:variant>
        <vt:lpwstr>http://www.utc.wa.gov/docs/Pages/DocketLookup.aspx?FilingID=072228</vt:lpwstr>
      </vt:variant>
      <vt:variant>
        <vt:lpwstr/>
      </vt:variant>
      <vt:variant>
        <vt:i4>1835092</vt:i4>
      </vt:variant>
      <vt:variant>
        <vt:i4>15</vt:i4>
      </vt:variant>
      <vt:variant>
        <vt:i4>0</vt:i4>
      </vt:variant>
      <vt:variant>
        <vt:i4>5</vt:i4>
      </vt:variant>
      <vt:variant>
        <vt:lpwstr>http://app.leg.wa.gov/RCW/default.aspx?cite=46.04.276</vt:lpwstr>
      </vt:variant>
      <vt:variant>
        <vt:lpwstr/>
      </vt:variant>
      <vt:variant>
        <vt:i4>2097265</vt:i4>
      </vt:variant>
      <vt:variant>
        <vt:i4>12</vt:i4>
      </vt:variant>
      <vt:variant>
        <vt:i4>0</vt:i4>
      </vt:variant>
      <vt:variant>
        <vt:i4>5</vt:i4>
      </vt:variant>
      <vt:variant>
        <vt:lpwstr>http://app.leg.wa.gov/wac/default.aspx?cite=480-30-420</vt:lpwstr>
      </vt:variant>
      <vt:variant>
        <vt:lpwstr/>
      </vt:variant>
      <vt:variant>
        <vt:i4>2556017</vt:i4>
      </vt:variant>
      <vt:variant>
        <vt:i4>9</vt:i4>
      </vt:variant>
      <vt:variant>
        <vt:i4>0</vt:i4>
      </vt:variant>
      <vt:variant>
        <vt:i4>5</vt:i4>
      </vt:variant>
      <vt:variant>
        <vt:lpwstr>http://app.leg.wa.gov/wac/default.aspx?cite=480-30-221</vt:lpwstr>
      </vt:variant>
      <vt:variant>
        <vt:lpwstr/>
      </vt:variant>
      <vt:variant>
        <vt:i4>2097270</vt:i4>
      </vt:variant>
      <vt:variant>
        <vt:i4>6</vt:i4>
      </vt:variant>
      <vt:variant>
        <vt:i4>0</vt:i4>
      </vt:variant>
      <vt:variant>
        <vt:i4>5</vt:i4>
      </vt:variant>
      <vt:variant>
        <vt:lpwstr>http://app.leg.wa.gov/wac/default.aspx?cite=480-30-256</vt:lpwstr>
      </vt:variant>
      <vt:variant>
        <vt:lpwstr/>
      </vt:variant>
      <vt:variant>
        <vt:i4>2424946</vt:i4>
      </vt:variant>
      <vt:variant>
        <vt:i4>3</vt:i4>
      </vt:variant>
      <vt:variant>
        <vt:i4>0</vt:i4>
      </vt:variant>
      <vt:variant>
        <vt:i4>5</vt:i4>
      </vt:variant>
      <vt:variant>
        <vt:lpwstr>http://app.leg.wa.gov/wac/default.aspx?cite=480-30-213</vt:lpwstr>
      </vt:variant>
      <vt:variant>
        <vt:lpwstr/>
      </vt:variant>
      <vt:variant>
        <vt:i4>6946912</vt:i4>
      </vt:variant>
      <vt:variant>
        <vt:i4>0</vt:i4>
      </vt:variant>
      <vt:variant>
        <vt:i4>0</vt:i4>
      </vt:variant>
      <vt:variant>
        <vt:i4>5</vt:i4>
      </vt:variant>
      <vt:variant>
        <vt:lpwstr>http://www.utc.wa.gov/docs/Pages/DocketLookup.aspx?FilingID=160819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TC-160819 Memo 01</dc:title>
  <dc:subject/>
  <dc:creator>VDeferia</dc:creator>
  <cp:keywords/>
  <dc:description/>
  <cp:lastModifiedBy>Wyse, Lisa (UTC)</cp:lastModifiedBy>
  <cp:revision>2</cp:revision>
  <cp:lastPrinted>2007-07-25T18:30:00Z</cp:lastPrinted>
  <dcterms:created xsi:type="dcterms:W3CDTF">2016-09-26T17:01:00Z</dcterms:created>
  <dcterms:modified xsi:type="dcterms:W3CDTF">2016-09-26T17:01:00Z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