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17"/>
        <w:gridCol w:w="302"/>
        <w:gridCol w:w="302"/>
      </w:tblGrid>
      <w:tr w:rsidR="007F6218" w:rsidRPr="007F6218" w:rsidTr="00EE4F14">
        <w:trPr>
          <w:cantSplit/>
          <w:trHeight w:hRule="exact" w:val="288"/>
        </w:trPr>
        <w:tc>
          <w:tcPr>
            <w:tcW w:w="302" w:type="dxa"/>
            <w:tcMar>
              <w:left w:w="14" w:type="dxa"/>
              <w:right w:w="14" w:type="dxa"/>
            </w:tcMar>
            <w:vAlign w:val="center"/>
          </w:tcPr>
          <w:p w:rsidR="00465B8F" w:rsidRPr="007F6218" w:rsidRDefault="00465B8F" w:rsidP="005241EE">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5241EE">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5241EE">
            <w:pPr>
              <w:spacing w:after="0" w:line="240" w:lineRule="auto"/>
              <w:jc w:val="center"/>
              <w:rPr>
                <w:rFonts w:ascii="Arial" w:hAnsi="Arial" w:cs="Arial"/>
                <w:sz w:val="20"/>
                <w:szCs w:val="20"/>
              </w:rPr>
            </w:pPr>
          </w:p>
        </w:tc>
      </w:tr>
      <w:tr w:rsidR="007F6218" w:rsidRPr="007F6218" w:rsidTr="00EE4F14">
        <w:trPr>
          <w:trHeight w:val="288"/>
        </w:trPr>
        <w:tc>
          <w:tcPr>
            <w:tcW w:w="302" w:type="dxa"/>
            <w:tcMar>
              <w:left w:w="14" w:type="dxa"/>
              <w:right w:w="14" w:type="dxa"/>
            </w:tcMar>
            <w:vAlign w:val="center"/>
          </w:tcPr>
          <w:p w:rsidR="00465B8F" w:rsidRPr="007F6218" w:rsidRDefault="00465B8F" w:rsidP="00C850A3">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C850A3">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C850A3">
            <w:pPr>
              <w:spacing w:after="0" w:line="240" w:lineRule="auto"/>
              <w:jc w:val="center"/>
              <w:rPr>
                <w:rFonts w:ascii="Arial" w:hAnsi="Arial" w:cs="Arial"/>
                <w:sz w:val="20"/>
                <w:szCs w:val="20"/>
              </w:rPr>
            </w:pPr>
          </w:p>
        </w:tc>
      </w:tr>
      <w:tr w:rsidR="007F6218" w:rsidRPr="007F6218" w:rsidTr="00EE4F14">
        <w:trPr>
          <w:trHeight w:val="288"/>
        </w:trPr>
        <w:tc>
          <w:tcPr>
            <w:tcW w:w="302" w:type="dxa"/>
            <w:tcMar>
              <w:left w:w="14" w:type="dxa"/>
              <w:right w:w="14" w:type="dxa"/>
            </w:tcMar>
            <w:vAlign w:val="center"/>
          </w:tcPr>
          <w:p w:rsidR="00465B8F" w:rsidRPr="007F6218" w:rsidRDefault="00465B8F" w:rsidP="00C850A3">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C850A3">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C850A3">
            <w:pPr>
              <w:spacing w:after="0" w:line="240" w:lineRule="auto"/>
              <w:jc w:val="center"/>
              <w:rPr>
                <w:rFonts w:ascii="Arial" w:hAnsi="Arial" w:cs="Arial"/>
                <w:sz w:val="20"/>
                <w:szCs w:val="20"/>
              </w:rPr>
            </w:pPr>
          </w:p>
        </w:tc>
      </w:tr>
      <w:tr w:rsidR="007F6218" w:rsidRPr="007F6218" w:rsidTr="00EE4F14">
        <w:trPr>
          <w:trHeight w:val="288"/>
        </w:trPr>
        <w:tc>
          <w:tcPr>
            <w:tcW w:w="302" w:type="dxa"/>
            <w:tcMar>
              <w:left w:w="14" w:type="dxa"/>
              <w:right w:w="14" w:type="dxa"/>
            </w:tcMar>
            <w:vAlign w:val="center"/>
          </w:tcPr>
          <w:p w:rsidR="00465B8F" w:rsidRPr="007F6218" w:rsidRDefault="00EF34CC" w:rsidP="001D1406">
            <w:pPr>
              <w:spacing w:after="0" w:line="240" w:lineRule="auto"/>
              <w:jc w:val="center"/>
              <w:rPr>
                <w:rFonts w:ascii="Arial" w:hAnsi="Arial" w:cs="Arial"/>
                <w:sz w:val="20"/>
                <w:szCs w:val="20"/>
              </w:rPr>
            </w:pPr>
            <w:r w:rsidRPr="007F6218">
              <w:rPr>
                <w:rFonts w:ascii="Arial" w:hAnsi="Arial" w:cs="Arial"/>
                <w:sz w:val="20"/>
                <w:szCs w:val="20"/>
              </w:rPr>
              <w:t>(</w:t>
            </w:r>
            <w:r w:rsidR="001D1406">
              <w:rPr>
                <w:rFonts w:ascii="Arial" w:hAnsi="Arial" w:cs="Arial"/>
                <w:sz w:val="20"/>
                <w:szCs w:val="20"/>
              </w:rPr>
              <w:t>O</w:t>
            </w:r>
            <w:r w:rsidRPr="007F6218">
              <w:rPr>
                <w:rFonts w:ascii="Arial" w:hAnsi="Arial" w:cs="Arial"/>
                <w:sz w:val="20"/>
                <w:szCs w:val="20"/>
              </w:rPr>
              <w:t>)</w:t>
            </w:r>
          </w:p>
        </w:tc>
        <w:tc>
          <w:tcPr>
            <w:tcW w:w="302" w:type="dxa"/>
            <w:tcMar>
              <w:left w:w="14" w:type="dxa"/>
              <w:right w:w="14" w:type="dxa"/>
            </w:tcMar>
            <w:vAlign w:val="center"/>
          </w:tcPr>
          <w:p w:rsidR="00465B8F" w:rsidRPr="007F6218" w:rsidRDefault="00465B8F" w:rsidP="00C850A3">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C850A3">
            <w:pPr>
              <w:spacing w:after="0" w:line="240" w:lineRule="auto"/>
              <w:jc w:val="center"/>
              <w:rPr>
                <w:rFonts w:ascii="Arial" w:hAnsi="Arial" w:cs="Arial"/>
                <w:sz w:val="20"/>
                <w:szCs w:val="20"/>
              </w:rPr>
            </w:pPr>
          </w:p>
        </w:tc>
      </w:tr>
      <w:tr w:rsidR="007F6218" w:rsidRPr="007F6218" w:rsidTr="00EE4F14">
        <w:trPr>
          <w:trHeight w:val="288"/>
        </w:trPr>
        <w:tc>
          <w:tcPr>
            <w:tcW w:w="302" w:type="dxa"/>
            <w:tcMar>
              <w:left w:w="14" w:type="dxa"/>
              <w:right w:w="14" w:type="dxa"/>
            </w:tcMar>
            <w:vAlign w:val="center"/>
          </w:tcPr>
          <w:p w:rsidR="00465B8F" w:rsidRPr="007F6218" w:rsidRDefault="00465B8F" w:rsidP="00C850A3">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C850A3">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C850A3">
            <w:pPr>
              <w:spacing w:after="0" w:line="240" w:lineRule="auto"/>
              <w:jc w:val="center"/>
              <w:rPr>
                <w:rFonts w:ascii="Arial" w:hAnsi="Arial" w:cs="Arial"/>
                <w:sz w:val="20"/>
                <w:szCs w:val="20"/>
              </w:rPr>
            </w:pPr>
          </w:p>
        </w:tc>
      </w:tr>
      <w:tr w:rsidR="007F6218" w:rsidRPr="007F6218" w:rsidTr="00EE4F14">
        <w:trPr>
          <w:trHeight w:val="288"/>
        </w:trPr>
        <w:tc>
          <w:tcPr>
            <w:tcW w:w="302" w:type="dxa"/>
            <w:tcMar>
              <w:left w:w="14" w:type="dxa"/>
              <w:right w:w="14" w:type="dxa"/>
            </w:tcMar>
            <w:vAlign w:val="center"/>
          </w:tcPr>
          <w:p w:rsidR="00465B8F" w:rsidRPr="007F6218" w:rsidRDefault="00465B8F" w:rsidP="00C850A3">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C850A3">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C850A3">
            <w:pPr>
              <w:spacing w:after="0" w:line="240" w:lineRule="auto"/>
              <w:jc w:val="center"/>
              <w:rPr>
                <w:rFonts w:ascii="Arial" w:hAnsi="Arial" w:cs="Arial"/>
                <w:sz w:val="20"/>
                <w:szCs w:val="20"/>
              </w:rPr>
            </w:pPr>
          </w:p>
        </w:tc>
      </w:tr>
      <w:tr w:rsidR="007F6218" w:rsidRPr="007F6218" w:rsidTr="00EE4F14">
        <w:trPr>
          <w:trHeight w:val="288"/>
        </w:trPr>
        <w:tc>
          <w:tcPr>
            <w:tcW w:w="302" w:type="dxa"/>
            <w:tcMar>
              <w:left w:w="14" w:type="dxa"/>
              <w:right w:w="14" w:type="dxa"/>
            </w:tcMar>
            <w:vAlign w:val="center"/>
          </w:tcPr>
          <w:p w:rsidR="00465B8F" w:rsidRPr="007F6218" w:rsidRDefault="00465B8F" w:rsidP="00C850A3">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C850A3">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C850A3">
            <w:pPr>
              <w:spacing w:after="0" w:line="240" w:lineRule="auto"/>
              <w:jc w:val="center"/>
              <w:rPr>
                <w:rFonts w:ascii="Arial" w:hAnsi="Arial" w:cs="Arial"/>
                <w:sz w:val="20"/>
                <w:szCs w:val="20"/>
              </w:rPr>
            </w:pPr>
          </w:p>
        </w:tc>
      </w:tr>
      <w:tr w:rsidR="007F6218" w:rsidRPr="007F6218" w:rsidTr="00EE4F14">
        <w:trPr>
          <w:trHeight w:val="288"/>
        </w:trPr>
        <w:tc>
          <w:tcPr>
            <w:tcW w:w="302" w:type="dxa"/>
            <w:tcMar>
              <w:left w:w="14" w:type="dxa"/>
              <w:right w:w="14" w:type="dxa"/>
            </w:tcMar>
            <w:vAlign w:val="center"/>
          </w:tcPr>
          <w:p w:rsidR="00465B8F" w:rsidRPr="007F6218" w:rsidRDefault="00465B8F" w:rsidP="00C850A3">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C850A3">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C850A3">
            <w:pPr>
              <w:spacing w:after="0" w:line="240" w:lineRule="auto"/>
              <w:jc w:val="center"/>
              <w:rPr>
                <w:rFonts w:ascii="Arial" w:hAnsi="Arial" w:cs="Arial"/>
                <w:sz w:val="20"/>
                <w:szCs w:val="20"/>
              </w:rPr>
            </w:pPr>
          </w:p>
        </w:tc>
      </w:tr>
      <w:tr w:rsidR="007F6218" w:rsidRPr="007F6218" w:rsidTr="00EE4F14">
        <w:trPr>
          <w:trHeight w:val="288"/>
        </w:trPr>
        <w:tc>
          <w:tcPr>
            <w:tcW w:w="302" w:type="dxa"/>
            <w:tcMar>
              <w:left w:w="14" w:type="dxa"/>
              <w:right w:w="14" w:type="dxa"/>
            </w:tcMar>
            <w:vAlign w:val="center"/>
          </w:tcPr>
          <w:p w:rsidR="00465B8F" w:rsidRPr="007F6218" w:rsidRDefault="00465B8F" w:rsidP="00C850A3">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C850A3">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C850A3">
            <w:pPr>
              <w:spacing w:after="0" w:line="240" w:lineRule="auto"/>
              <w:jc w:val="center"/>
              <w:rPr>
                <w:rFonts w:ascii="Arial" w:hAnsi="Arial" w:cs="Arial"/>
                <w:sz w:val="20"/>
                <w:szCs w:val="20"/>
              </w:rPr>
            </w:pPr>
          </w:p>
        </w:tc>
      </w:tr>
      <w:tr w:rsidR="007F6218" w:rsidRPr="007F6218" w:rsidTr="00EE4F14">
        <w:trPr>
          <w:trHeight w:val="288"/>
        </w:trPr>
        <w:tc>
          <w:tcPr>
            <w:tcW w:w="302" w:type="dxa"/>
            <w:tcMar>
              <w:left w:w="14" w:type="dxa"/>
              <w:right w:w="14" w:type="dxa"/>
            </w:tcMar>
            <w:vAlign w:val="center"/>
          </w:tcPr>
          <w:p w:rsidR="00465B8F" w:rsidRPr="007F6218" w:rsidRDefault="00465B8F" w:rsidP="00C850A3">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C850A3">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C850A3">
            <w:pPr>
              <w:spacing w:after="0" w:line="240" w:lineRule="auto"/>
              <w:jc w:val="center"/>
              <w:rPr>
                <w:rFonts w:ascii="Arial" w:hAnsi="Arial" w:cs="Arial"/>
                <w:sz w:val="20"/>
                <w:szCs w:val="20"/>
              </w:rPr>
            </w:pPr>
          </w:p>
        </w:tc>
      </w:tr>
      <w:tr w:rsidR="007F6218" w:rsidRPr="007F6218" w:rsidTr="00EE4F14">
        <w:trPr>
          <w:trHeight w:val="288"/>
        </w:trPr>
        <w:tc>
          <w:tcPr>
            <w:tcW w:w="302" w:type="dxa"/>
            <w:tcMar>
              <w:left w:w="14" w:type="dxa"/>
              <w:right w:w="14" w:type="dxa"/>
            </w:tcMar>
            <w:vAlign w:val="center"/>
          </w:tcPr>
          <w:p w:rsidR="00465B8F" w:rsidRPr="007F6218" w:rsidRDefault="00465B8F" w:rsidP="00C850A3">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C850A3">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C850A3">
            <w:pPr>
              <w:spacing w:after="0" w:line="240" w:lineRule="auto"/>
              <w:jc w:val="center"/>
              <w:rPr>
                <w:rFonts w:ascii="Arial" w:hAnsi="Arial" w:cs="Arial"/>
                <w:sz w:val="20"/>
                <w:szCs w:val="20"/>
              </w:rPr>
            </w:pPr>
          </w:p>
        </w:tc>
      </w:tr>
      <w:tr w:rsidR="007F6218" w:rsidRPr="007F6218" w:rsidTr="00EE4F14">
        <w:trPr>
          <w:trHeight w:val="288"/>
        </w:trPr>
        <w:tc>
          <w:tcPr>
            <w:tcW w:w="302" w:type="dxa"/>
            <w:tcMar>
              <w:left w:w="14" w:type="dxa"/>
              <w:right w:w="14" w:type="dxa"/>
            </w:tcMar>
            <w:vAlign w:val="center"/>
          </w:tcPr>
          <w:p w:rsidR="00465B8F" w:rsidRPr="007F6218" w:rsidRDefault="00465B8F" w:rsidP="00C850A3">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C850A3">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C850A3">
            <w:pPr>
              <w:spacing w:after="0" w:line="240" w:lineRule="auto"/>
              <w:jc w:val="center"/>
              <w:rPr>
                <w:rFonts w:ascii="Arial" w:hAnsi="Arial" w:cs="Arial"/>
                <w:sz w:val="20"/>
                <w:szCs w:val="20"/>
              </w:rPr>
            </w:pPr>
          </w:p>
        </w:tc>
      </w:tr>
      <w:tr w:rsidR="007F6218" w:rsidRPr="007F6218" w:rsidTr="00EE4F14">
        <w:trPr>
          <w:trHeight w:val="288"/>
        </w:trPr>
        <w:tc>
          <w:tcPr>
            <w:tcW w:w="302" w:type="dxa"/>
            <w:tcMar>
              <w:left w:w="14" w:type="dxa"/>
              <w:right w:w="14" w:type="dxa"/>
            </w:tcMar>
            <w:vAlign w:val="center"/>
          </w:tcPr>
          <w:p w:rsidR="00465B8F" w:rsidRPr="007F6218" w:rsidRDefault="00465B8F" w:rsidP="00C850A3">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C850A3">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C850A3">
            <w:pPr>
              <w:spacing w:after="0" w:line="240" w:lineRule="auto"/>
              <w:jc w:val="center"/>
              <w:rPr>
                <w:rFonts w:ascii="Arial" w:hAnsi="Arial" w:cs="Arial"/>
                <w:sz w:val="20"/>
                <w:szCs w:val="20"/>
              </w:rPr>
            </w:pPr>
          </w:p>
        </w:tc>
      </w:tr>
      <w:tr w:rsidR="007F6218" w:rsidRPr="007F6218" w:rsidTr="00EE4F14">
        <w:trPr>
          <w:trHeight w:val="288"/>
        </w:trPr>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r>
      <w:tr w:rsidR="007F6218" w:rsidRPr="007F6218" w:rsidTr="00EE4F14">
        <w:trPr>
          <w:trHeight w:val="288"/>
        </w:trPr>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r>
      <w:tr w:rsidR="007F6218" w:rsidRPr="007F6218" w:rsidTr="00EE4F14">
        <w:trPr>
          <w:trHeight w:val="288"/>
        </w:trPr>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r>
      <w:tr w:rsidR="007F6218" w:rsidRPr="007F6218" w:rsidTr="00EE4F14">
        <w:trPr>
          <w:trHeight w:val="288"/>
        </w:trPr>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r>
      <w:tr w:rsidR="007F6218" w:rsidRPr="007F6218" w:rsidTr="00EE4F14">
        <w:trPr>
          <w:trHeight w:val="288"/>
        </w:trPr>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r>
      <w:tr w:rsidR="007F6218" w:rsidRPr="007F6218" w:rsidTr="00EE4F14">
        <w:trPr>
          <w:trHeight w:val="288"/>
        </w:trPr>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r>
      <w:tr w:rsidR="007F6218" w:rsidRPr="007F6218" w:rsidTr="00EE4F14">
        <w:trPr>
          <w:trHeight w:val="288"/>
        </w:trPr>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r>
      <w:tr w:rsidR="007F6218" w:rsidRPr="007F6218" w:rsidTr="00EE4F14">
        <w:trPr>
          <w:trHeight w:val="288"/>
        </w:trPr>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E25065">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E25065">
            <w:pPr>
              <w:spacing w:after="0" w:line="240" w:lineRule="auto"/>
              <w:jc w:val="center"/>
              <w:rPr>
                <w:rFonts w:ascii="Arial" w:hAnsi="Arial" w:cs="Arial"/>
                <w:sz w:val="20"/>
                <w:szCs w:val="20"/>
              </w:rPr>
            </w:pPr>
          </w:p>
        </w:tc>
      </w:tr>
      <w:tr w:rsidR="007F6218" w:rsidRPr="007F6218" w:rsidTr="00EE4F14">
        <w:trPr>
          <w:trHeight w:val="288"/>
        </w:trPr>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r>
      <w:tr w:rsidR="007F6218" w:rsidRPr="007F6218" w:rsidTr="00EE4F14">
        <w:trPr>
          <w:trHeight w:val="288"/>
        </w:trPr>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r>
      <w:tr w:rsidR="007F6218" w:rsidRPr="007F6218" w:rsidTr="00EE4F14">
        <w:trPr>
          <w:trHeight w:val="288"/>
        </w:trPr>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r>
      <w:tr w:rsidR="007F6218" w:rsidRPr="007F6218" w:rsidTr="00EE4F14">
        <w:trPr>
          <w:trHeight w:val="288"/>
        </w:trPr>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r>
      <w:tr w:rsidR="007F6218" w:rsidRPr="007F6218" w:rsidTr="00EE4F14">
        <w:trPr>
          <w:trHeight w:val="288"/>
        </w:trPr>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r>
      <w:tr w:rsidR="007F6218" w:rsidRPr="007F6218" w:rsidTr="00EE4F14">
        <w:trPr>
          <w:trHeight w:val="288"/>
        </w:trPr>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r>
      <w:tr w:rsidR="007F6218" w:rsidRPr="007F6218" w:rsidTr="00EE4F14">
        <w:trPr>
          <w:trHeight w:val="288"/>
        </w:trPr>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r>
      <w:tr w:rsidR="007F6218" w:rsidRPr="007F6218" w:rsidTr="00EE4F14">
        <w:trPr>
          <w:trHeight w:val="288"/>
        </w:trPr>
        <w:tc>
          <w:tcPr>
            <w:tcW w:w="302" w:type="dxa"/>
            <w:tcMar>
              <w:left w:w="14" w:type="dxa"/>
              <w:right w:w="14" w:type="dxa"/>
            </w:tcMar>
            <w:vAlign w:val="center"/>
          </w:tcPr>
          <w:p w:rsidR="00465B8F" w:rsidRPr="007F6218" w:rsidRDefault="00465B8F" w:rsidP="007F6218">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r>
      <w:tr w:rsidR="007F6218" w:rsidRPr="007F6218" w:rsidTr="00EE4F14">
        <w:trPr>
          <w:trHeight w:val="288"/>
        </w:trPr>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r>
      <w:tr w:rsidR="007F6218" w:rsidRPr="007F6218" w:rsidTr="00EE4F14">
        <w:trPr>
          <w:trHeight w:val="288"/>
        </w:trPr>
        <w:tc>
          <w:tcPr>
            <w:tcW w:w="302" w:type="dxa"/>
            <w:tcMar>
              <w:left w:w="14" w:type="dxa"/>
              <w:right w:w="14" w:type="dxa"/>
            </w:tcMar>
            <w:vAlign w:val="center"/>
          </w:tcPr>
          <w:p w:rsidR="00B245F0" w:rsidRPr="007F6218" w:rsidRDefault="00B245F0"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r>
      <w:tr w:rsidR="007F6218" w:rsidRPr="007F6218" w:rsidTr="00EE4F14">
        <w:trPr>
          <w:trHeight w:val="288"/>
        </w:trPr>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r>
      <w:tr w:rsidR="007F6218" w:rsidRPr="007F6218" w:rsidTr="00EE4F14">
        <w:trPr>
          <w:trHeight w:val="288"/>
        </w:trPr>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r>
      <w:tr w:rsidR="007F6218" w:rsidRPr="007F6218" w:rsidTr="00EE4F14">
        <w:trPr>
          <w:trHeight w:val="288"/>
        </w:trPr>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r>
      <w:tr w:rsidR="007F6218" w:rsidRPr="007F6218" w:rsidTr="00EE4F14">
        <w:trPr>
          <w:trHeight w:val="285"/>
        </w:trPr>
        <w:tc>
          <w:tcPr>
            <w:tcW w:w="302" w:type="dxa"/>
            <w:tcMar>
              <w:left w:w="14" w:type="dxa"/>
              <w:right w:w="14" w:type="dxa"/>
            </w:tcMar>
            <w:vAlign w:val="center"/>
          </w:tcPr>
          <w:p w:rsidR="00465B8F" w:rsidRPr="007F6218" w:rsidRDefault="00EE4F14" w:rsidP="001D1406">
            <w:pPr>
              <w:spacing w:after="0" w:line="240" w:lineRule="auto"/>
              <w:jc w:val="center"/>
              <w:rPr>
                <w:rFonts w:ascii="Arial" w:hAnsi="Arial" w:cs="Arial"/>
                <w:sz w:val="20"/>
                <w:szCs w:val="20"/>
              </w:rPr>
            </w:pPr>
            <w:r>
              <w:rPr>
                <w:rFonts w:ascii="Arial" w:hAnsi="Arial" w:cs="Arial"/>
                <w:sz w:val="20"/>
                <w:szCs w:val="20"/>
              </w:rPr>
              <w:t>(</w:t>
            </w:r>
            <w:r w:rsidR="001D1406">
              <w:rPr>
                <w:rFonts w:ascii="Arial" w:hAnsi="Arial" w:cs="Arial"/>
                <w:sz w:val="20"/>
                <w:szCs w:val="20"/>
              </w:rPr>
              <w:t>O</w:t>
            </w:r>
            <w:r>
              <w:rPr>
                <w:rFonts w:ascii="Arial" w:hAnsi="Arial" w:cs="Arial"/>
                <w:sz w:val="20"/>
                <w:szCs w:val="20"/>
              </w:rPr>
              <w:t>)</w:t>
            </w:r>
          </w:p>
        </w:tc>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r>
      <w:tr w:rsidR="00EE4F14" w:rsidRPr="007F6218" w:rsidTr="00EE4F14">
        <w:trPr>
          <w:trHeight w:val="285"/>
        </w:trPr>
        <w:tc>
          <w:tcPr>
            <w:tcW w:w="302" w:type="dxa"/>
            <w:tcMar>
              <w:left w:w="14" w:type="dxa"/>
              <w:right w:w="14" w:type="dxa"/>
            </w:tcMar>
            <w:vAlign w:val="center"/>
          </w:tcPr>
          <w:p w:rsidR="00EE4F14" w:rsidRPr="007F6218" w:rsidRDefault="00EE4F14"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EE4F14" w:rsidRPr="007F6218" w:rsidRDefault="00EE4F14"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EE4F14" w:rsidRPr="007F6218" w:rsidRDefault="00EE4F14"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73DB5274016244D88AF30F9D2E7AAEA5"/>
            </w:placeholder>
            <w:text/>
          </w:sdtPr>
          <w:sdtEndPr>
            <w:rPr>
              <w:rStyle w:val="DefaultParagraphFont"/>
              <w:rFonts w:ascii="Calibri" w:hAnsi="Calibri" w:cs="Arial"/>
              <w:b w:val="0"/>
              <w:sz w:val="22"/>
              <w:szCs w:val="20"/>
            </w:rPr>
          </w:sdtEndPr>
          <w:sdtContent>
            <w:tc>
              <w:tcPr>
                <w:tcW w:w="8887" w:type="dxa"/>
              </w:tcPr>
              <w:p w:rsidR="000D2886" w:rsidRPr="000D2886" w:rsidRDefault="00465B8F" w:rsidP="00465B8F">
                <w:pPr>
                  <w:spacing w:after="0" w:line="286" w:lineRule="exact"/>
                  <w:jc w:val="center"/>
                  <w:rPr>
                    <w:rFonts w:ascii="Arial" w:hAnsi="Arial" w:cs="Arial"/>
                    <w:b/>
                    <w:sz w:val="20"/>
                    <w:szCs w:val="20"/>
                  </w:rPr>
                </w:pPr>
                <w:r>
                  <w:rPr>
                    <w:rStyle w:val="Custom1"/>
                  </w:rPr>
                  <w:t>SCHEDULE NO. 53</w:t>
                </w:r>
              </w:p>
            </w:tc>
          </w:sdtContent>
        </w:sdt>
      </w:tr>
      <w:tr w:rsidR="000D2886" w:rsidTr="000D2886">
        <w:sdt>
          <w:sdtPr>
            <w:rPr>
              <w:rStyle w:val="Custom1"/>
            </w:rPr>
            <w:alias w:val="Title Two"/>
            <w:tag w:val="Title Two"/>
            <w:id w:val="8844822"/>
            <w:placeholder>
              <w:docPart w:val="4ED25A4A45374E67B34CFE17B3972372"/>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465B8F" w:rsidP="00465B8F">
                <w:pPr>
                  <w:spacing w:after="0" w:line="286" w:lineRule="exact"/>
                  <w:jc w:val="center"/>
                  <w:rPr>
                    <w:rFonts w:ascii="Arial" w:hAnsi="Arial" w:cs="Arial"/>
                    <w:b/>
                    <w:color w:val="000000" w:themeColor="text1"/>
                    <w:sz w:val="20"/>
                    <w:szCs w:val="20"/>
                  </w:rPr>
                </w:pPr>
                <w:r>
                  <w:rPr>
                    <w:rStyle w:val="Custom1"/>
                  </w:rPr>
                  <w:t>Propane Service</w:t>
                </w:r>
              </w:p>
            </w:tc>
          </w:sdtContent>
        </w:sdt>
      </w:tr>
    </w:tbl>
    <w:p w:rsidR="00B70BA0" w:rsidRDefault="00B70BA0" w:rsidP="00282FCF">
      <w:pPr>
        <w:spacing w:after="0" w:line="286" w:lineRule="exact"/>
        <w:rPr>
          <w:rFonts w:ascii="Arial" w:hAnsi="Arial" w:cs="Arial"/>
          <w:sz w:val="20"/>
          <w:szCs w:val="20"/>
        </w:rPr>
      </w:pPr>
    </w:p>
    <w:p w:rsidR="00465B8F" w:rsidRPr="00EF34CC" w:rsidRDefault="00465B8F" w:rsidP="00EF34CC">
      <w:pPr>
        <w:pStyle w:val="ListParagraph"/>
        <w:numPr>
          <w:ilvl w:val="0"/>
          <w:numId w:val="1"/>
        </w:numPr>
        <w:spacing w:after="0" w:line="286" w:lineRule="exact"/>
        <w:ind w:left="360"/>
        <w:rPr>
          <w:rFonts w:ascii="Arial" w:hAnsi="Arial" w:cs="Arial"/>
          <w:sz w:val="20"/>
          <w:szCs w:val="20"/>
        </w:rPr>
      </w:pPr>
      <w:r w:rsidRPr="00EE4F14">
        <w:rPr>
          <w:rFonts w:ascii="Arial" w:hAnsi="Arial" w:cs="Arial"/>
          <w:b/>
          <w:caps/>
          <w:sz w:val="20"/>
          <w:szCs w:val="20"/>
        </w:rPr>
        <w:t>Availability</w:t>
      </w:r>
      <w:r>
        <w:rPr>
          <w:rFonts w:ascii="Arial" w:hAnsi="Arial" w:cs="Arial"/>
          <w:b/>
          <w:sz w:val="20"/>
          <w:szCs w:val="20"/>
        </w:rPr>
        <w:t>:</w:t>
      </w:r>
    </w:p>
    <w:p w:rsidR="00EF34CC" w:rsidRDefault="00EF34CC" w:rsidP="00EF34CC">
      <w:pPr>
        <w:pStyle w:val="ListParagraph"/>
        <w:spacing w:after="0" w:line="286" w:lineRule="exact"/>
        <w:ind w:left="360"/>
        <w:rPr>
          <w:rFonts w:ascii="Arial" w:hAnsi="Arial" w:cs="Arial"/>
          <w:sz w:val="20"/>
          <w:szCs w:val="20"/>
        </w:rPr>
      </w:pPr>
    </w:p>
    <w:p w:rsidR="00C06D5B" w:rsidRDefault="00465B8F" w:rsidP="00465B8F">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This schedule is available throughout territory served where, based on its plans for facilities extensions, the Company believes future economic justification is likely for facilities extensions to the Customer’s premises under Rule No. 7 of this tariff.</w:t>
      </w:r>
    </w:p>
    <w:p w:rsidR="00EF34CC" w:rsidRDefault="00EF34CC" w:rsidP="00EF34CC">
      <w:pPr>
        <w:pStyle w:val="ListParagraph"/>
        <w:spacing w:after="0" w:line="286" w:lineRule="exact"/>
        <w:rPr>
          <w:rFonts w:ascii="Arial" w:hAnsi="Arial" w:cs="Arial"/>
          <w:sz w:val="20"/>
          <w:szCs w:val="20"/>
        </w:rPr>
      </w:pPr>
    </w:p>
    <w:p w:rsidR="00465B8F" w:rsidRDefault="00465B8F" w:rsidP="00465B8F">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 xml:space="preserve"> </w:t>
      </w:r>
    </w:p>
    <w:p w:rsidR="00EF34CC" w:rsidRPr="005C535D" w:rsidRDefault="00465B8F" w:rsidP="00EF34CC">
      <w:pPr>
        <w:pStyle w:val="ListParagraph"/>
        <w:numPr>
          <w:ilvl w:val="2"/>
          <w:numId w:val="1"/>
        </w:numPr>
        <w:spacing w:after="0" w:line="286" w:lineRule="exact"/>
        <w:ind w:left="1080" w:hanging="360"/>
        <w:rPr>
          <w:rFonts w:ascii="Arial" w:hAnsi="Arial" w:cs="Arial"/>
          <w:sz w:val="20"/>
          <w:szCs w:val="20"/>
        </w:rPr>
      </w:pPr>
      <w:r w:rsidRPr="005C535D">
        <w:rPr>
          <w:rFonts w:ascii="Arial" w:hAnsi="Arial" w:cs="Arial"/>
          <w:sz w:val="20"/>
          <w:szCs w:val="20"/>
        </w:rPr>
        <w:t>This schedule is restricted to new housing developments or energy conversion applications where two or more residential premises are served by a propane source or sources, and delivered to structures through underground distribution and metering facilities suitable for future delivery of natural gas service.</w:t>
      </w:r>
      <w:r w:rsidR="00E25065">
        <w:rPr>
          <w:rFonts w:ascii="Arial" w:hAnsi="Arial" w:cs="Arial"/>
          <w:sz w:val="20"/>
          <w:szCs w:val="20"/>
        </w:rPr>
        <w:t xml:space="preserve">  </w:t>
      </w:r>
    </w:p>
    <w:p w:rsidR="00EF34CC" w:rsidRPr="005C535D" w:rsidRDefault="00465B8F" w:rsidP="00EF34CC">
      <w:pPr>
        <w:pStyle w:val="ListParagraph"/>
        <w:numPr>
          <w:ilvl w:val="2"/>
          <w:numId w:val="1"/>
        </w:numPr>
        <w:spacing w:after="0" w:line="286" w:lineRule="exact"/>
        <w:ind w:left="1080" w:hanging="360"/>
        <w:rPr>
          <w:rFonts w:ascii="Arial" w:hAnsi="Arial" w:cs="Arial"/>
          <w:sz w:val="20"/>
          <w:szCs w:val="20"/>
        </w:rPr>
      </w:pPr>
      <w:r w:rsidRPr="005C535D">
        <w:rPr>
          <w:rFonts w:ascii="Arial" w:hAnsi="Arial" w:cs="Arial"/>
          <w:sz w:val="20"/>
          <w:szCs w:val="20"/>
        </w:rPr>
        <w:t>This schedule is available based on requirements set-out in PSE’s Operating Standards, approval of all applicable jurisdictions and local and national</w:t>
      </w:r>
      <w:r w:rsidR="00EF34CC" w:rsidRPr="005C535D">
        <w:rPr>
          <w:rFonts w:ascii="Arial" w:hAnsi="Arial" w:cs="Arial"/>
          <w:sz w:val="20"/>
          <w:szCs w:val="20"/>
        </w:rPr>
        <w:t xml:space="preserve"> codes related to propane storage and distribution to residential structures.</w:t>
      </w:r>
    </w:p>
    <w:p w:rsidR="00EF34CC" w:rsidRPr="00EF34CC" w:rsidRDefault="00EF34CC" w:rsidP="00EF34CC">
      <w:pPr>
        <w:pStyle w:val="ListParagraph"/>
        <w:numPr>
          <w:ilvl w:val="2"/>
          <w:numId w:val="1"/>
        </w:numPr>
        <w:spacing w:after="0" w:line="286" w:lineRule="exact"/>
        <w:ind w:left="1080" w:hanging="360"/>
        <w:rPr>
          <w:rFonts w:ascii="Arial" w:hAnsi="Arial" w:cs="Arial"/>
          <w:sz w:val="20"/>
          <w:szCs w:val="20"/>
        </w:rPr>
      </w:pPr>
      <w:r w:rsidRPr="00EF34CC">
        <w:rPr>
          <w:rFonts w:ascii="Arial" w:hAnsi="Arial" w:cs="Arial"/>
          <w:sz w:val="20"/>
          <w:szCs w:val="20"/>
        </w:rPr>
        <w:t>Subject to the terms and conditions of the Company’s Rule No. 7-Extension of Distribution Facilities.</w:t>
      </w:r>
    </w:p>
    <w:p w:rsidR="00EF34CC" w:rsidRDefault="00EF34CC" w:rsidP="00EF34CC">
      <w:pPr>
        <w:pStyle w:val="ListParagraph"/>
        <w:spacing w:after="0" w:line="286" w:lineRule="exact"/>
        <w:ind w:left="1080"/>
        <w:rPr>
          <w:rFonts w:ascii="Arial" w:hAnsi="Arial" w:cs="Arial"/>
          <w:sz w:val="20"/>
          <w:szCs w:val="20"/>
        </w:rPr>
      </w:pPr>
    </w:p>
    <w:p w:rsidR="00EF34CC" w:rsidRDefault="00EF34CC" w:rsidP="00EF34CC">
      <w:pPr>
        <w:pStyle w:val="ListParagraph"/>
        <w:numPr>
          <w:ilvl w:val="0"/>
          <w:numId w:val="2"/>
        </w:numPr>
        <w:spacing w:after="0" w:line="286" w:lineRule="exact"/>
        <w:rPr>
          <w:rFonts w:ascii="Arial" w:hAnsi="Arial" w:cs="Arial"/>
          <w:sz w:val="20"/>
          <w:szCs w:val="20"/>
        </w:rPr>
      </w:pPr>
      <w:r>
        <w:rPr>
          <w:rFonts w:ascii="Arial" w:hAnsi="Arial" w:cs="Arial"/>
          <w:sz w:val="20"/>
          <w:szCs w:val="20"/>
        </w:rPr>
        <w:t>Service under this schedule is provided on a temporary basis and will cease when natural gas service becomes available at the Customer’s property</w:t>
      </w:r>
      <w:r w:rsidR="005C112D">
        <w:rPr>
          <w:rFonts w:ascii="Arial" w:hAnsi="Arial" w:cs="Arial"/>
          <w:sz w:val="20"/>
          <w:szCs w:val="20"/>
        </w:rPr>
        <w:t xml:space="preserve"> or when service does not comply with government regulations or accepted natural gas industry standards</w:t>
      </w:r>
      <w:r>
        <w:rPr>
          <w:rFonts w:ascii="Arial" w:hAnsi="Arial" w:cs="Arial"/>
          <w:sz w:val="20"/>
          <w:szCs w:val="20"/>
        </w:rPr>
        <w:t>.</w:t>
      </w:r>
    </w:p>
    <w:p w:rsidR="00EF34CC" w:rsidRDefault="00EF34CC" w:rsidP="00EF34CC">
      <w:pPr>
        <w:pStyle w:val="ListParagraph"/>
        <w:spacing w:after="0" w:line="286" w:lineRule="exact"/>
        <w:rPr>
          <w:rFonts w:ascii="Arial" w:hAnsi="Arial" w:cs="Arial"/>
          <w:sz w:val="20"/>
          <w:szCs w:val="20"/>
        </w:rPr>
      </w:pPr>
    </w:p>
    <w:p w:rsidR="00EF34CC" w:rsidRDefault="00EF34CC" w:rsidP="00EF34CC">
      <w:pPr>
        <w:pStyle w:val="ListParagraph"/>
        <w:numPr>
          <w:ilvl w:val="0"/>
          <w:numId w:val="2"/>
        </w:numPr>
        <w:spacing w:after="0" w:line="286" w:lineRule="exact"/>
        <w:rPr>
          <w:rFonts w:ascii="Arial" w:hAnsi="Arial" w:cs="Arial"/>
          <w:sz w:val="20"/>
          <w:szCs w:val="20"/>
        </w:rPr>
      </w:pPr>
      <w:r w:rsidRPr="00EF34CC">
        <w:rPr>
          <w:rFonts w:ascii="Arial" w:hAnsi="Arial" w:cs="Arial"/>
          <w:sz w:val="20"/>
          <w:szCs w:val="20"/>
        </w:rPr>
        <w:t>Appliances to be served under this schedule must be convertible to natural gas according to the manufacturer’s specifications and installed in accordance with applicable safety codes.  All gas piping must be sized adequately according to natural gas sizing tables.  Any unsafe installation or operating condition found by the Company may be cause for refusal of service.</w:t>
      </w:r>
    </w:p>
    <w:p w:rsidR="00E25065" w:rsidRPr="00E25065" w:rsidRDefault="00E25065" w:rsidP="00E25065">
      <w:pPr>
        <w:pStyle w:val="ListParagraph"/>
        <w:rPr>
          <w:rFonts w:ascii="Arial" w:hAnsi="Arial" w:cs="Arial"/>
          <w:sz w:val="20"/>
          <w:szCs w:val="20"/>
        </w:rPr>
      </w:pPr>
    </w:p>
    <w:p w:rsidR="00E25065" w:rsidRPr="00EF34CC" w:rsidRDefault="00E25065" w:rsidP="00EF34CC">
      <w:pPr>
        <w:pStyle w:val="ListParagraph"/>
        <w:numPr>
          <w:ilvl w:val="0"/>
          <w:numId w:val="2"/>
        </w:numPr>
        <w:spacing w:after="0" w:line="286" w:lineRule="exact"/>
        <w:rPr>
          <w:rFonts w:ascii="Arial" w:hAnsi="Arial" w:cs="Arial"/>
          <w:sz w:val="20"/>
          <w:szCs w:val="20"/>
        </w:rPr>
      </w:pPr>
      <w:r>
        <w:rPr>
          <w:rFonts w:ascii="Arial" w:hAnsi="Arial" w:cs="Arial"/>
          <w:sz w:val="20"/>
          <w:szCs w:val="20"/>
        </w:rPr>
        <w:t xml:space="preserve">The location of the propane source or sources </w:t>
      </w:r>
      <w:r w:rsidR="00B245F0">
        <w:rPr>
          <w:rFonts w:ascii="Arial" w:hAnsi="Arial" w:cs="Arial"/>
          <w:sz w:val="20"/>
          <w:szCs w:val="20"/>
        </w:rPr>
        <w:t xml:space="preserve">and underground distribution facilities </w:t>
      </w:r>
      <w:r>
        <w:rPr>
          <w:rFonts w:ascii="Arial" w:hAnsi="Arial" w:cs="Arial"/>
          <w:sz w:val="20"/>
          <w:szCs w:val="20"/>
        </w:rPr>
        <w:t>will be at the sole discretion of PSE and may be moved</w:t>
      </w:r>
      <w:r w:rsidR="00B245F0">
        <w:rPr>
          <w:rFonts w:ascii="Arial" w:hAnsi="Arial" w:cs="Arial"/>
          <w:sz w:val="20"/>
          <w:szCs w:val="20"/>
        </w:rPr>
        <w:t>, replaced or relocated</w:t>
      </w:r>
      <w:r>
        <w:rPr>
          <w:rFonts w:ascii="Arial" w:hAnsi="Arial" w:cs="Arial"/>
          <w:sz w:val="20"/>
          <w:szCs w:val="20"/>
        </w:rPr>
        <w:t xml:space="preserve"> </w:t>
      </w:r>
      <w:r w:rsidR="00B245F0">
        <w:rPr>
          <w:rFonts w:ascii="Arial" w:hAnsi="Arial" w:cs="Arial"/>
          <w:sz w:val="20"/>
          <w:szCs w:val="20"/>
        </w:rPr>
        <w:t xml:space="preserve">within or </w:t>
      </w:r>
      <w:r>
        <w:rPr>
          <w:rFonts w:ascii="Arial" w:hAnsi="Arial" w:cs="Arial"/>
          <w:sz w:val="20"/>
          <w:szCs w:val="20"/>
        </w:rPr>
        <w:t>onto the Customer’s property to meet operational or safety requirements</w:t>
      </w:r>
      <w:r w:rsidR="005C112D">
        <w:rPr>
          <w:rFonts w:ascii="Arial" w:hAnsi="Arial" w:cs="Arial"/>
          <w:sz w:val="20"/>
          <w:szCs w:val="20"/>
        </w:rPr>
        <w:t>, government regulations or accepted natural gas industry standards</w:t>
      </w:r>
      <w:r>
        <w:rPr>
          <w:rFonts w:ascii="Arial" w:hAnsi="Arial" w:cs="Arial"/>
          <w:sz w:val="20"/>
          <w:szCs w:val="20"/>
        </w:rPr>
        <w:t xml:space="preserve">. </w:t>
      </w:r>
    </w:p>
    <w:p w:rsidR="00EF34CC" w:rsidRDefault="00EF34CC" w:rsidP="00EF34CC">
      <w:pPr>
        <w:pStyle w:val="ListParagraph"/>
        <w:spacing w:after="0" w:line="286" w:lineRule="exact"/>
        <w:rPr>
          <w:rFonts w:ascii="Arial" w:hAnsi="Arial" w:cs="Arial"/>
          <w:sz w:val="20"/>
          <w:szCs w:val="20"/>
        </w:rPr>
      </w:pPr>
    </w:p>
    <w:p w:rsidR="00EF34CC" w:rsidRDefault="00EF34CC" w:rsidP="00EF34CC">
      <w:pPr>
        <w:pStyle w:val="ListParagraph"/>
        <w:numPr>
          <w:ilvl w:val="0"/>
          <w:numId w:val="4"/>
        </w:numPr>
        <w:spacing w:after="0" w:line="286" w:lineRule="exact"/>
        <w:ind w:left="360"/>
        <w:rPr>
          <w:rFonts w:ascii="Arial" w:hAnsi="Arial" w:cs="Arial"/>
          <w:sz w:val="20"/>
          <w:szCs w:val="20"/>
        </w:rPr>
      </w:pPr>
      <w:r w:rsidRPr="00EE4F14">
        <w:rPr>
          <w:rFonts w:ascii="Arial" w:hAnsi="Arial" w:cs="Arial"/>
          <w:b/>
          <w:caps/>
          <w:sz w:val="20"/>
          <w:szCs w:val="20"/>
        </w:rPr>
        <w:t>General Rules and Regulations</w:t>
      </w:r>
      <w:r>
        <w:rPr>
          <w:rFonts w:ascii="Arial" w:hAnsi="Arial" w:cs="Arial"/>
          <w:b/>
          <w:sz w:val="20"/>
          <w:szCs w:val="20"/>
        </w:rPr>
        <w:t>:</w:t>
      </w:r>
      <w:r>
        <w:rPr>
          <w:rFonts w:ascii="Arial" w:hAnsi="Arial" w:cs="Arial"/>
          <w:sz w:val="20"/>
          <w:szCs w:val="20"/>
        </w:rPr>
        <w:t xml:space="preserve">  Service under this schedule is subject to the rules and regulations contained in Company’s tariff.</w:t>
      </w:r>
    </w:p>
    <w:p w:rsidR="00EF34CC" w:rsidRDefault="00EF34CC" w:rsidP="00EF34CC">
      <w:pPr>
        <w:spacing w:after="0" w:line="286" w:lineRule="exact"/>
        <w:rPr>
          <w:rFonts w:ascii="Arial" w:hAnsi="Arial" w:cs="Arial"/>
          <w:sz w:val="20"/>
          <w:szCs w:val="20"/>
        </w:rPr>
      </w:pPr>
    </w:p>
    <w:p w:rsidR="00DB3D30" w:rsidRPr="00BC7E42" w:rsidRDefault="00DB3D30" w:rsidP="005C535D">
      <w:pPr>
        <w:spacing w:after="0" w:line="240" w:lineRule="auto"/>
        <w:rPr>
          <w:rStyle w:val="Custom2"/>
        </w:rPr>
      </w:pPr>
    </w:p>
    <w:sectPr w:rsidR="00DB3D30"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B8F" w:rsidRDefault="00465B8F" w:rsidP="00B963E0">
      <w:pPr>
        <w:spacing w:after="0" w:line="240" w:lineRule="auto"/>
      </w:pPr>
      <w:r>
        <w:separator/>
      </w:r>
    </w:p>
  </w:endnote>
  <w:endnote w:type="continuationSeparator" w:id="0">
    <w:p w:rsidR="00465B8F" w:rsidRDefault="00465B8F"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093" w:rsidRDefault="00FD60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33578D16" wp14:editId="40CC5910">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8-20T00:00:00Z">
          <w:dateFormat w:val="MMMM d, yyyy"/>
          <w:lid w:val="en-US"/>
          <w:storeMappedDataAs w:val="dateTime"/>
          <w:calendar w:val="gregorian"/>
        </w:date>
      </w:sdtPr>
      <w:sdtEndPr/>
      <w:sdtContent>
        <w:r w:rsidR="001D1406">
          <w:rPr>
            <w:rFonts w:ascii="Arial" w:hAnsi="Arial" w:cs="Arial"/>
            <w:sz w:val="20"/>
            <w:szCs w:val="20"/>
          </w:rPr>
          <w:t>August 20,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10-01T00:00:00Z">
          <w:dateFormat w:val="MMMM d, yyyy"/>
          <w:lid w:val="en-US"/>
          <w:storeMappedDataAs w:val="dateTime"/>
          <w:calendar w:val="gregorian"/>
        </w:date>
      </w:sdtPr>
      <w:sdtEndPr/>
      <w:sdtContent>
        <w:r w:rsidR="00FD6093">
          <w:rPr>
            <w:rFonts w:ascii="Arial" w:hAnsi="Arial" w:cs="Arial"/>
            <w:sz w:val="20"/>
            <w:szCs w:val="20"/>
          </w:rPr>
          <w:t>October 1, 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465B8F">
          <w:rPr>
            <w:rFonts w:ascii="Arial" w:hAnsi="Arial" w:cs="Arial"/>
            <w:sz w:val="20"/>
            <w:szCs w:val="20"/>
          </w:rPr>
          <w:t>20</w:t>
        </w:r>
        <w:r w:rsidR="00E25065">
          <w:rPr>
            <w:rFonts w:ascii="Arial" w:hAnsi="Arial" w:cs="Arial"/>
            <w:sz w:val="20"/>
            <w:szCs w:val="20"/>
          </w:rPr>
          <w:t>1</w:t>
        </w:r>
        <w:r w:rsidR="00EE4F14">
          <w:rPr>
            <w:rFonts w:ascii="Arial" w:hAnsi="Arial" w:cs="Arial"/>
            <w:sz w:val="20"/>
            <w:szCs w:val="20"/>
          </w:rPr>
          <w:t>5</w:t>
        </w:r>
        <w:r w:rsidR="00E25065">
          <w:rPr>
            <w:rFonts w:ascii="Arial" w:hAnsi="Arial" w:cs="Arial"/>
            <w:sz w:val="20"/>
            <w:szCs w:val="20"/>
          </w:rPr>
          <w:t>-</w:t>
        </w:r>
        <w:r w:rsidR="00255BD8">
          <w:rPr>
            <w:rFonts w:ascii="Arial" w:hAnsi="Arial" w:cs="Arial"/>
            <w:sz w:val="20"/>
            <w:szCs w:val="20"/>
          </w:rPr>
          <w:t>17</w:t>
        </w:r>
      </w:sdtContent>
    </w:sdt>
  </w:p>
  <w:p w:rsidR="005C535D" w:rsidRDefault="005C535D" w:rsidP="008A742D">
    <w:pPr>
      <w:pStyle w:val="Footer"/>
      <w:ind w:left="-720"/>
      <w:jc w:val="center"/>
      <w:rPr>
        <w:rFonts w:ascii="Arial" w:hAnsi="Arial" w:cs="Arial"/>
        <w:b/>
        <w:sz w:val="16"/>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255BD8" w:rsidP="00882FF5">
          <w:pPr>
            <w:pStyle w:val="Footer"/>
            <w:rPr>
              <w:rFonts w:ascii="Arial" w:hAnsi="Arial" w:cs="Arial"/>
              <w:b/>
              <w:sz w:val="20"/>
              <w:szCs w:val="20"/>
            </w:rPr>
          </w:pPr>
          <w:r>
            <w:rPr>
              <w:rFonts w:ascii="Arial" w:hAnsi="Arial" w:cs="Arial"/>
              <w:b/>
              <w:noProof/>
              <w:sz w:val="20"/>
              <w:szCs w:val="20"/>
            </w:rPr>
            <w:drawing>
              <wp:inline distT="0" distB="0" distL="0" distR="0" wp14:anchorId="339DB517" wp14:editId="4438FA8A">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6E75FB" w:rsidRPr="007D434A" w:rsidRDefault="00EE4F14" w:rsidP="00465B8F">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Director, State Regulatory Affairs</w:t>
          </w:r>
        </w:p>
      </w:tc>
    </w:tr>
  </w:tbl>
  <w:p w:rsidR="006E75FB" w:rsidRPr="006E75FB" w:rsidRDefault="006E75F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093" w:rsidRDefault="00FD60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B8F" w:rsidRDefault="00465B8F" w:rsidP="00B963E0">
      <w:pPr>
        <w:spacing w:after="0" w:line="240" w:lineRule="auto"/>
      </w:pPr>
      <w:r>
        <w:separator/>
      </w:r>
    </w:p>
  </w:footnote>
  <w:footnote w:type="continuationSeparator" w:id="0">
    <w:p w:rsidR="00465B8F" w:rsidRDefault="00465B8F"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093" w:rsidRDefault="00FD60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EE4F14" w:rsidP="00D02C25">
    <w:pPr>
      <w:pStyle w:val="NoSpacing"/>
      <w:ind w:right="3600"/>
      <w:jc w:val="right"/>
    </w:pPr>
    <w:r>
      <w:t>4</w:t>
    </w:r>
    <w:r w:rsidRPr="00EE4F14">
      <w:rPr>
        <w:vertAlign w:val="superscript"/>
      </w:rPr>
      <w:t>th</w:t>
    </w:r>
    <w:r>
      <w:t xml:space="preserve"> </w:t>
    </w:r>
    <w:r w:rsidR="00B42E7C">
      <w:t xml:space="preserve">Revision of Sheet No. </w:t>
    </w:r>
    <w:sdt>
      <w:sdtPr>
        <w:id w:val="1297169"/>
        <w:placeholder>
          <w:docPart w:val="73DB5274016244D88AF30F9D2E7AAEA5"/>
        </w:placeholder>
        <w:text/>
      </w:sdtPr>
      <w:sdtEndPr/>
      <w:sdtContent>
        <w:r w:rsidR="00465B8F">
          <w:t>153</w:t>
        </w:r>
      </w:sdtContent>
    </w:sdt>
  </w:p>
  <w:p w:rsidR="00B42E7C" w:rsidRPr="00B42E7C" w:rsidRDefault="00B42E7C" w:rsidP="00D02C25">
    <w:pPr>
      <w:pStyle w:val="NoSpacing"/>
      <w:ind w:right="3600"/>
      <w:jc w:val="right"/>
    </w:pPr>
    <w:r>
      <w:t xml:space="preserve">Canceling </w:t>
    </w:r>
    <w:r w:rsidR="00EE4F14">
      <w:t>3</w:t>
    </w:r>
    <w:r w:rsidR="00EE4F14" w:rsidRPr="00EE4F14">
      <w:rPr>
        <w:vertAlign w:val="superscript"/>
      </w:rPr>
      <w:t>rd</w:t>
    </w:r>
    <w:r w:rsidR="00E61AEC">
      <w:t xml:space="preserve"> </w:t>
    </w:r>
    <w:r>
      <w:t>Revision</w:t>
    </w:r>
  </w:p>
  <w:p w:rsidR="00B963E0" w:rsidRPr="00E61AEC" w:rsidRDefault="00465B8F" w:rsidP="00E61AEC">
    <w:pPr>
      <w:pStyle w:val="NoSpacing"/>
      <w:ind w:right="3600"/>
      <w:jc w:val="right"/>
      <w:rPr>
        <w:u w:val="single"/>
      </w:rPr>
    </w:pPr>
    <w:r>
      <w:rPr>
        <w:u w:val="single"/>
      </w:rPr>
      <w:t xml:space="preserve">WN U-2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Pr>
            <w:u w:val="single"/>
          </w:rPr>
          <w:t>153</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882FF5" w:rsidP="005C535D">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64EDFB8C" wp14:editId="18D80C2B">
              <wp:simplePos x="0" y="0"/>
              <wp:positionH relativeFrom="column">
                <wp:posOffset>9525</wp:posOffset>
              </wp:positionH>
              <wp:positionV relativeFrom="paragraph">
                <wp:posOffset>161290</wp:posOffset>
              </wp:positionV>
              <wp:extent cx="622935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75pt;margin-top:12.7pt;width:490.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"/>
          </w:pict>
        </mc:Fallback>
      </mc:AlternateContent>
    </w:r>
    <w:r w:rsidR="005C535D">
      <w:rPr>
        <w:rFonts w:ascii="Arial" w:hAnsi="Arial" w:cs="Arial"/>
        <w:color w:val="auto"/>
        <w:sz w:val="20"/>
        <w:szCs w:val="20"/>
      </w:rPr>
      <w:t>Natural Gas Tariff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093" w:rsidRDefault="00FD60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9138C6"/>
    <w:multiLevelType w:val="hybridMultilevel"/>
    <w:tmpl w:val="FC54A820"/>
    <w:lvl w:ilvl="0" w:tplc="63F2981C">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550E5E"/>
    <w:multiLevelType w:val="hybridMultilevel"/>
    <w:tmpl w:val="B524D3A2"/>
    <w:lvl w:ilvl="0" w:tplc="AB5A391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F10103"/>
    <w:multiLevelType w:val="hybridMultilevel"/>
    <w:tmpl w:val="C526EDB8"/>
    <w:lvl w:ilvl="0" w:tplc="AB5A39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0B28DB"/>
    <w:multiLevelType w:val="hybridMultilevel"/>
    <w:tmpl w:val="3F728638"/>
    <w:lvl w:ilvl="0" w:tplc="586E0E6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B8F"/>
    <w:rsid w:val="0003601D"/>
    <w:rsid w:val="00053192"/>
    <w:rsid w:val="00060533"/>
    <w:rsid w:val="0008711D"/>
    <w:rsid w:val="0009579F"/>
    <w:rsid w:val="000A1DBB"/>
    <w:rsid w:val="000B0263"/>
    <w:rsid w:val="000C04B8"/>
    <w:rsid w:val="000D2886"/>
    <w:rsid w:val="000F642C"/>
    <w:rsid w:val="00104A70"/>
    <w:rsid w:val="0013127F"/>
    <w:rsid w:val="001351A6"/>
    <w:rsid w:val="00143924"/>
    <w:rsid w:val="001601CC"/>
    <w:rsid w:val="00186C0A"/>
    <w:rsid w:val="001B2E67"/>
    <w:rsid w:val="001C0C09"/>
    <w:rsid w:val="001D1406"/>
    <w:rsid w:val="001F3E4B"/>
    <w:rsid w:val="001F5B0A"/>
    <w:rsid w:val="00211594"/>
    <w:rsid w:val="00212172"/>
    <w:rsid w:val="00212367"/>
    <w:rsid w:val="00214FB0"/>
    <w:rsid w:val="00225C37"/>
    <w:rsid w:val="0023057D"/>
    <w:rsid w:val="0023458C"/>
    <w:rsid w:val="00235B37"/>
    <w:rsid w:val="00255575"/>
    <w:rsid w:val="00255BD8"/>
    <w:rsid w:val="00256D47"/>
    <w:rsid w:val="00264C96"/>
    <w:rsid w:val="00273F94"/>
    <w:rsid w:val="00277173"/>
    <w:rsid w:val="00282FCF"/>
    <w:rsid w:val="00284F0A"/>
    <w:rsid w:val="002A4238"/>
    <w:rsid w:val="002C09C5"/>
    <w:rsid w:val="002E7037"/>
    <w:rsid w:val="002F56BC"/>
    <w:rsid w:val="0032339A"/>
    <w:rsid w:val="00350702"/>
    <w:rsid w:val="00350A9F"/>
    <w:rsid w:val="003930FE"/>
    <w:rsid w:val="003A5EFC"/>
    <w:rsid w:val="003D5068"/>
    <w:rsid w:val="003D6A10"/>
    <w:rsid w:val="003D6A6F"/>
    <w:rsid w:val="003F48BD"/>
    <w:rsid w:val="00401C8E"/>
    <w:rsid w:val="00465B8F"/>
    <w:rsid w:val="00466466"/>
    <w:rsid w:val="00466546"/>
    <w:rsid w:val="00466A71"/>
    <w:rsid w:val="0047056F"/>
    <w:rsid w:val="004A7502"/>
    <w:rsid w:val="005141B1"/>
    <w:rsid w:val="005241EE"/>
    <w:rsid w:val="00543EA4"/>
    <w:rsid w:val="005743AB"/>
    <w:rsid w:val="005746B6"/>
    <w:rsid w:val="00582C28"/>
    <w:rsid w:val="0059350E"/>
    <w:rsid w:val="00596AA0"/>
    <w:rsid w:val="005C112D"/>
    <w:rsid w:val="005C535D"/>
    <w:rsid w:val="005E09BA"/>
    <w:rsid w:val="006A72BD"/>
    <w:rsid w:val="006C27C7"/>
    <w:rsid w:val="006D2365"/>
    <w:rsid w:val="006E75FB"/>
    <w:rsid w:val="00703E53"/>
    <w:rsid w:val="00707DF4"/>
    <w:rsid w:val="00716A97"/>
    <w:rsid w:val="00757C64"/>
    <w:rsid w:val="00770E9A"/>
    <w:rsid w:val="00784841"/>
    <w:rsid w:val="00795847"/>
    <w:rsid w:val="007A48CC"/>
    <w:rsid w:val="007B3F61"/>
    <w:rsid w:val="007D11B1"/>
    <w:rsid w:val="007D434A"/>
    <w:rsid w:val="007E6230"/>
    <w:rsid w:val="007F3BEC"/>
    <w:rsid w:val="007F6218"/>
    <w:rsid w:val="0080589E"/>
    <w:rsid w:val="008312C9"/>
    <w:rsid w:val="00880B8E"/>
    <w:rsid w:val="00882FF5"/>
    <w:rsid w:val="008A3E31"/>
    <w:rsid w:val="008A742D"/>
    <w:rsid w:val="008B3592"/>
    <w:rsid w:val="008C1F4D"/>
    <w:rsid w:val="008E58E7"/>
    <w:rsid w:val="009342D5"/>
    <w:rsid w:val="00941F3E"/>
    <w:rsid w:val="00957A0B"/>
    <w:rsid w:val="0099361B"/>
    <w:rsid w:val="009B1D7A"/>
    <w:rsid w:val="009D50A4"/>
    <w:rsid w:val="00A0363D"/>
    <w:rsid w:val="00A1049A"/>
    <w:rsid w:val="00A42F11"/>
    <w:rsid w:val="00A55507"/>
    <w:rsid w:val="00A742E6"/>
    <w:rsid w:val="00A839AA"/>
    <w:rsid w:val="00AA55FC"/>
    <w:rsid w:val="00AB4028"/>
    <w:rsid w:val="00AB5920"/>
    <w:rsid w:val="00B0749D"/>
    <w:rsid w:val="00B245F0"/>
    <w:rsid w:val="00B248DC"/>
    <w:rsid w:val="00B30E8E"/>
    <w:rsid w:val="00B42E7C"/>
    <w:rsid w:val="00B60AD9"/>
    <w:rsid w:val="00B64632"/>
    <w:rsid w:val="00B70BA0"/>
    <w:rsid w:val="00B963E0"/>
    <w:rsid w:val="00BA1F04"/>
    <w:rsid w:val="00BC7E42"/>
    <w:rsid w:val="00BE428A"/>
    <w:rsid w:val="00C06D5B"/>
    <w:rsid w:val="00C070F6"/>
    <w:rsid w:val="00C07562"/>
    <w:rsid w:val="00C27AA6"/>
    <w:rsid w:val="00C33152"/>
    <w:rsid w:val="00C42132"/>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C480D"/>
    <w:rsid w:val="00DF04B6"/>
    <w:rsid w:val="00E002F2"/>
    <w:rsid w:val="00E07D30"/>
    <w:rsid w:val="00E12B4A"/>
    <w:rsid w:val="00E25065"/>
    <w:rsid w:val="00E526ED"/>
    <w:rsid w:val="00E61AEC"/>
    <w:rsid w:val="00E74A20"/>
    <w:rsid w:val="00E84B31"/>
    <w:rsid w:val="00E9001F"/>
    <w:rsid w:val="00E94710"/>
    <w:rsid w:val="00EA50E1"/>
    <w:rsid w:val="00EC4414"/>
    <w:rsid w:val="00ED6D74"/>
    <w:rsid w:val="00EE4F14"/>
    <w:rsid w:val="00EF34CC"/>
    <w:rsid w:val="00EF663C"/>
    <w:rsid w:val="00F468B3"/>
    <w:rsid w:val="00F518C8"/>
    <w:rsid w:val="00F53FC2"/>
    <w:rsid w:val="00F57C21"/>
    <w:rsid w:val="00F86A24"/>
    <w:rsid w:val="00FA1B13"/>
    <w:rsid w:val="00FD609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65B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65B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DB5274016244D88AF30F9D2E7AAEA5"/>
        <w:category>
          <w:name w:val="General"/>
          <w:gallery w:val="placeholder"/>
        </w:category>
        <w:types>
          <w:type w:val="bbPlcHdr"/>
        </w:types>
        <w:behaviors>
          <w:behavior w:val="content"/>
        </w:behaviors>
        <w:guid w:val="{BFE267F3-5EFA-4B5A-AAA7-7D676930110D}"/>
      </w:docPartPr>
      <w:docPartBody>
        <w:p w:rsidR="006875A3" w:rsidRDefault="006875A3">
          <w:pPr>
            <w:pStyle w:val="73DB5274016244D88AF30F9D2E7AAEA5"/>
          </w:pPr>
          <w:r w:rsidRPr="000D2886">
            <w:rPr>
              <w:rStyle w:val="PlaceholderText"/>
              <w:rFonts w:ascii="Arial" w:hAnsi="Arial" w:cs="Arial"/>
              <w:sz w:val="20"/>
              <w:szCs w:val="20"/>
            </w:rPr>
            <w:t>Click here to enter text.</w:t>
          </w:r>
        </w:p>
      </w:docPartBody>
    </w:docPart>
    <w:docPart>
      <w:docPartPr>
        <w:name w:val="4ED25A4A45374E67B34CFE17B3972372"/>
        <w:category>
          <w:name w:val="General"/>
          <w:gallery w:val="placeholder"/>
        </w:category>
        <w:types>
          <w:type w:val="bbPlcHdr"/>
        </w:types>
        <w:behaviors>
          <w:behavior w:val="content"/>
        </w:behaviors>
        <w:guid w:val="{5987BE20-DD46-4FFC-8A8A-09F6B384A1D9}"/>
      </w:docPartPr>
      <w:docPartBody>
        <w:p w:rsidR="006875A3" w:rsidRDefault="006875A3">
          <w:pPr>
            <w:pStyle w:val="4ED25A4A45374E67B34CFE17B3972372"/>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5A3"/>
    <w:rsid w:val="00687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3DB5274016244D88AF30F9D2E7AAEA5">
    <w:name w:val="73DB5274016244D88AF30F9D2E7AAEA5"/>
  </w:style>
  <w:style w:type="paragraph" w:customStyle="1" w:styleId="4ED25A4A45374E67B34CFE17B3972372">
    <w:name w:val="4ED25A4A45374E67B34CFE17B3972372"/>
  </w:style>
  <w:style w:type="paragraph" w:customStyle="1" w:styleId="5B1B152A380045F3A5BC79EFE94E6D9C">
    <w:name w:val="5B1B152A380045F3A5BC79EFE94E6D9C"/>
  </w:style>
  <w:style w:type="paragraph" w:customStyle="1" w:styleId="274C9BBD13CB4CB5B24FA503C844A15F">
    <w:name w:val="274C9BBD13CB4CB5B24FA503C844A15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3DB5274016244D88AF30F9D2E7AAEA5">
    <w:name w:val="73DB5274016244D88AF30F9D2E7AAEA5"/>
  </w:style>
  <w:style w:type="paragraph" w:customStyle="1" w:styleId="4ED25A4A45374E67B34CFE17B3972372">
    <w:name w:val="4ED25A4A45374E67B34CFE17B3972372"/>
  </w:style>
  <w:style w:type="paragraph" w:customStyle="1" w:styleId="5B1B152A380045F3A5BC79EFE94E6D9C">
    <w:name w:val="5B1B152A380045F3A5BC79EFE94E6D9C"/>
  </w:style>
  <w:style w:type="paragraph" w:customStyle="1" w:styleId="274C9BBD13CB4CB5B24FA503C844A15F">
    <w:name w:val="274C9BBD13CB4CB5B24FA503C844A1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2015-08-20T07:00:00+00:00</OpenedDate>
    <Date1 xmlns="dc463f71-b30c-4ab2-9473-d307f9d35888">2015-08-20T07:00:00+00:00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151728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0417281C782DF4BBA8CFF580423043B" ma:contentTypeVersion="119" ma:contentTypeDescription="" ma:contentTypeScope="" ma:versionID="13c52dfef892a0f33054802c0698f5a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F90140-199A-4A99-846B-F875BAC9626F}"/>
</file>

<file path=customXml/itemProps2.xml><?xml version="1.0" encoding="utf-8"?>
<ds:datastoreItem xmlns:ds="http://schemas.openxmlformats.org/officeDocument/2006/customXml" ds:itemID="{301EFDFE-87AF-42CB-B4C3-D384EDC2A06A}"/>
</file>

<file path=customXml/itemProps3.xml><?xml version="1.0" encoding="utf-8"?>
<ds:datastoreItem xmlns:ds="http://schemas.openxmlformats.org/officeDocument/2006/customXml" ds:itemID="{48BEED7B-E208-4088-B348-F5A1EB899CC8}"/>
</file>

<file path=customXml/itemProps4.xml><?xml version="1.0" encoding="utf-8"?>
<ds:datastoreItem xmlns:ds="http://schemas.openxmlformats.org/officeDocument/2006/customXml" ds:itemID="{31F21B28-4E56-446C-A498-8DFCD5EC1B82}"/>
</file>

<file path=docProps/app.xml><?xml version="1.0" encoding="utf-8"?>
<Properties xmlns="http://schemas.openxmlformats.org/officeDocument/2006/extended-properties" xmlns:vt="http://schemas.openxmlformats.org/officeDocument/2006/docPropsVTypes">
  <Template>Normal.dotm</Template>
  <TotalTime>78</TotalTime>
  <Pages>1</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13</cp:revision>
  <cp:lastPrinted>2011-08-19T16:17:00Z</cp:lastPrinted>
  <dcterms:created xsi:type="dcterms:W3CDTF">2014-11-04T20:07:00Z</dcterms:created>
  <dcterms:modified xsi:type="dcterms:W3CDTF">2015-08-20T21:19:00Z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0x0101006E56B4D1795A2E4DB2F0B01679ED314A0070417281C782DF4BBA8CFF580423043B</vt:lpwstr>
  </property>
  <property fmtid="{D5CDD505-2E9C-101B-9397-08002B2CF9AE}" pid="3" name="_docset_NoMedatataSyncRequired">
    <vt:lpwstr>False</vt:lpwstr>
  </property>
</Properties>
</file>