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EB8" w:rsidRDefault="00771BDF" w:rsidP="00826EB8">
      <w:pPr>
        <w:tabs>
          <w:tab w:val="left" w:pos="720"/>
          <w:tab w:val="left" w:pos="5040"/>
        </w:tabs>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simplePos x="0" y="0"/>
                <wp:positionH relativeFrom="column">
                  <wp:posOffset>6198919</wp:posOffset>
                </wp:positionH>
                <wp:positionV relativeFrom="paragraph">
                  <wp:posOffset>-737211</wp:posOffset>
                </wp:positionV>
                <wp:extent cx="23751" cy="7148945"/>
                <wp:effectExtent l="0" t="0" r="33655" b="13970"/>
                <wp:wrapNone/>
                <wp:docPr id="9" name="Straight Connector 9"/>
                <wp:cNvGraphicFramePr/>
                <a:graphic xmlns:a="http://schemas.openxmlformats.org/drawingml/2006/main">
                  <a:graphicData uri="http://schemas.microsoft.com/office/word/2010/wordprocessingShape">
                    <wps:wsp>
                      <wps:cNvCnPr/>
                      <wps:spPr>
                        <a:xfrm>
                          <a:off x="0" y="0"/>
                          <a:ext cx="23751" cy="71489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8.1pt,-58.05pt" to="489.95pt,5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" strokecolor="black [3213]"/>
            </w:pict>
          </mc:Fallback>
        </mc:AlternateContent>
      </w: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6008667</wp:posOffset>
                </wp:positionH>
                <wp:positionV relativeFrom="paragraph">
                  <wp:posOffset>-927116</wp:posOffset>
                </wp:positionV>
                <wp:extent cx="647700" cy="80810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08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BDF" w:rsidRPr="00771BDF" w:rsidRDefault="00771BDF">
                            <w:pPr>
                              <w:rPr>
                                <w:rFonts w:ascii="Arial" w:hAnsi="Arial" w:cs="Arial"/>
                                <w:sz w:val="20"/>
                              </w:rPr>
                            </w:pPr>
                            <w:r w:rsidRPr="00771BDF">
                              <w:rPr>
                                <w:rFonts w:ascii="Arial" w:hAnsi="Arial" w:cs="Arial"/>
                                <w:sz w:val="20"/>
                              </w:rPr>
                              <w:t>(N)</w:t>
                            </w: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r w:rsidRPr="00771BDF">
                              <w:rPr>
                                <w:rFonts w:ascii="Arial" w:hAnsi="Arial" w:cs="Arial"/>
                                <w:sz w:val="20"/>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3.1pt;margin-top:-73pt;width:51pt;height:6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" filled="f" stroked="f">
                <v:textbox>
                  <w:txbxContent>
                    <w:p w:rsidR="00771BDF" w:rsidRPr="00771BDF" w:rsidRDefault="00771BDF">
                      <w:pPr>
                        <w:rPr>
                          <w:rFonts w:ascii="Arial" w:hAnsi="Arial" w:cs="Arial"/>
                          <w:sz w:val="20"/>
                        </w:rPr>
                      </w:pPr>
                      <w:r w:rsidRPr="00771BDF">
                        <w:rPr>
                          <w:rFonts w:ascii="Arial" w:hAnsi="Arial" w:cs="Arial"/>
                          <w:sz w:val="20"/>
                        </w:rPr>
                        <w:t>(N)</w:t>
                      </w: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p>
                    <w:p w:rsidR="00771BDF" w:rsidRPr="00771BDF" w:rsidRDefault="00771BDF">
                      <w:pPr>
                        <w:rPr>
                          <w:rFonts w:ascii="Arial" w:hAnsi="Arial" w:cs="Arial"/>
                          <w:sz w:val="20"/>
                        </w:rPr>
                      </w:pPr>
                      <w:r w:rsidRPr="00771BDF">
                        <w:rPr>
                          <w:rFonts w:ascii="Arial" w:hAnsi="Arial" w:cs="Arial"/>
                          <w:sz w:val="20"/>
                        </w:rPr>
                        <w:t>(N)</w:t>
                      </w:r>
                    </w:p>
                  </w:txbxContent>
                </v:textbox>
              </v:shape>
            </w:pict>
          </mc:Fallback>
        </mc:AlternateContent>
      </w:r>
      <w:r w:rsidR="00826EB8" w:rsidRPr="004756BD">
        <w:rPr>
          <w:rFonts w:ascii="Arial" w:hAnsi="Arial" w:cs="Arial"/>
          <w:sz w:val="20"/>
          <w:u w:val="single"/>
        </w:rPr>
        <w:t>PROVISIONS OF SERVICE</w:t>
      </w:r>
      <w:r w:rsidR="00826EB8" w:rsidRPr="004756BD">
        <w:rPr>
          <w:rFonts w:ascii="Arial" w:hAnsi="Arial" w:cs="Arial"/>
          <w:sz w:val="20"/>
        </w:rPr>
        <w:t>:</w:t>
      </w:r>
      <w:r w:rsidR="00826EB8">
        <w:rPr>
          <w:rFonts w:ascii="Arial" w:hAnsi="Arial" w:cs="Arial"/>
          <w:sz w:val="20"/>
        </w:rPr>
        <w:t xml:space="preserve"> (continued)</w:t>
      </w:r>
    </w:p>
    <w:p w:rsidR="00826EB8" w:rsidRDefault="00826EB8" w:rsidP="00826EB8">
      <w:pPr>
        <w:tabs>
          <w:tab w:val="left" w:pos="720"/>
          <w:tab w:val="left" w:pos="5040"/>
        </w:tabs>
        <w:jc w:val="both"/>
        <w:rPr>
          <w:rFonts w:ascii="Arial" w:hAnsi="Arial" w:cs="Arial"/>
          <w:sz w:val="20"/>
        </w:rPr>
      </w:pPr>
    </w:p>
    <w:p w:rsidR="00826EB8" w:rsidRPr="004756BD" w:rsidRDefault="00771BDF" w:rsidP="00826EB8">
      <w:pPr>
        <w:pStyle w:val="BodyText"/>
        <w:spacing w:after="0"/>
        <w:ind w:left="720" w:hanging="720"/>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7058025</wp:posOffset>
                </wp:positionH>
                <wp:positionV relativeFrom="paragraph">
                  <wp:posOffset>1257300</wp:posOffset>
                </wp:positionV>
                <wp:extent cx="647700" cy="8081010"/>
                <wp:effectExtent l="0" t="1905"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08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BDF" w:rsidRDefault="00771BDF">
                            <w:pPr>
                              <w:rPr>
                                <w:rFonts w:ascii="Arial" w:hAnsi="Arial" w:cs="Arial"/>
                                <w:sz w:val="20"/>
                              </w:rPr>
                            </w:pPr>
                            <w:r>
                              <w:rPr>
                                <w:rFonts w:ascii="Arial" w:hAnsi="Arial" w:cs="Arial"/>
                                <w:sz w:val="20"/>
                              </w:rPr>
                              <w:t>(N)</w:t>
                            </w: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Pr="00886CA4" w:rsidRDefault="00771BDF">
                            <w:pPr>
                              <w:rPr>
                                <w:rFonts w:ascii="Arial" w:hAnsi="Arial" w:cs="Arial"/>
                                <w:sz w:val="20"/>
                              </w:rPr>
                            </w:pPr>
                            <w:r>
                              <w:rPr>
                                <w:rFonts w:ascii="Arial" w:hAnsi="Arial" w:cs="Arial"/>
                                <w:sz w:val="20"/>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55.75pt;margin-top:99pt;width:51pt;height:6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StA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" filled="f" stroked="f">
                <v:textbox>
                  <w:txbxContent>
                    <w:p w:rsidR="00771BDF" w:rsidRDefault="00771BDF">
                      <w:pPr>
                        <w:rPr>
                          <w:rFonts w:ascii="Arial" w:hAnsi="Arial" w:cs="Arial"/>
                          <w:sz w:val="20"/>
                        </w:rPr>
                      </w:pPr>
                      <w:r>
                        <w:rPr>
                          <w:rFonts w:ascii="Arial" w:hAnsi="Arial" w:cs="Arial"/>
                          <w:sz w:val="20"/>
                        </w:rPr>
                        <w:t>(N)</w:t>
                      </w: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Default="00771BDF">
                      <w:pPr>
                        <w:rPr>
                          <w:rFonts w:ascii="Arial" w:hAnsi="Arial" w:cs="Arial"/>
                          <w:sz w:val="20"/>
                        </w:rPr>
                      </w:pPr>
                    </w:p>
                    <w:p w:rsidR="00771BDF" w:rsidRPr="00886CA4" w:rsidRDefault="00771BDF">
                      <w:pPr>
                        <w:rPr>
                          <w:rFonts w:ascii="Arial" w:hAnsi="Arial" w:cs="Arial"/>
                          <w:sz w:val="20"/>
                        </w:rPr>
                      </w:pPr>
                      <w:r>
                        <w:rPr>
                          <w:rFonts w:ascii="Arial" w:hAnsi="Arial" w:cs="Arial"/>
                          <w:sz w:val="20"/>
                        </w:rPr>
                        <w:t>(N)</w:t>
                      </w:r>
                    </w:p>
                  </w:txbxContent>
                </v:textbox>
              </v:shape>
            </w:pict>
          </mc:Fallback>
        </mc:AlternateContent>
      </w:r>
      <w:r w:rsidR="00826EB8" w:rsidRPr="004756BD">
        <w:rPr>
          <w:rFonts w:ascii="Arial" w:hAnsi="Arial" w:cs="Arial"/>
          <w:sz w:val="20"/>
        </w:rPr>
        <w:t xml:space="preserve">(2) </w:t>
      </w:r>
      <w:r w:rsidR="00826EB8">
        <w:rPr>
          <w:rFonts w:ascii="Arial" w:hAnsi="Arial" w:cs="Arial"/>
          <w:sz w:val="20"/>
        </w:rPr>
        <w:tab/>
      </w:r>
      <w:r w:rsidR="00826EB8" w:rsidRPr="004756BD">
        <w:rPr>
          <w:rFonts w:ascii="Arial" w:hAnsi="Arial" w:cs="Arial"/>
          <w:sz w:val="20"/>
        </w:rPr>
        <w:t>Company may elect to offer incentives through different channels and at different points in the sales process other than individual Energy Efficiency Incentive Agreement</w:t>
      </w:r>
      <w:r w:rsidR="00826EB8">
        <w:rPr>
          <w:rFonts w:ascii="Arial" w:hAnsi="Arial" w:cs="Arial"/>
          <w:sz w:val="20"/>
        </w:rPr>
        <w:t>/Offer Letter</w:t>
      </w:r>
      <w:r w:rsidR="00826EB8" w:rsidRPr="004756BD">
        <w:rPr>
          <w:rFonts w:ascii="Arial" w:hAnsi="Arial" w:cs="Arial"/>
          <w:sz w:val="20"/>
        </w:rPr>
        <w:t xml:space="preserve">(s) prior to </w:t>
      </w:r>
      <w:r w:rsidR="00826EB8">
        <w:rPr>
          <w:rFonts w:ascii="Arial" w:hAnsi="Arial" w:cs="Arial"/>
          <w:sz w:val="20"/>
        </w:rPr>
        <w:t>equipment</w:t>
      </w:r>
      <w:r w:rsidR="00826EB8" w:rsidRPr="004756BD">
        <w:rPr>
          <w:rFonts w:ascii="Arial" w:hAnsi="Arial" w:cs="Arial"/>
          <w:sz w:val="20"/>
        </w:rPr>
        <w:t xml:space="preserve"> purchase. The differences will depend on and will be consistent for all </w:t>
      </w:r>
      <w:r w:rsidR="00826EB8">
        <w:rPr>
          <w:rFonts w:ascii="Arial" w:hAnsi="Arial" w:cs="Arial"/>
          <w:sz w:val="20"/>
        </w:rPr>
        <w:t>equipment</w:t>
      </w:r>
      <w:r w:rsidR="00826EB8" w:rsidRPr="004756BD">
        <w:rPr>
          <w:rFonts w:ascii="Arial" w:hAnsi="Arial" w:cs="Arial"/>
          <w:sz w:val="20"/>
        </w:rPr>
        <w:t xml:space="preserve"> of similar type. </w:t>
      </w:r>
    </w:p>
    <w:p w:rsidR="00826EB8" w:rsidRDefault="00826EB8" w:rsidP="00826EB8">
      <w:pPr>
        <w:tabs>
          <w:tab w:val="left" w:pos="720"/>
          <w:tab w:val="left" w:pos="5040"/>
        </w:tabs>
        <w:jc w:val="both"/>
        <w:rPr>
          <w:rFonts w:ascii="Arial" w:hAnsi="Arial" w:cs="Arial"/>
          <w:sz w:val="20"/>
        </w:rPr>
      </w:pPr>
    </w:p>
    <w:p w:rsidR="00826EB8" w:rsidRPr="004756BD" w:rsidRDefault="00826EB8" w:rsidP="00826EB8">
      <w:pPr>
        <w:pStyle w:val="BodyText"/>
        <w:spacing w:after="0"/>
        <w:ind w:left="720" w:hanging="720"/>
        <w:rPr>
          <w:rFonts w:ascii="Arial" w:hAnsi="Arial" w:cs="Arial"/>
          <w:sz w:val="20"/>
        </w:rPr>
      </w:pPr>
      <w:r w:rsidRPr="004756BD">
        <w:rPr>
          <w:rFonts w:ascii="Arial" w:hAnsi="Arial" w:cs="Arial"/>
          <w:sz w:val="20"/>
        </w:rPr>
        <w:t xml:space="preserve">(3) </w:t>
      </w:r>
      <w:r>
        <w:rPr>
          <w:rFonts w:ascii="Arial" w:hAnsi="Arial" w:cs="Arial"/>
          <w:sz w:val="20"/>
        </w:rPr>
        <w:tab/>
      </w:r>
      <w:r w:rsidRPr="004756BD">
        <w:rPr>
          <w:rFonts w:ascii="Arial" w:hAnsi="Arial" w:cs="Arial"/>
          <w:sz w:val="20"/>
        </w:rPr>
        <w:t>Incentives may be offered year-round or for selected time periods.</w:t>
      </w:r>
    </w:p>
    <w:p w:rsidR="00826EB8" w:rsidRDefault="00826EB8" w:rsidP="00826EB8">
      <w:pPr>
        <w:tabs>
          <w:tab w:val="left" w:pos="720"/>
          <w:tab w:val="left" w:pos="5040"/>
        </w:tabs>
        <w:jc w:val="both"/>
        <w:rPr>
          <w:rFonts w:ascii="Arial" w:hAnsi="Arial" w:cs="Arial"/>
          <w:sz w:val="20"/>
        </w:rPr>
      </w:pPr>
    </w:p>
    <w:p w:rsidR="00826EB8" w:rsidRDefault="00826EB8" w:rsidP="00826EB8">
      <w:pPr>
        <w:pStyle w:val="BodyText"/>
        <w:spacing w:after="0"/>
        <w:ind w:left="720" w:hanging="720"/>
        <w:rPr>
          <w:rFonts w:ascii="Arial" w:hAnsi="Arial" w:cs="Arial"/>
          <w:sz w:val="20"/>
        </w:rPr>
      </w:pPr>
      <w:r w:rsidRPr="004756BD">
        <w:rPr>
          <w:rFonts w:ascii="Arial" w:hAnsi="Arial" w:cs="Arial"/>
          <w:sz w:val="20"/>
        </w:rPr>
        <w:t xml:space="preserve">(4) </w:t>
      </w:r>
      <w:r>
        <w:rPr>
          <w:rFonts w:ascii="Arial" w:hAnsi="Arial" w:cs="Arial"/>
          <w:sz w:val="20"/>
        </w:rPr>
        <w:tab/>
      </w:r>
      <w:r w:rsidRPr="004756BD">
        <w:rPr>
          <w:rFonts w:ascii="Arial" w:hAnsi="Arial" w:cs="Arial"/>
          <w:sz w:val="20"/>
        </w:rPr>
        <w:t>Equipment or services receiving an incentive under this program are not eligible for incentives under other Company programs.</w:t>
      </w:r>
    </w:p>
    <w:p w:rsidR="00826EB8" w:rsidRDefault="00826EB8" w:rsidP="00826EB8">
      <w:pPr>
        <w:pStyle w:val="BodyText"/>
        <w:spacing w:after="0"/>
        <w:ind w:left="720" w:hanging="720"/>
        <w:rPr>
          <w:rFonts w:ascii="Arial" w:hAnsi="Arial" w:cs="Arial"/>
          <w:sz w:val="20"/>
        </w:rPr>
      </w:pPr>
    </w:p>
    <w:p w:rsidR="00826EB8" w:rsidRPr="00CE63ED" w:rsidRDefault="00826EB8" w:rsidP="00771BDF">
      <w:pPr>
        <w:ind w:left="720" w:hanging="720"/>
        <w:jc w:val="both"/>
        <w:rPr>
          <w:rFonts w:ascii="Arial" w:hAnsi="Arial" w:cs="Arial"/>
          <w:sz w:val="20"/>
        </w:rPr>
      </w:pPr>
      <w:r>
        <w:rPr>
          <w:rFonts w:ascii="Arial" w:hAnsi="Arial" w:cs="Arial"/>
          <w:sz w:val="20"/>
        </w:rPr>
        <w:t>(5</w:t>
      </w:r>
      <w:r w:rsidRPr="00CE63ED">
        <w:rPr>
          <w:rFonts w:ascii="Arial" w:hAnsi="Arial" w:cs="Arial"/>
          <w:sz w:val="20"/>
        </w:rPr>
        <w:t>)</w:t>
      </w:r>
      <w:r w:rsidR="00771BDF">
        <w:rPr>
          <w:rFonts w:ascii="Arial" w:hAnsi="Arial" w:cs="Arial"/>
          <w:sz w:val="20"/>
        </w:rPr>
        <w:tab/>
      </w:r>
      <w:r w:rsidRPr="00CE63ED">
        <w:rPr>
          <w:rFonts w:ascii="Arial" w:hAnsi="Arial" w:cs="Arial"/>
          <w:sz w:val="20"/>
        </w:rPr>
        <w:t>Company will employ a variety of quality assurance techniques duri</w:t>
      </w:r>
      <w:r w:rsidR="00771BDF">
        <w:rPr>
          <w:rFonts w:ascii="Arial" w:hAnsi="Arial" w:cs="Arial"/>
          <w:sz w:val="20"/>
        </w:rPr>
        <w:t xml:space="preserve">ng the delivery of the program. </w:t>
      </w:r>
      <w:r w:rsidRPr="00CE63ED">
        <w:rPr>
          <w:rFonts w:ascii="Arial" w:hAnsi="Arial" w:cs="Arial"/>
          <w:sz w:val="20"/>
        </w:rPr>
        <w:t xml:space="preserve">They will differ by </w:t>
      </w:r>
      <w:r>
        <w:rPr>
          <w:rFonts w:ascii="Arial" w:hAnsi="Arial" w:cs="Arial"/>
          <w:sz w:val="20"/>
        </w:rPr>
        <w:t>measure</w:t>
      </w:r>
      <w:r w:rsidRPr="00CE63ED">
        <w:rPr>
          <w:rFonts w:ascii="Arial" w:hAnsi="Arial" w:cs="Arial"/>
          <w:sz w:val="20"/>
        </w:rPr>
        <w:t xml:space="preserve"> and may include pre and post installation inspections, phone surveys, </w:t>
      </w:r>
      <w:r>
        <w:rPr>
          <w:rFonts w:ascii="Arial" w:hAnsi="Arial" w:cs="Arial"/>
          <w:sz w:val="20"/>
        </w:rPr>
        <w:t xml:space="preserve">and </w:t>
      </w:r>
      <w:r w:rsidRPr="00CE63ED">
        <w:rPr>
          <w:rFonts w:ascii="Arial" w:hAnsi="Arial" w:cs="Arial"/>
          <w:sz w:val="20"/>
        </w:rPr>
        <w:t xml:space="preserve">confirmation of Owner/Customer and equipment eligibility.  </w:t>
      </w:r>
    </w:p>
    <w:p w:rsidR="00826EB8" w:rsidRPr="00CE63ED" w:rsidRDefault="00826EB8" w:rsidP="00826EB8">
      <w:pPr>
        <w:tabs>
          <w:tab w:val="left" w:pos="720"/>
        </w:tabs>
        <w:ind w:left="720" w:hanging="720"/>
        <w:jc w:val="both"/>
        <w:rPr>
          <w:rFonts w:ascii="Arial" w:hAnsi="Arial" w:cs="Arial"/>
          <w:sz w:val="20"/>
        </w:rPr>
      </w:pPr>
      <w:bookmarkStart w:id="0" w:name="_GoBack"/>
      <w:bookmarkEnd w:id="0"/>
    </w:p>
    <w:p w:rsidR="00826EB8" w:rsidRDefault="00826EB8" w:rsidP="00826EB8">
      <w:pPr>
        <w:tabs>
          <w:tab w:val="left" w:pos="720"/>
        </w:tabs>
        <w:ind w:left="720" w:hanging="720"/>
        <w:jc w:val="both"/>
        <w:rPr>
          <w:rFonts w:ascii="Arial" w:hAnsi="Arial" w:cs="Arial"/>
          <w:sz w:val="20"/>
        </w:rPr>
      </w:pPr>
      <w:r w:rsidRPr="00CE63ED">
        <w:rPr>
          <w:rFonts w:ascii="Arial" w:hAnsi="Arial" w:cs="Arial"/>
          <w:sz w:val="20"/>
        </w:rPr>
        <w:t>(</w:t>
      </w:r>
      <w:r>
        <w:rPr>
          <w:rFonts w:ascii="Arial" w:hAnsi="Arial" w:cs="Arial"/>
          <w:sz w:val="20"/>
        </w:rPr>
        <w:t>6</w:t>
      </w:r>
      <w:r w:rsidRPr="00CE63ED">
        <w:rPr>
          <w:rFonts w:ascii="Arial" w:hAnsi="Arial" w:cs="Arial"/>
          <w:sz w:val="20"/>
        </w:rPr>
        <w:t>)</w:t>
      </w:r>
      <w:r>
        <w:rPr>
          <w:rFonts w:ascii="Arial" w:hAnsi="Arial" w:cs="Arial"/>
          <w:sz w:val="20"/>
        </w:rPr>
        <w:tab/>
      </w:r>
      <w:r w:rsidRPr="00CE63ED">
        <w:rPr>
          <w:rFonts w:ascii="Arial" w:hAnsi="Arial" w:cs="Arial"/>
          <w:sz w:val="20"/>
        </w:rPr>
        <w:t>Company may verify or evaluate the energy savings of installed</w:t>
      </w:r>
      <w:r>
        <w:rPr>
          <w:rFonts w:ascii="Arial" w:hAnsi="Arial" w:cs="Arial"/>
          <w:sz w:val="20"/>
        </w:rPr>
        <w:t>/implemented measures</w:t>
      </w:r>
      <w:r w:rsidRPr="00CE63ED">
        <w:rPr>
          <w:rFonts w:ascii="Arial" w:hAnsi="Arial" w:cs="Arial"/>
          <w:sz w:val="20"/>
        </w:rPr>
        <w:t>. This verification may include a telephone survey, site visit, review of facility operation characteristics, and pre- and post-installation of monitoring equipment and as necessary to quantify actual energy savings.</w:t>
      </w:r>
    </w:p>
    <w:p w:rsidR="00826EB8" w:rsidRDefault="00826EB8" w:rsidP="00826EB8">
      <w:pPr>
        <w:tabs>
          <w:tab w:val="left" w:pos="720"/>
        </w:tabs>
        <w:ind w:left="720" w:hanging="720"/>
        <w:jc w:val="both"/>
        <w:rPr>
          <w:rFonts w:ascii="Arial" w:hAnsi="Arial" w:cs="Arial"/>
          <w:sz w:val="20"/>
        </w:rPr>
      </w:pPr>
    </w:p>
    <w:p w:rsidR="00826EB8" w:rsidRDefault="00826EB8" w:rsidP="00826EB8">
      <w:pPr>
        <w:tabs>
          <w:tab w:val="left" w:pos="720"/>
        </w:tabs>
        <w:ind w:left="720" w:hanging="720"/>
        <w:jc w:val="both"/>
        <w:rPr>
          <w:rFonts w:ascii="Arial" w:hAnsi="Arial" w:cs="Arial"/>
          <w:sz w:val="20"/>
        </w:rPr>
      </w:pPr>
      <w:r>
        <w:rPr>
          <w:rFonts w:ascii="Arial" w:hAnsi="Arial" w:cs="Arial"/>
          <w:sz w:val="20"/>
        </w:rPr>
        <w:t>(7)</w:t>
      </w:r>
      <w:r>
        <w:rPr>
          <w:rFonts w:ascii="Arial" w:hAnsi="Arial" w:cs="Arial"/>
          <w:sz w:val="20"/>
        </w:rPr>
        <w:tab/>
        <w:t>Energy Project Manager co-funding is available according to the terms posted on the Washington Energy Efficiency program page of the Company website.</w:t>
      </w:r>
    </w:p>
    <w:p w:rsidR="00826EB8" w:rsidRDefault="00826EB8" w:rsidP="00826EB8">
      <w:pPr>
        <w:tabs>
          <w:tab w:val="left" w:pos="720"/>
        </w:tabs>
        <w:ind w:left="720" w:hanging="720"/>
        <w:jc w:val="both"/>
        <w:rPr>
          <w:rFonts w:ascii="Arial" w:hAnsi="Arial" w:cs="Arial"/>
          <w:sz w:val="20"/>
        </w:rPr>
      </w:pPr>
    </w:p>
    <w:p w:rsidR="00826EB8" w:rsidRPr="00CE63ED" w:rsidRDefault="00826EB8" w:rsidP="00826EB8">
      <w:pPr>
        <w:tabs>
          <w:tab w:val="left" w:pos="720"/>
        </w:tabs>
        <w:ind w:left="720" w:hanging="720"/>
        <w:jc w:val="both"/>
        <w:rPr>
          <w:rFonts w:ascii="Arial" w:hAnsi="Arial" w:cs="Arial"/>
          <w:sz w:val="20"/>
        </w:rPr>
      </w:pPr>
      <w:r>
        <w:rPr>
          <w:rFonts w:ascii="Arial" w:hAnsi="Arial" w:cs="Arial"/>
          <w:sz w:val="20"/>
        </w:rPr>
        <w:t>(8)</w:t>
      </w:r>
      <w:r>
        <w:rPr>
          <w:rFonts w:ascii="Arial" w:hAnsi="Arial" w:cs="Arial"/>
          <w:sz w:val="20"/>
        </w:rPr>
        <w:tab/>
        <w:t>Incentives will not be made available for fuel switching by Owner/Customer.</w:t>
      </w:r>
    </w:p>
    <w:p w:rsidR="00826EB8" w:rsidRPr="00CE63ED" w:rsidRDefault="00826EB8" w:rsidP="00826EB8">
      <w:pPr>
        <w:spacing w:line="200" w:lineRule="exact"/>
        <w:jc w:val="both"/>
        <w:rPr>
          <w:rFonts w:ascii="Arial" w:hAnsi="Arial" w:cs="Arial"/>
          <w:sz w:val="20"/>
          <w:u w:val="single"/>
        </w:rPr>
      </w:pPr>
    </w:p>
    <w:p w:rsidR="00826EB8" w:rsidRDefault="00826EB8" w:rsidP="00826EB8">
      <w:pPr>
        <w:pStyle w:val="BodyText"/>
        <w:spacing w:after="0"/>
        <w:ind w:left="720" w:hanging="720"/>
        <w:rPr>
          <w:rFonts w:ascii="Arial" w:hAnsi="Arial" w:cs="Arial"/>
          <w:sz w:val="20"/>
          <w:u w:val="single"/>
        </w:rPr>
      </w:pPr>
    </w:p>
    <w:p w:rsidR="00826EB8" w:rsidRPr="007F64A2" w:rsidRDefault="00826EB8" w:rsidP="00826EB8">
      <w:pPr>
        <w:jc w:val="both"/>
        <w:rPr>
          <w:rFonts w:ascii="Arial" w:hAnsi="Arial" w:cs="Arial"/>
          <w:sz w:val="20"/>
          <w:u w:val="single"/>
        </w:rPr>
      </w:pPr>
      <w:r w:rsidRPr="007F64A2">
        <w:rPr>
          <w:rFonts w:ascii="Arial" w:hAnsi="Arial" w:cs="Arial"/>
          <w:sz w:val="20"/>
          <w:u w:val="single"/>
        </w:rPr>
        <w:t>MINIMUM EQUIPMENT EFFICIENCY:</w:t>
      </w:r>
    </w:p>
    <w:p w:rsidR="00826EB8" w:rsidRDefault="00826EB8" w:rsidP="00826EB8">
      <w:pPr>
        <w:jc w:val="both"/>
        <w:rPr>
          <w:rFonts w:ascii="Arial" w:hAnsi="Arial" w:cs="Arial"/>
          <w:sz w:val="20"/>
        </w:rPr>
      </w:pPr>
      <w:r>
        <w:rPr>
          <w:rFonts w:ascii="Arial" w:hAnsi="Arial" w:cs="Arial"/>
          <w:sz w:val="20"/>
        </w:rPr>
        <w:tab/>
        <w:t>Retrofit energy efficiency projects must meet minimum equipment efficiency levels and equipment eligibility requirements of qualifying equipment that are listed on the Washington energy efficiency program section of the Company website.</w:t>
      </w:r>
    </w:p>
    <w:p w:rsidR="00826EB8" w:rsidRPr="004756BD" w:rsidRDefault="00826EB8" w:rsidP="00826EB8">
      <w:pPr>
        <w:jc w:val="both"/>
        <w:rPr>
          <w:rFonts w:ascii="Arial" w:hAnsi="Arial" w:cs="Arial"/>
          <w:sz w:val="20"/>
        </w:rPr>
      </w:pPr>
    </w:p>
    <w:p w:rsidR="00826EB8" w:rsidRPr="00CE63ED" w:rsidRDefault="00826EB8" w:rsidP="00826EB8">
      <w:pPr>
        <w:spacing w:line="200" w:lineRule="exact"/>
        <w:jc w:val="both"/>
        <w:rPr>
          <w:rFonts w:ascii="Arial" w:hAnsi="Arial" w:cs="Arial"/>
          <w:sz w:val="20"/>
        </w:rPr>
      </w:pPr>
      <w:r w:rsidRPr="00CE63ED">
        <w:rPr>
          <w:rFonts w:ascii="Arial" w:hAnsi="Arial" w:cs="Arial"/>
          <w:sz w:val="20"/>
          <w:u w:val="single"/>
        </w:rPr>
        <w:t>ELECTRIC SERVICE REGULATIONS:</w:t>
      </w:r>
      <w:r w:rsidRPr="00CE63ED">
        <w:rPr>
          <w:rFonts w:ascii="Arial" w:hAnsi="Arial" w:cs="Arial"/>
          <w:sz w:val="20"/>
        </w:rPr>
        <w:t xml:space="preserve"> </w:t>
      </w:r>
    </w:p>
    <w:p w:rsidR="00826EB8" w:rsidRPr="002446FC" w:rsidRDefault="00771BDF" w:rsidP="00771BDF">
      <w:pPr>
        <w:tabs>
          <w:tab w:val="left" w:pos="720"/>
          <w:tab w:val="left" w:pos="6480"/>
        </w:tabs>
      </w:pPr>
      <w:r>
        <w:rPr>
          <w:rFonts w:ascii="Arial" w:hAnsi="Arial" w:cs="Arial"/>
          <w:sz w:val="20"/>
        </w:rPr>
        <w:tab/>
      </w:r>
      <w:r w:rsidR="00826EB8" w:rsidRPr="00CE63ED">
        <w:rPr>
          <w:rFonts w:ascii="Arial" w:hAnsi="Arial" w:cs="Arial"/>
          <w:sz w:val="20"/>
        </w:rPr>
        <w:t>Service under this Schedule will be in accordance with the terms of the Electric Service Agreement between the Customer and the Company.  The Electric Service Regulations of the Company on file with and approved by the Utilities &amp; Transportation Commission of the State of Washington, including future applicable amendments, will be considered as forming a part of and incorporated in said Agreement.</w:t>
      </w:r>
    </w:p>
    <w:p w:rsidR="00886CA4" w:rsidRPr="004756BD" w:rsidRDefault="00886CA4" w:rsidP="00886CA4">
      <w:pPr>
        <w:pStyle w:val="BodyText"/>
        <w:spacing w:after="0"/>
        <w:ind w:left="720" w:hanging="720"/>
        <w:rPr>
          <w:rFonts w:ascii="Arial" w:hAnsi="Arial" w:cs="Arial"/>
          <w:sz w:val="20"/>
        </w:rPr>
      </w:pPr>
    </w:p>
    <w:sectPr w:rsidR="00886CA4" w:rsidRPr="004756BD"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CA4" w:rsidRDefault="00886CA4" w:rsidP="00087CF7">
    <w:pPr>
      <w:pStyle w:val="Footer"/>
      <w:pBdr>
        <w:bottom w:val="single" w:sz="6" w:space="0" w:color="auto"/>
      </w:pBdr>
      <w:tabs>
        <w:tab w:val="clear" w:pos="4680"/>
      </w:tabs>
      <w:ind w:left="900" w:hanging="900"/>
      <w:jc w:val="center"/>
      <w:rPr>
        <w:rFonts w:ascii="Arial" w:hAnsi="Arial" w:cs="Arial"/>
        <w:sz w:val="20"/>
      </w:rPr>
    </w:pPr>
  </w:p>
  <w:p w:rsidR="00434720" w:rsidRDefault="00434720" w:rsidP="0043472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886CA4">
      <w:rPr>
        <w:rFonts w:ascii="Arial" w:hAnsi="Arial" w:cs="Arial"/>
        <w:sz w:val="20"/>
      </w:rPr>
      <w:t>November 12</w:t>
    </w:r>
    <w:r w:rsidR="00F34F8A">
      <w:rPr>
        <w:rFonts w:ascii="Arial" w:hAnsi="Arial" w:cs="Arial"/>
        <w:sz w:val="20"/>
      </w:rPr>
      <w:t>, 2013</w:t>
    </w:r>
    <w:r>
      <w:rPr>
        <w:rFonts w:ascii="Arial" w:hAnsi="Arial" w:cs="Arial"/>
        <w:sz w:val="20"/>
      </w:rPr>
      <w:tab/>
    </w:r>
    <w:r>
      <w:rPr>
        <w:rFonts w:ascii="Arial" w:hAnsi="Arial" w:cs="Arial"/>
        <w:b/>
        <w:sz w:val="20"/>
      </w:rPr>
      <w:t>Effective:</w:t>
    </w:r>
    <w:r>
      <w:rPr>
        <w:rFonts w:ascii="Arial" w:hAnsi="Arial" w:cs="Arial"/>
        <w:sz w:val="20"/>
      </w:rPr>
      <w:t xml:space="preserve"> </w:t>
    </w:r>
    <w:r w:rsidR="00886CA4">
      <w:rPr>
        <w:rFonts w:ascii="Arial" w:hAnsi="Arial" w:cs="Arial"/>
        <w:sz w:val="20"/>
      </w:rPr>
      <w:t>January 1, 2014</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sidR="00501508">
      <w:rPr>
        <w:rFonts w:ascii="Arial" w:hAnsi="Arial" w:cs="Arial"/>
        <w:sz w:val="20"/>
      </w:rPr>
      <w:t xml:space="preserve"> </w:t>
    </w:r>
    <w:r w:rsidR="00F34F8A">
      <w:rPr>
        <w:rFonts w:ascii="Arial" w:hAnsi="Arial" w:cs="Arial"/>
        <w:sz w:val="20"/>
      </w:rPr>
      <w:t>13-</w:t>
    </w:r>
    <w:r w:rsidR="00886CA4">
      <w:rPr>
        <w:rFonts w:ascii="Arial" w:hAnsi="Arial" w:cs="Arial"/>
        <w:sz w:val="20"/>
      </w:rPr>
      <w:t>08</w:t>
    </w:r>
  </w:p>
  <w:p w:rsidR="00F34F8A" w:rsidRDefault="00F34F8A" w:rsidP="00F34F8A">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76977319" wp14:editId="2B277D38">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F34F8A" w:rsidRDefault="00F34F8A" w:rsidP="00F34F8A">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7696" behindDoc="1" locked="0" layoutInCell="1" allowOverlap="1" wp14:anchorId="24FB9FD7" wp14:editId="642FD46B">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F34F8A" w:rsidRPr="008917EB" w:rsidRDefault="00F34F8A" w:rsidP="00F34F8A">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6672" behindDoc="1" locked="0" layoutInCell="1" allowOverlap="1" wp14:anchorId="19F4FA7E" wp14:editId="663A83A5">
          <wp:simplePos x="0" y="0"/>
          <wp:positionH relativeFrom="column">
            <wp:posOffset>2889841</wp:posOffset>
          </wp:positionH>
          <wp:positionV relativeFrom="paragraph">
            <wp:posOffset>3952506</wp:posOffset>
          </wp:positionV>
          <wp:extent cx="1947973" cy="435935"/>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p>
  <w:p w:rsidR="003960AD" w:rsidRDefault="003960AD" w:rsidP="00F34F8A">
    <w:pPr>
      <w:pStyle w:val="Footer"/>
      <w:tabs>
        <w:tab w:val="clear" w:pos="4680"/>
        <w:tab w:val="clear" w:pos="9360"/>
        <w:tab w:val="right" w:pos="9216"/>
      </w:tabs>
      <w:ind w:left="900" w:hanging="900"/>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5F5D0B" w:rsidRDefault="00441075" w:rsidP="005F5D0B">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299" distR="114299" simplePos="0" relativeHeight="251674624" behindDoc="0" locked="0" layoutInCell="1" allowOverlap="1">
              <wp:simplePos x="0" y="0"/>
              <wp:positionH relativeFrom="column">
                <wp:posOffset>4604384</wp:posOffset>
              </wp:positionH>
              <wp:positionV relativeFrom="paragraph">
                <wp:posOffset>-62230</wp:posOffset>
              </wp:positionV>
              <wp:extent cx="0" cy="1457325"/>
              <wp:effectExtent l="0" t="0" r="1905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62.55pt;margin-top:-4.9pt;width:0;height:114.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299" distR="114299" simplePos="0" relativeHeight="251672576" behindDoc="0" locked="0" layoutInCell="1" allowOverlap="1">
              <wp:simplePos x="0" y="0"/>
              <wp:positionH relativeFrom="column">
                <wp:posOffset>4604384</wp:posOffset>
              </wp:positionH>
              <wp:positionV relativeFrom="paragraph">
                <wp:posOffset>-247015</wp:posOffset>
              </wp:positionV>
              <wp:extent cx="0" cy="1457325"/>
              <wp:effectExtent l="0" t="0" r="190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362.55pt;margin-top:-19.45pt;width:0;height:114.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"/>
          </w:pict>
        </mc:Fallback>
      </mc:AlternateContent>
    </w:r>
    <w:r w:rsidR="005F5D0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DF63E6" w:rsidRDefault="00DF63E6" w:rsidP="00A91A21">
    <w:pPr>
      <w:tabs>
        <w:tab w:val="left" w:pos="7200"/>
      </w:tabs>
      <w:ind w:right="2160"/>
      <w:jc w:val="right"/>
      <w:rPr>
        <w:rFonts w:ascii="Arial" w:hAnsi="Arial" w:cs="Arial"/>
        <w:sz w:val="20"/>
      </w:rPr>
    </w:pPr>
  </w:p>
  <w:p w:rsidR="003960AD" w:rsidRDefault="00DF63E6" w:rsidP="00A91A21">
    <w:pPr>
      <w:tabs>
        <w:tab w:val="left" w:pos="7200"/>
      </w:tabs>
      <w:ind w:right="2160"/>
      <w:jc w:val="right"/>
      <w:rPr>
        <w:rFonts w:ascii="Arial" w:hAnsi="Arial" w:cs="Arial"/>
        <w:sz w:val="20"/>
      </w:rPr>
    </w:pPr>
    <w:r>
      <w:rPr>
        <w:rFonts w:ascii="Arial" w:hAnsi="Arial" w:cs="Arial"/>
        <w:sz w:val="20"/>
      </w:rPr>
      <w:t xml:space="preserve">Original </w:t>
    </w:r>
    <w:r w:rsidR="009421D3">
      <w:rPr>
        <w:rFonts w:ascii="Arial" w:hAnsi="Arial" w:cs="Arial"/>
        <w:sz w:val="20"/>
      </w:rPr>
      <w:t>Sheet</w:t>
    </w:r>
    <w:r>
      <w:rPr>
        <w:rFonts w:ascii="Arial" w:hAnsi="Arial" w:cs="Arial"/>
        <w:sz w:val="20"/>
      </w:rPr>
      <w:t xml:space="preserve"> No. 140</w:t>
    </w:r>
    <w:r w:rsidR="00162DE3">
      <w:rPr>
        <w:rFonts w:ascii="Arial" w:hAnsi="Arial" w:cs="Arial"/>
        <w:sz w:val="20"/>
      </w:rPr>
      <w:t>.</w:t>
    </w:r>
    <w:r w:rsidR="00826EB8">
      <w:rPr>
        <w:rFonts w:ascii="Arial" w:hAnsi="Arial" w:cs="Arial"/>
        <w:sz w:val="20"/>
      </w:rPr>
      <w:t>2</w:t>
    </w:r>
  </w:p>
  <w:p w:rsidR="003960AD" w:rsidRDefault="003960AD">
    <w:pPr>
      <w:rPr>
        <w:rFonts w:ascii="Arial" w:hAnsi="Arial" w:cs="Arial"/>
        <w:sz w:val="20"/>
      </w:rPr>
    </w:pPr>
    <w:r>
      <w:rPr>
        <w:rFonts w:ascii="Arial" w:hAnsi="Arial" w:cs="Arial"/>
        <w:sz w:val="20"/>
      </w:rPr>
      <w:tab/>
    </w:r>
  </w:p>
  <w:p w:rsidR="00886CA4" w:rsidRDefault="00886CA4" w:rsidP="00A91A21">
    <w:pPr>
      <w:tabs>
        <w:tab w:val="left" w:pos="7200"/>
      </w:tabs>
      <w:ind w:right="2160"/>
      <w:rPr>
        <w:rFonts w:ascii="Arial" w:hAnsi="Arial" w:cs="Arial"/>
        <w:b/>
        <w:sz w:val="24"/>
        <w:szCs w:val="24"/>
      </w:rPr>
    </w:pPr>
  </w:p>
  <w:p w:rsidR="003960AD" w:rsidRPr="00CF64E6" w:rsidRDefault="00DF63E6" w:rsidP="00A91A21">
    <w:pPr>
      <w:tabs>
        <w:tab w:val="left" w:pos="7200"/>
      </w:tabs>
      <w:ind w:right="2160"/>
      <w:rPr>
        <w:rFonts w:ascii="Arial" w:hAnsi="Arial" w:cs="Arial"/>
        <w:b/>
        <w:sz w:val="24"/>
        <w:szCs w:val="24"/>
      </w:rPr>
    </w:pPr>
    <w:r>
      <w:rPr>
        <w:rFonts w:ascii="Arial" w:hAnsi="Arial" w:cs="Arial"/>
        <w:b/>
        <w:sz w:val="24"/>
        <w:szCs w:val="24"/>
      </w:rPr>
      <w:t>Schedule 140</w:t>
    </w:r>
  </w:p>
  <w:p w:rsidR="003960AD" w:rsidRDefault="00886CA4" w:rsidP="00A91A21">
    <w:pPr>
      <w:pBdr>
        <w:bottom w:val="single" w:sz="12" w:space="1" w:color="auto"/>
      </w:pBdr>
      <w:rPr>
        <w:rFonts w:ascii="Arial" w:hAnsi="Arial" w:cs="Arial"/>
        <w:b/>
        <w:sz w:val="20"/>
      </w:rPr>
    </w:pPr>
    <w:r>
      <w:rPr>
        <w:rFonts w:ascii="Arial" w:hAnsi="Arial" w:cs="Arial"/>
        <w:b/>
        <w:sz w:val="20"/>
      </w:rPr>
      <w:t>NON-RESIDENTIAL ENERGY EFFICIENCY</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0AF03E29"/>
    <w:multiLevelType w:val="hybridMultilevel"/>
    <w:tmpl w:val="ECEE2E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6">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2291">
      <o:colormenu v:ext="edit" fillcolor="none" strokecolor="none"/>
    </o:shapedefaults>
    <o:shapelayout v:ext="edit">
      <o:rules v:ext="edit">
        <o:r id="V:Rule3" type="connector" idref="#AutoShape 2"/>
        <o:r id="V:Rule4" type="connector" idref="#AutoShape 1"/>
      </o:rules>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69"/>
    <w:rsid w:val="00087CF7"/>
    <w:rsid w:val="000A0FF1"/>
    <w:rsid w:val="000B2E2E"/>
    <w:rsid w:val="000B36F4"/>
    <w:rsid w:val="000C75B6"/>
    <w:rsid w:val="000E3B96"/>
    <w:rsid w:val="000F29F0"/>
    <w:rsid w:val="00113567"/>
    <w:rsid w:val="00135716"/>
    <w:rsid w:val="001522E7"/>
    <w:rsid w:val="001620F1"/>
    <w:rsid w:val="00162DE3"/>
    <w:rsid w:val="00172D01"/>
    <w:rsid w:val="001C0F5B"/>
    <w:rsid w:val="001D4F15"/>
    <w:rsid w:val="001F19AC"/>
    <w:rsid w:val="001F372F"/>
    <w:rsid w:val="00204381"/>
    <w:rsid w:val="00205735"/>
    <w:rsid w:val="002446FC"/>
    <w:rsid w:val="00257BDC"/>
    <w:rsid w:val="00266E07"/>
    <w:rsid w:val="002739D8"/>
    <w:rsid w:val="0027421F"/>
    <w:rsid w:val="00293B3C"/>
    <w:rsid w:val="002972ED"/>
    <w:rsid w:val="002B1262"/>
    <w:rsid w:val="002C053F"/>
    <w:rsid w:val="002C1B76"/>
    <w:rsid w:val="002C79BC"/>
    <w:rsid w:val="002D40E8"/>
    <w:rsid w:val="002E41E4"/>
    <w:rsid w:val="002E6C6E"/>
    <w:rsid w:val="00304280"/>
    <w:rsid w:val="00322467"/>
    <w:rsid w:val="00341521"/>
    <w:rsid w:val="0034455A"/>
    <w:rsid w:val="0034679A"/>
    <w:rsid w:val="003960AD"/>
    <w:rsid w:val="003C2525"/>
    <w:rsid w:val="003F52CD"/>
    <w:rsid w:val="003F72C1"/>
    <w:rsid w:val="004043D5"/>
    <w:rsid w:val="00422D71"/>
    <w:rsid w:val="00434720"/>
    <w:rsid w:val="00441075"/>
    <w:rsid w:val="00457B71"/>
    <w:rsid w:val="00464C7E"/>
    <w:rsid w:val="00490AF3"/>
    <w:rsid w:val="00493F93"/>
    <w:rsid w:val="004A30F3"/>
    <w:rsid w:val="004A52F7"/>
    <w:rsid w:val="004B1617"/>
    <w:rsid w:val="004C3D14"/>
    <w:rsid w:val="004C5FE8"/>
    <w:rsid w:val="00501508"/>
    <w:rsid w:val="00520265"/>
    <w:rsid w:val="00534D32"/>
    <w:rsid w:val="005369F8"/>
    <w:rsid w:val="00546A05"/>
    <w:rsid w:val="00555712"/>
    <w:rsid w:val="00564506"/>
    <w:rsid w:val="00577682"/>
    <w:rsid w:val="00580EC3"/>
    <w:rsid w:val="0058279A"/>
    <w:rsid w:val="00583749"/>
    <w:rsid w:val="00590227"/>
    <w:rsid w:val="00595BAA"/>
    <w:rsid w:val="005A1156"/>
    <w:rsid w:val="005C397C"/>
    <w:rsid w:val="005E008E"/>
    <w:rsid w:val="005E1B04"/>
    <w:rsid w:val="005E29DE"/>
    <w:rsid w:val="005F5D0B"/>
    <w:rsid w:val="005F64B9"/>
    <w:rsid w:val="005F7880"/>
    <w:rsid w:val="00622B69"/>
    <w:rsid w:val="006638F3"/>
    <w:rsid w:val="00683DDC"/>
    <w:rsid w:val="0068713C"/>
    <w:rsid w:val="006A266F"/>
    <w:rsid w:val="006E1287"/>
    <w:rsid w:val="006E424F"/>
    <w:rsid w:val="00710518"/>
    <w:rsid w:val="00716B4A"/>
    <w:rsid w:val="0072316D"/>
    <w:rsid w:val="007504BF"/>
    <w:rsid w:val="0076411A"/>
    <w:rsid w:val="00771BDF"/>
    <w:rsid w:val="0077488B"/>
    <w:rsid w:val="007854E0"/>
    <w:rsid w:val="00790CE2"/>
    <w:rsid w:val="007B1728"/>
    <w:rsid w:val="007B7A3F"/>
    <w:rsid w:val="007D1CD2"/>
    <w:rsid w:val="007E0BC7"/>
    <w:rsid w:val="007F06C3"/>
    <w:rsid w:val="007F5159"/>
    <w:rsid w:val="007F6029"/>
    <w:rsid w:val="008119C5"/>
    <w:rsid w:val="00813698"/>
    <w:rsid w:val="00823ACF"/>
    <w:rsid w:val="00826EB8"/>
    <w:rsid w:val="008474F2"/>
    <w:rsid w:val="008766A2"/>
    <w:rsid w:val="00876B56"/>
    <w:rsid w:val="008828FD"/>
    <w:rsid w:val="00886645"/>
    <w:rsid w:val="00886CA4"/>
    <w:rsid w:val="00897348"/>
    <w:rsid w:val="008A77C7"/>
    <w:rsid w:val="008B0B29"/>
    <w:rsid w:val="008E7364"/>
    <w:rsid w:val="00920A5D"/>
    <w:rsid w:val="00921B83"/>
    <w:rsid w:val="009421D3"/>
    <w:rsid w:val="0097561B"/>
    <w:rsid w:val="009B1635"/>
    <w:rsid w:val="009B59D6"/>
    <w:rsid w:val="009E0C82"/>
    <w:rsid w:val="00A261ED"/>
    <w:rsid w:val="00A43A23"/>
    <w:rsid w:val="00A84ABB"/>
    <w:rsid w:val="00A91A21"/>
    <w:rsid w:val="00AA4FC3"/>
    <w:rsid w:val="00AA6EAF"/>
    <w:rsid w:val="00AD4335"/>
    <w:rsid w:val="00AE07BB"/>
    <w:rsid w:val="00AE0A76"/>
    <w:rsid w:val="00AE1E9E"/>
    <w:rsid w:val="00AE4288"/>
    <w:rsid w:val="00AE7611"/>
    <w:rsid w:val="00AF0EAC"/>
    <w:rsid w:val="00B14270"/>
    <w:rsid w:val="00B20EEB"/>
    <w:rsid w:val="00B330D4"/>
    <w:rsid w:val="00B43CBE"/>
    <w:rsid w:val="00B54432"/>
    <w:rsid w:val="00B56DAB"/>
    <w:rsid w:val="00B62CA7"/>
    <w:rsid w:val="00B64140"/>
    <w:rsid w:val="00B8202C"/>
    <w:rsid w:val="00B86CD1"/>
    <w:rsid w:val="00BA088F"/>
    <w:rsid w:val="00BA1A54"/>
    <w:rsid w:val="00BB5CCE"/>
    <w:rsid w:val="00C00CF6"/>
    <w:rsid w:val="00C0493E"/>
    <w:rsid w:val="00C13223"/>
    <w:rsid w:val="00C210FD"/>
    <w:rsid w:val="00C31B67"/>
    <w:rsid w:val="00C37A34"/>
    <w:rsid w:val="00C41C7D"/>
    <w:rsid w:val="00C60F7D"/>
    <w:rsid w:val="00C91131"/>
    <w:rsid w:val="00CC1A53"/>
    <w:rsid w:val="00CC5D75"/>
    <w:rsid w:val="00CD01ED"/>
    <w:rsid w:val="00CE6692"/>
    <w:rsid w:val="00CF64E6"/>
    <w:rsid w:val="00CF78DC"/>
    <w:rsid w:val="00D23AB3"/>
    <w:rsid w:val="00D313E0"/>
    <w:rsid w:val="00D45A57"/>
    <w:rsid w:val="00D60206"/>
    <w:rsid w:val="00D75082"/>
    <w:rsid w:val="00D932B5"/>
    <w:rsid w:val="00DA1394"/>
    <w:rsid w:val="00DB2070"/>
    <w:rsid w:val="00DE2657"/>
    <w:rsid w:val="00DE409D"/>
    <w:rsid w:val="00DF63E6"/>
    <w:rsid w:val="00E13A5F"/>
    <w:rsid w:val="00E44254"/>
    <w:rsid w:val="00E52C0F"/>
    <w:rsid w:val="00E53EC5"/>
    <w:rsid w:val="00E84454"/>
    <w:rsid w:val="00E86C83"/>
    <w:rsid w:val="00EE629E"/>
    <w:rsid w:val="00EE6E21"/>
    <w:rsid w:val="00EF6074"/>
    <w:rsid w:val="00F07160"/>
    <w:rsid w:val="00F12645"/>
    <w:rsid w:val="00F30DDC"/>
    <w:rsid w:val="00F34F8A"/>
    <w:rsid w:val="00F3756B"/>
    <w:rsid w:val="00F45889"/>
    <w:rsid w:val="00F50525"/>
    <w:rsid w:val="00F528E2"/>
    <w:rsid w:val="00F62BCD"/>
    <w:rsid w:val="00F63847"/>
    <w:rsid w:val="00F66F8A"/>
    <w:rsid w:val="00F67F9A"/>
    <w:rsid w:val="00FB35B6"/>
    <w:rsid w:val="00FB412B"/>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91">
      <o:colormenu v:ext="edit" fillcolor="none" strokecolor="none"/>
    </o:shapedefaults>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4F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4F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26177">
      <w:bodyDiv w:val="1"/>
      <w:marLeft w:val="0"/>
      <w:marRight w:val="0"/>
      <w:marTop w:val="0"/>
      <w:marBottom w:val="0"/>
      <w:divBdr>
        <w:top w:val="none" w:sz="0" w:space="0" w:color="auto"/>
        <w:left w:val="none" w:sz="0" w:space="0" w:color="auto"/>
        <w:bottom w:val="none" w:sz="0" w:space="0" w:color="auto"/>
        <w:right w:val="none" w:sz="0" w:space="0" w:color="auto"/>
      </w:divBdr>
    </w:div>
    <w:div w:id="10661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7C0586A89A94783BF854927FF99D1" ma:contentTypeVersion="135" ma:contentTypeDescription="" ma:contentTypeScope="" ma:versionID="9040b91c1bae61bfb532c6a11f06c7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2013-11-12T08:00:00+00:00</OpenedDate>
    <Date1 xmlns="dc463f71-b30c-4ab2-9473-d307f9d35888">2013-11-12T08:00:00+00:00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CD2C9F2-A472-4E8E-AB68-A841CE58297A}"/>
</file>

<file path=customXml/itemProps2.xml><?xml version="1.0" encoding="utf-8"?>
<ds:datastoreItem xmlns:ds="http://schemas.openxmlformats.org/officeDocument/2006/customXml" ds:itemID="{46553216-378E-4763-BA6C-6527720A6027}"/>
</file>

<file path=customXml/itemProps3.xml><?xml version="1.0" encoding="utf-8"?>
<ds:datastoreItem xmlns:ds="http://schemas.openxmlformats.org/officeDocument/2006/customXml" ds:itemID="{7B511282-67DA-46F9-B11B-D302C566CD31}"/>
</file>

<file path=customXml/itemProps4.xml><?xml version="1.0" encoding="utf-8"?>
<ds:datastoreItem xmlns:ds="http://schemas.openxmlformats.org/officeDocument/2006/customXml" ds:itemID="{BF025906-3359-4F22-B619-1A9839F2D3A9}"/>
</file>

<file path=customXml/itemProps5.xml><?xml version="1.0" encoding="utf-8"?>
<ds:datastoreItem xmlns:ds="http://schemas.openxmlformats.org/officeDocument/2006/customXml" ds:itemID="{7E71A5E7-E01E-40A1-A07D-B0650FDD989B}"/>
</file>

<file path=docProps/app.xml><?xml version="1.0" encoding="utf-8"?>
<Properties xmlns="http://schemas.openxmlformats.org/officeDocument/2006/extended-properties" xmlns:vt="http://schemas.openxmlformats.org/officeDocument/2006/docPropsVTypes">
  <Template>Normal.dotm</Template>
  <TotalTime>5</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Meyer, Carrie</cp:lastModifiedBy>
  <cp:revision>4</cp:revision>
  <cp:lastPrinted>2011-09-26T22:18:00Z</cp:lastPrinted>
  <dcterms:created xsi:type="dcterms:W3CDTF">2013-11-12T17:51:00Z</dcterms:created>
  <dcterms:modified xsi:type="dcterms:W3CDTF">2013-11-12T17:57:00Z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0x0101006E56B4D1795A2E4DB2F0B01679ED314A001AA7C0586A89A94783BF854927FF99D1</vt:lpwstr>
  </property>
  <property fmtid="{D5CDD505-2E9C-101B-9397-08002B2CF9AE}" pid="3" name="_docset_NoMedatataSyncRequired">
    <vt:lpwstr>False</vt:lpwstr>
  </property>
</Properties>
</file>