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006AF8" w:rsidP="003557BE">
      <w:pPr>
        <w:jc w:val="center"/>
      </w:pPr>
      <w:r>
        <w:rPr>
          <w:noProof/>
        </w:rPr>
        <w:drawing>
          <wp:inline distT="0" distB="0" distL="0" distR="0">
            <wp:extent cx="2275205" cy="61658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99071B" w:rsidP="003557BE">
      <w:pPr>
        <w:jc w:val="center"/>
      </w:pPr>
      <w:r>
        <w:t>September 30,</w:t>
      </w:r>
      <w:r w:rsidR="0048532A">
        <w:t xml:space="preserve">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48532A">
      <w:pPr>
        <w:pStyle w:val="Heading1"/>
      </w:pPr>
      <w:r>
        <w:t xml:space="preserve">Mr. </w:t>
      </w:r>
      <w:r w:rsidR="00477920">
        <w:t>David E. Danner</w:t>
      </w:r>
    </w:p>
    <w:p w:rsidR="008B5A7D" w:rsidRDefault="008B5A7D">
      <w:r>
        <w:t>Secretary</w:t>
      </w:r>
    </w:p>
    <w:p w:rsidR="008B5A7D" w:rsidRDefault="008B5A7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3557BE">
      <w:smartTag w:uri="urn:schemas-microsoft-com:office:smarttags" w:element="Street">
        <w:smartTag w:uri="urn:schemas-microsoft-com:office:smarttags" w:element="address">
          <w:r>
            <w:t xml:space="preserve">1300 S Evergreen Park Drive </w:t>
          </w:r>
          <w:r w:rsidR="008B5A7D">
            <w:t>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 w:rsidR="003557BE">
          <w:t>,</w:t>
        </w:r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460FB9" w:rsidRPr="0048532A" w:rsidRDefault="008B5A7D" w:rsidP="00460FB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460FB9" w:rsidRPr="0048532A">
        <w:rPr>
          <w:rFonts w:ascii="Times New Roman" w:hAnsi="Times New Roman"/>
          <w:sz w:val="24"/>
          <w:szCs w:val="24"/>
        </w:rPr>
        <w:t xml:space="preserve">In the matter of </w:t>
      </w:r>
      <w:r w:rsidR="00692779">
        <w:rPr>
          <w:rFonts w:ascii="Times New Roman" w:hAnsi="Times New Roman"/>
          <w:sz w:val="24"/>
          <w:szCs w:val="24"/>
        </w:rPr>
        <w:t xml:space="preserve">WUTC v. </w:t>
      </w:r>
      <w:r w:rsidR="0099071B">
        <w:rPr>
          <w:rFonts w:ascii="Times New Roman" w:hAnsi="Times New Roman"/>
          <w:sz w:val="24"/>
          <w:szCs w:val="24"/>
        </w:rPr>
        <w:t>Puget Sound Energy</w:t>
      </w:r>
      <w:r w:rsidR="00460FB9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8B5A7D" w:rsidRPr="00460FB9" w:rsidRDefault="00A842CB" w:rsidP="00460FB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>Docket No. UE-</w:t>
      </w:r>
      <w:r w:rsidR="00E16A10" w:rsidRPr="00460FB9">
        <w:rPr>
          <w:rFonts w:ascii="Times New Roman" w:hAnsi="Times New Roman"/>
          <w:b/>
          <w:bCs/>
          <w:sz w:val="24"/>
          <w:szCs w:val="24"/>
        </w:rPr>
        <w:t>1</w:t>
      </w:r>
      <w:r w:rsidR="0099071B">
        <w:rPr>
          <w:rFonts w:ascii="Times New Roman" w:hAnsi="Times New Roman"/>
          <w:b/>
          <w:bCs/>
          <w:sz w:val="24"/>
          <w:szCs w:val="24"/>
        </w:rPr>
        <w:t>11701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477920">
        <w:t>r. Danner</w:t>
      </w:r>
      <w:r>
        <w:t>:</w:t>
      </w:r>
    </w:p>
    <w:p w:rsidR="008B5A7D" w:rsidRDefault="008B5A7D">
      <w:pPr>
        <w:ind w:left="720" w:hanging="720"/>
      </w:pPr>
    </w:p>
    <w:p w:rsidR="00770916" w:rsidRDefault="008B5A7D" w:rsidP="00770916">
      <w:pPr>
        <w:pStyle w:val="BodyText"/>
      </w:pPr>
      <w:r>
        <w:tab/>
      </w:r>
      <w:r>
        <w:tab/>
      </w:r>
      <w:r w:rsidR="00F27ADD">
        <w:t xml:space="preserve">Enclosed please find an original and twelve (12) copies of the Petition to Intervene </w:t>
      </w:r>
      <w:r w:rsidR="004C68AC">
        <w:t xml:space="preserve">and Comments </w:t>
      </w:r>
      <w:r w:rsidR="00F27ADD">
        <w:t>of the Industrial Custo</w:t>
      </w:r>
      <w:r w:rsidR="00770916">
        <w:t xml:space="preserve">mers of Northwest Utilities. </w:t>
      </w:r>
    </w:p>
    <w:p w:rsidR="00770916" w:rsidRDefault="00770916" w:rsidP="00770916">
      <w:pPr>
        <w:pStyle w:val="BodyText"/>
        <w:ind w:left="720" w:firstLine="720"/>
      </w:pPr>
    </w:p>
    <w:p w:rsidR="008B5A7D" w:rsidRDefault="00770916" w:rsidP="00770916">
      <w:pPr>
        <w:pStyle w:val="BodyText"/>
        <w:ind w:firstLine="1440"/>
      </w:pPr>
      <w:r>
        <w:t xml:space="preserve">Additionally, please find an original and twelve (12) copies of the Notice of </w:t>
      </w:r>
      <w:r w:rsidR="00F27ADD">
        <w:t xml:space="preserve">Appearance of </w:t>
      </w:r>
      <w:r w:rsidR="0099071B">
        <w:t xml:space="preserve">S. Bradley Van Cleve, </w:t>
      </w:r>
      <w:r w:rsidR="00F27ADD">
        <w:t xml:space="preserve">Irion </w:t>
      </w:r>
      <w:r w:rsidR="00460FB9">
        <w:t xml:space="preserve">A. </w:t>
      </w:r>
      <w:r w:rsidR="00F27ADD">
        <w:t>Sanger</w:t>
      </w:r>
      <w:r w:rsidR="0099071B">
        <w:t>, and Jesse E. Cowell</w:t>
      </w:r>
      <w:r w:rsidR="00F27ADD">
        <w:t xml:space="preserve"> on behalf of the Industrial Customers of Northwest Utilities.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  <w:r>
        <w:tab/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B78A4" w:rsidRDefault="00CB78A4">
      <w:pPr>
        <w:pStyle w:val="BodyText"/>
      </w:pPr>
    </w:p>
    <w:p w:rsidR="003557BE" w:rsidRPr="0067461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033" w:rsidRPr="006F7033">
        <w:rPr>
          <w:i/>
          <w:u w:val="single"/>
        </w:rPr>
        <w:t xml:space="preserve">/s/ </w:t>
      </w:r>
      <w:r w:rsidR="0099071B">
        <w:rPr>
          <w:i/>
          <w:u w:val="single"/>
        </w:rPr>
        <w:t>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71B">
        <w:t>Jacqueline E. Smith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 the foregoing documents upon all parti</w:t>
      </w:r>
      <w:r w:rsidR="003557BE">
        <w:t>es of record in this proceeding</w:t>
      </w:r>
      <w:r>
        <w:t xml:space="preserve"> by mailing a copy thereof in a sealed, first-class postage prepaid envelope to each individual’s last-known address, as listed below.</w:t>
      </w:r>
    </w:p>
    <w:p w:rsidR="008B5A7D" w:rsidRDefault="008B5A7D">
      <w:pPr>
        <w:spacing w:line="480" w:lineRule="auto"/>
        <w:ind w:firstLine="1440"/>
      </w:pPr>
      <w:r>
        <w:t xml:space="preserve">DATED this </w:t>
      </w:r>
      <w:r w:rsidR="0099071B">
        <w:t>30th</w:t>
      </w:r>
      <w:r w:rsidR="00BB0333">
        <w:t xml:space="preserve"> </w:t>
      </w:r>
      <w:r>
        <w:t xml:space="preserve">day of </w:t>
      </w:r>
      <w:r w:rsidR="0099071B">
        <w:t>September</w:t>
      </w:r>
      <w:r w:rsidR="00E16A10">
        <w:t>, 201</w:t>
      </w:r>
      <w:r w:rsidR="0048532A">
        <w:t>1</w:t>
      </w:r>
      <w:r>
        <w:t>.</w:t>
      </w:r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CB78A4" w:rsidRDefault="00CB78A4" w:rsidP="006C6FEF">
      <w:pPr>
        <w:tabs>
          <w:tab w:val="left" w:pos="3600"/>
        </w:tabs>
      </w:pPr>
    </w:p>
    <w:p w:rsidR="00674615" w:rsidRPr="006F7033" w:rsidRDefault="00574FD3" w:rsidP="006C6FEF">
      <w:pPr>
        <w:tabs>
          <w:tab w:val="left" w:pos="3600"/>
        </w:tabs>
        <w:rPr>
          <w:i/>
          <w:u w:val="single"/>
        </w:rPr>
      </w:pPr>
      <w:r>
        <w:tab/>
      </w:r>
      <w:r w:rsidR="006F7033" w:rsidRPr="006F7033">
        <w:rPr>
          <w:i/>
          <w:u w:val="single"/>
        </w:rPr>
        <w:t xml:space="preserve">/s/ </w:t>
      </w:r>
      <w:r w:rsidR="0099071B">
        <w:rPr>
          <w:i/>
          <w:u w:val="single"/>
        </w:rPr>
        <w:t>Jacqueline E. Smith</w:t>
      </w:r>
    </w:p>
    <w:p w:rsidR="008B5A7D" w:rsidRDefault="0099071B">
      <w:pPr>
        <w:ind w:left="2880" w:firstLine="720"/>
      </w:pPr>
      <w:r>
        <w:t>Jacqueline E. Smith</w:t>
      </w:r>
    </w:p>
    <w:p w:rsidR="008B5A7D" w:rsidRDefault="008B5A7D"/>
    <w:p w:rsidR="00460FB9" w:rsidRDefault="00460F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7"/>
        <w:gridCol w:w="4641"/>
      </w:tblGrid>
      <w:tr w:rsidR="00460FB9" w:rsidTr="00CB74AF">
        <w:trPr>
          <w:cantSplit/>
          <w:trHeight w:val="1026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460FB9" w:rsidRDefault="00CB74AF" w:rsidP="00174EF7">
            <w:r w:rsidRPr="00CB74AF">
              <w:t>Cedarbaum, Robert D</w:t>
            </w:r>
            <w:r w:rsidRPr="00CB74AF">
              <w:br/>
              <w:t>Assistant Attorney General</w:t>
            </w:r>
            <w:r w:rsidRPr="00CB74AF">
              <w:br/>
              <w:t>WUTC</w:t>
            </w:r>
            <w:r w:rsidRPr="00CB74AF">
              <w:br/>
              <w:t>PO Box 40128</w:t>
            </w:r>
            <w:r w:rsidRPr="00CB74AF">
              <w:br/>
              <w:t>Olympia, WA 98504-0128</w:t>
            </w:r>
            <w:r w:rsidRPr="00CB74AF">
              <w:br/>
              <w:t>bcedarba@wutc.wa.gov</w:t>
            </w:r>
          </w:p>
          <w:p w:rsidR="00CB74AF" w:rsidRPr="0048532A" w:rsidRDefault="00CB74AF" w:rsidP="00174EF7"/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174EF7">
            <w:pPr>
              <w:rPr>
                <w:sz w:val="20"/>
                <w:szCs w:val="20"/>
              </w:rPr>
            </w:pPr>
            <w:r w:rsidRPr="00CB74AF">
              <w:rPr>
                <w:rFonts w:eastAsia="Arial"/>
                <w:color w:val="000000"/>
              </w:rPr>
              <w:t>ffitch, Simon</w:t>
            </w:r>
            <w:r w:rsidRPr="00CB74AF">
              <w:rPr>
                <w:rFonts w:eastAsia="Arial"/>
                <w:color w:val="000000"/>
              </w:rPr>
              <w:br/>
              <w:t>Office of the Attorney General</w:t>
            </w:r>
            <w:r w:rsidRPr="00CB74AF">
              <w:rPr>
                <w:rFonts w:eastAsia="Arial"/>
                <w:color w:val="000000"/>
              </w:rPr>
              <w:br/>
              <w:t>800 Fifth Avenue STE 2000</w:t>
            </w:r>
            <w:r w:rsidRPr="00CB74AF">
              <w:rPr>
                <w:rFonts w:eastAsia="Arial"/>
                <w:color w:val="000000"/>
              </w:rPr>
              <w:br/>
              <w:t>Seattle, WA 98104-3188</w:t>
            </w:r>
            <w:r w:rsidRPr="00CB74AF">
              <w:rPr>
                <w:rFonts w:eastAsia="Arial"/>
                <w:color w:val="000000"/>
              </w:rPr>
              <w:br/>
              <w:t>simonf@atg.wa.gov</w:t>
            </w:r>
          </w:p>
        </w:tc>
      </w:tr>
      <w:tr w:rsidR="00460FB9" w:rsidTr="00CB74AF">
        <w:trPr>
          <w:cantSplit/>
          <w:trHeight w:val="900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174EF7">
            <w:pPr>
              <w:rPr>
                <w:szCs w:val="20"/>
              </w:rPr>
            </w:pPr>
            <w:r w:rsidRPr="00CB74AF">
              <w:rPr>
                <w:szCs w:val="20"/>
              </w:rPr>
              <w:t>DeBoer, Tom</w:t>
            </w:r>
            <w:r w:rsidRPr="00CB74AF">
              <w:rPr>
                <w:szCs w:val="20"/>
              </w:rPr>
              <w:br/>
              <w:t>Director, Rates &amp; Regulatory Affairs</w:t>
            </w:r>
            <w:r w:rsidRPr="00CB74AF">
              <w:rPr>
                <w:szCs w:val="20"/>
              </w:rPr>
              <w:br/>
              <w:t>Puget Sound Energy (E012)</w:t>
            </w:r>
            <w:r w:rsidRPr="00CB74AF">
              <w:rPr>
                <w:szCs w:val="20"/>
              </w:rPr>
              <w:br/>
              <w:t>PO BOX 97034, PSE-08N</w:t>
            </w:r>
            <w:r w:rsidRPr="00CB74AF">
              <w:rPr>
                <w:szCs w:val="20"/>
              </w:rPr>
              <w:br/>
              <w:t>Bellevue, WA 98009-9734</w:t>
            </w:r>
            <w:r w:rsidRPr="00CB74AF">
              <w:rPr>
                <w:szCs w:val="20"/>
              </w:rPr>
              <w:br/>
              <w:t>tom.deboer@pse.com</w:t>
            </w:r>
          </w:p>
          <w:p w:rsidR="00CB74AF" w:rsidRPr="00DC704C" w:rsidRDefault="00CB74AF" w:rsidP="00174EF7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CB74AF" w:rsidRDefault="00CB74AF" w:rsidP="0048532A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CB74AF">
              <w:rPr>
                <w:rFonts w:ascii="Times New Roman" w:hAnsi="Times New Roman"/>
                <w:sz w:val="24"/>
                <w:szCs w:val="20"/>
              </w:rPr>
              <w:t>Carson, Sheree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Perkins Coie, LLP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10885 N.E. Fourth Street STE 700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Bellevue, WA 98004-5579</w:t>
            </w:r>
            <w:r w:rsidRPr="00CB74AF">
              <w:rPr>
                <w:rFonts w:ascii="Times New Roman" w:hAnsi="Times New Roman"/>
                <w:sz w:val="24"/>
                <w:szCs w:val="20"/>
              </w:rPr>
              <w:br/>
              <w:t>scarson@perkinscoie.com</w:t>
            </w:r>
          </w:p>
        </w:tc>
      </w:tr>
    </w:tbl>
    <w:p w:rsidR="00D14076" w:rsidRPr="000F1788" w:rsidRDefault="00D14076" w:rsidP="00674615"/>
    <w:sectPr w:rsidR="00D14076" w:rsidRPr="000F1788" w:rsidSect="00224D0E">
      <w:footerReference w:type="default" r:id="rId8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E1" w:rsidRPr="00AF36BB" w:rsidRDefault="00012FE1" w:rsidP="008B5A7D">
      <w:r>
        <w:separator/>
      </w:r>
    </w:p>
  </w:endnote>
  <w:endnote w:type="continuationSeparator" w:id="0">
    <w:p w:rsidR="00012FE1" w:rsidRPr="00AF36BB" w:rsidRDefault="00012FE1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A151D3">
    <w:pPr>
      <w:pStyle w:val="Footer"/>
    </w:pPr>
    <w:r>
      <w:t xml:space="preserve">PAGE </w:t>
    </w:r>
    <w:r w:rsidR="006162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620C">
      <w:rPr>
        <w:rStyle w:val="PageNumber"/>
      </w:rPr>
      <w:fldChar w:fldCharType="separate"/>
    </w:r>
    <w:r w:rsidR="004C68AC">
      <w:rPr>
        <w:rStyle w:val="PageNumber"/>
        <w:noProof/>
      </w:rPr>
      <w:t>1</w:t>
    </w:r>
    <w:r w:rsidR="0061620C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E1" w:rsidRPr="00AF36BB" w:rsidRDefault="00012FE1" w:rsidP="008B5A7D">
      <w:r>
        <w:separator/>
      </w:r>
    </w:p>
  </w:footnote>
  <w:footnote w:type="continuationSeparator" w:id="0">
    <w:p w:rsidR="00012FE1" w:rsidRPr="00AF36BB" w:rsidRDefault="00012FE1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06AF8"/>
    <w:rsid w:val="00012FE1"/>
    <w:rsid w:val="0006197F"/>
    <w:rsid w:val="00064C6B"/>
    <w:rsid w:val="000A0473"/>
    <w:rsid w:val="000A7BAB"/>
    <w:rsid w:val="000B10D5"/>
    <w:rsid w:val="000C7909"/>
    <w:rsid w:val="000E0C81"/>
    <w:rsid w:val="000F1788"/>
    <w:rsid w:val="0012045A"/>
    <w:rsid w:val="00174EF7"/>
    <w:rsid w:val="001A2786"/>
    <w:rsid w:val="001D1272"/>
    <w:rsid w:val="001D1A4E"/>
    <w:rsid w:val="001E3477"/>
    <w:rsid w:val="0020335B"/>
    <w:rsid w:val="00203D9A"/>
    <w:rsid w:val="0021574F"/>
    <w:rsid w:val="00224D0E"/>
    <w:rsid w:val="00241E1D"/>
    <w:rsid w:val="002B201E"/>
    <w:rsid w:val="002D36C4"/>
    <w:rsid w:val="002E4702"/>
    <w:rsid w:val="002F349D"/>
    <w:rsid w:val="00353A90"/>
    <w:rsid w:val="003557BE"/>
    <w:rsid w:val="00366986"/>
    <w:rsid w:val="0038140F"/>
    <w:rsid w:val="00397C82"/>
    <w:rsid w:val="003C5B3D"/>
    <w:rsid w:val="004302B4"/>
    <w:rsid w:val="00460FB9"/>
    <w:rsid w:val="00477920"/>
    <w:rsid w:val="0048532A"/>
    <w:rsid w:val="004C68AC"/>
    <w:rsid w:val="00554E39"/>
    <w:rsid w:val="005664D8"/>
    <w:rsid w:val="00574FD3"/>
    <w:rsid w:val="005E6764"/>
    <w:rsid w:val="00601EE4"/>
    <w:rsid w:val="0061620C"/>
    <w:rsid w:val="00650AEE"/>
    <w:rsid w:val="00674615"/>
    <w:rsid w:val="00692779"/>
    <w:rsid w:val="006C455F"/>
    <w:rsid w:val="006C6FEF"/>
    <w:rsid w:val="006F7033"/>
    <w:rsid w:val="00710653"/>
    <w:rsid w:val="00770916"/>
    <w:rsid w:val="00787E96"/>
    <w:rsid w:val="007C7962"/>
    <w:rsid w:val="00825535"/>
    <w:rsid w:val="008A4836"/>
    <w:rsid w:val="008B5A7D"/>
    <w:rsid w:val="008E00F2"/>
    <w:rsid w:val="008F455B"/>
    <w:rsid w:val="00923C25"/>
    <w:rsid w:val="00963011"/>
    <w:rsid w:val="00972485"/>
    <w:rsid w:val="0099071B"/>
    <w:rsid w:val="009A1B3C"/>
    <w:rsid w:val="009B3B00"/>
    <w:rsid w:val="00A151D3"/>
    <w:rsid w:val="00A3570C"/>
    <w:rsid w:val="00A6399A"/>
    <w:rsid w:val="00A842CB"/>
    <w:rsid w:val="00A91FD2"/>
    <w:rsid w:val="00AB4F02"/>
    <w:rsid w:val="00AD3FAB"/>
    <w:rsid w:val="00AE0029"/>
    <w:rsid w:val="00AF370C"/>
    <w:rsid w:val="00B07526"/>
    <w:rsid w:val="00BB0333"/>
    <w:rsid w:val="00BC61AB"/>
    <w:rsid w:val="00C0525D"/>
    <w:rsid w:val="00C104EC"/>
    <w:rsid w:val="00C1116F"/>
    <w:rsid w:val="00CA4556"/>
    <w:rsid w:val="00CB74AF"/>
    <w:rsid w:val="00CB78A4"/>
    <w:rsid w:val="00D05B46"/>
    <w:rsid w:val="00D14076"/>
    <w:rsid w:val="00D24B06"/>
    <w:rsid w:val="00D34D6D"/>
    <w:rsid w:val="00D478EF"/>
    <w:rsid w:val="00D560E9"/>
    <w:rsid w:val="00DC704C"/>
    <w:rsid w:val="00DD7658"/>
    <w:rsid w:val="00DE7BE8"/>
    <w:rsid w:val="00DF13AA"/>
    <w:rsid w:val="00DF21FD"/>
    <w:rsid w:val="00DF449A"/>
    <w:rsid w:val="00E16A10"/>
    <w:rsid w:val="00E625EA"/>
    <w:rsid w:val="00F04FCC"/>
    <w:rsid w:val="00F111E9"/>
    <w:rsid w:val="00F27ADD"/>
    <w:rsid w:val="00FD023C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2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1620C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61620C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1620C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61620C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1620C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620C"/>
    <w:rPr>
      <w:szCs w:val="20"/>
    </w:rPr>
  </w:style>
  <w:style w:type="paragraph" w:styleId="BodyTextIndent2">
    <w:name w:val="Body Text Indent 2"/>
    <w:basedOn w:val="Normal"/>
    <w:rsid w:val="0061620C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61620C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6162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62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20C"/>
  </w:style>
  <w:style w:type="character" w:styleId="Emphasis">
    <w:name w:val="Emphasis"/>
    <w:basedOn w:val="DefaultParagraphFont"/>
    <w:qFormat/>
    <w:rsid w:val="0061620C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2011-09-16T07:00:00+00:00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E44FF6223504780AE77190ACC4272" ma:contentTypeVersion="143" ma:contentTypeDescription="" ma:contentTypeScope="" ma:versionID="0035998e60982bf347b43c90f42f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C7CBC3-83C0-4FBD-A243-14CA83A2C528}"/>
</file>

<file path=customXml/itemProps2.xml><?xml version="1.0" encoding="utf-8"?>
<ds:datastoreItem xmlns:ds="http://schemas.openxmlformats.org/officeDocument/2006/customXml" ds:itemID="{9BD53402-4950-4DA3-B18E-6E956A190820}"/>
</file>

<file path=customXml/itemProps3.xml><?xml version="1.0" encoding="utf-8"?>
<ds:datastoreItem xmlns:ds="http://schemas.openxmlformats.org/officeDocument/2006/customXml" ds:itemID="{8096F1D1-80CB-45E0-B5D3-0DD0338574B1}"/>
</file>

<file path=customXml/itemProps4.xml><?xml version="1.0" encoding="utf-8"?>
<ds:datastoreItem xmlns:ds="http://schemas.openxmlformats.org/officeDocument/2006/customXml" ds:itemID="{314AA823-B965-4D15-A5BD-C2C621122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1511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4</cp:revision>
  <cp:lastPrinted>2011-09-30T17:07:00Z</cp:lastPrinted>
  <dcterms:created xsi:type="dcterms:W3CDTF">2011-09-30T16:46:00Z</dcterms:created>
  <dcterms:modified xsi:type="dcterms:W3CDTF">2011-09-30T18:08:00Z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0x0101006E56B4D1795A2E4DB2F0B01679ED314A002ABE44FF6223504780AE77190ACC4272</vt:lpwstr>
  </property>
  <property fmtid="{D5CDD505-2E9C-101B-9397-08002B2CF9AE}" pid="3" name="_docset_NoMedatataSyncRequired">
    <vt:lpwstr>False</vt:lpwstr>
  </property>
</Properties>
</file>