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42622" w14:textId="40B9BCE5" w:rsidR="009B5E8F" w:rsidRDefault="009B5E8F" w:rsidP="00C1597C">
      <w:pPr>
        <w:pStyle w:val="NoSpacing"/>
        <w:spacing w:line="264" w:lineRule="auto"/>
      </w:pPr>
      <w:bookmarkStart w:id="0" w:name="_GoBack"/>
      <w:bookmarkEnd w:id="0"/>
    </w:p>
    <w:p w14:paraId="7127AC1B" w14:textId="77777777" w:rsidR="00755020" w:rsidRPr="00755020" w:rsidRDefault="00755020" w:rsidP="00755020">
      <w:pPr>
        <w:spacing w:after="0" w:line="240" w:lineRule="auto"/>
        <w:jc w:val="center"/>
        <w:rPr>
          <w:rFonts w:ascii="Calibri" w:hAnsi="Calibri"/>
          <w:sz w:val="14"/>
        </w:rPr>
      </w:pPr>
      <w:r w:rsidRPr="00755020">
        <w:rPr>
          <w:rFonts w:ascii="Calibri" w:hAnsi="Calibri"/>
          <w:noProof/>
          <w:sz w:val="22"/>
        </w:rPr>
        <w:drawing>
          <wp:inline distT="0" distB="0" distL="0" distR="0" wp14:anchorId="28BF7BB5" wp14:editId="54F9A6F2">
            <wp:extent cx="662940" cy="685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8C22" w14:textId="77777777" w:rsidR="00755020" w:rsidRPr="00755020" w:rsidRDefault="00755020" w:rsidP="00755020">
      <w:pPr>
        <w:spacing w:after="0" w:line="240" w:lineRule="auto"/>
        <w:jc w:val="center"/>
        <w:rPr>
          <w:rFonts w:ascii="Arial" w:hAnsi="Arial"/>
          <w:b/>
          <w:color w:val="008000"/>
          <w:sz w:val="18"/>
        </w:rPr>
      </w:pPr>
    </w:p>
    <w:p w14:paraId="6EC6C5CC" w14:textId="77777777" w:rsidR="00755020" w:rsidRPr="00755020" w:rsidRDefault="00755020" w:rsidP="00755020">
      <w:pPr>
        <w:spacing w:after="80" w:line="240" w:lineRule="auto"/>
        <w:jc w:val="center"/>
        <w:rPr>
          <w:rFonts w:ascii="Arial" w:hAnsi="Arial"/>
          <w:b/>
          <w:color w:val="008000"/>
          <w:sz w:val="18"/>
        </w:rPr>
      </w:pPr>
      <w:r w:rsidRPr="00755020">
        <w:rPr>
          <w:rFonts w:ascii="Arial" w:hAnsi="Arial"/>
          <w:b/>
          <w:color w:val="008000"/>
          <w:sz w:val="18"/>
        </w:rPr>
        <w:t>STATE OF WASHINGTON</w:t>
      </w:r>
    </w:p>
    <w:p w14:paraId="5A9F0DF5" w14:textId="77777777" w:rsidR="00755020" w:rsidRPr="00755020" w:rsidRDefault="00755020" w:rsidP="00755020">
      <w:pPr>
        <w:spacing w:after="80" w:line="240" w:lineRule="auto"/>
        <w:jc w:val="center"/>
        <w:rPr>
          <w:rFonts w:ascii="Arial" w:hAnsi="Arial"/>
          <w:color w:val="008000"/>
          <w:sz w:val="28"/>
        </w:rPr>
      </w:pPr>
      <w:r w:rsidRPr="00755020">
        <w:rPr>
          <w:rFonts w:ascii="Arial" w:hAnsi="Arial"/>
          <w:color w:val="008000"/>
          <w:sz w:val="28"/>
        </w:rPr>
        <w:t>UTILITIES AND TRANSPORTATION COMMISSION</w:t>
      </w:r>
    </w:p>
    <w:p w14:paraId="22E74ABF" w14:textId="77777777" w:rsidR="00755020" w:rsidRPr="00755020" w:rsidRDefault="00755020" w:rsidP="00755020">
      <w:pPr>
        <w:spacing w:after="80" w:line="240" w:lineRule="auto"/>
        <w:jc w:val="center"/>
        <w:rPr>
          <w:rFonts w:ascii="Arial" w:hAnsi="Arial"/>
          <w:b/>
          <w:i/>
          <w:color w:val="008000"/>
          <w:sz w:val="18"/>
        </w:rPr>
      </w:pPr>
      <w:r w:rsidRPr="00755020"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 w:rsidRPr="00755020">
        <w:rPr>
          <w:rFonts w:ascii="Arial" w:hAnsi="Arial" w:cs="Arial"/>
          <w:b/>
          <w:i/>
          <w:color w:val="008000"/>
          <w:sz w:val="18"/>
        </w:rPr>
        <w:t>●</w:t>
      </w:r>
      <w:r w:rsidRPr="00755020"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E2B3397" w14:textId="77777777" w:rsidR="009B5E8F" w:rsidRPr="00755020" w:rsidRDefault="00755020" w:rsidP="00755020">
      <w:pPr>
        <w:spacing w:after="80" w:line="240" w:lineRule="auto"/>
        <w:jc w:val="center"/>
        <w:rPr>
          <w:rFonts w:ascii="Calibri" w:hAnsi="Calibri"/>
          <w:sz w:val="22"/>
        </w:rPr>
      </w:pPr>
      <w:r w:rsidRPr="00755020">
        <w:rPr>
          <w:rFonts w:ascii="Arial" w:hAnsi="Arial"/>
          <w:b/>
          <w:i/>
          <w:color w:val="008000"/>
          <w:sz w:val="18"/>
        </w:rPr>
        <w:t xml:space="preserve">(360) 664-1160 </w:t>
      </w:r>
      <w:r w:rsidRPr="00755020"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A66F627" w14:textId="77777777" w:rsidR="009B5E8F" w:rsidRPr="00AC537E" w:rsidRDefault="00557994" w:rsidP="00C1597C">
      <w:pPr>
        <w:pStyle w:val="NoSpacing"/>
        <w:spacing w:line="264" w:lineRule="auto"/>
        <w:jc w:val="center"/>
        <w:rPr>
          <w:sz w:val="24"/>
          <w:szCs w:val="24"/>
        </w:rPr>
      </w:pPr>
      <w:r w:rsidRPr="00AC537E">
        <w:rPr>
          <w:sz w:val="24"/>
          <w:szCs w:val="24"/>
        </w:rPr>
        <w:t>July 1, 2016</w:t>
      </w:r>
    </w:p>
    <w:p w14:paraId="5AFE2F40" w14:textId="77777777" w:rsidR="00C1597C" w:rsidRPr="00AC537E" w:rsidRDefault="00C1597C" w:rsidP="00755020">
      <w:pPr>
        <w:pStyle w:val="NoSpacing"/>
        <w:spacing w:line="264" w:lineRule="auto"/>
        <w:rPr>
          <w:sz w:val="24"/>
          <w:szCs w:val="24"/>
        </w:rPr>
      </w:pPr>
    </w:p>
    <w:p w14:paraId="64679878" w14:textId="77777777" w:rsidR="00DF2268" w:rsidRPr="00AC537E" w:rsidRDefault="00DF2268" w:rsidP="00755020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AC537E">
        <w:rPr>
          <w:b/>
          <w:sz w:val="24"/>
          <w:szCs w:val="24"/>
        </w:rPr>
        <w:t xml:space="preserve">NOTICE OF </w:t>
      </w:r>
      <w:r w:rsidR="001E6DE6" w:rsidRPr="00AC537E">
        <w:rPr>
          <w:b/>
          <w:sz w:val="24"/>
          <w:szCs w:val="24"/>
        </w:rPr>
        <w:t>PROCEDURE</w:t>
      </w:r>
      <w:r w:rsidR="00A7038E" w:rsidRPr="00AC537E">
        <w:rPr>
          <w:b/>
          <w:sz w:val="24"/>
          <w:szCs w:val="24"/>
        </w:rPr>
        <w:t xml:space="preserve"> TO PREVENT CONFLICT OF INTEREST AND/OR APPE</w:t>
      </w:r>
      <w:r w:rsidR="00E23EC3" w:rsidRPr="00AC537E">
        <w:rPr>
          <w:b/>
          <w:sz w:val="24"/>
          <w:szCs w:val="24"/>
        </w:rPr>
        <w:t>A</w:t>
      </w:r>
      <w:r w:rsidR="00A7038E" w:rsidRPr="00AC537E">
        <w:rPr>
          <w:b/>
          <w:sz w:val="24"/>
          <w:szCs w:val="24"/>
        </w:rPr>
        <w:t>RANCE OF IMPROPRIETY</w:t>
      </w:r>
    </w:p>
    <w:p w14:paraId="755114D9" w14:textId="77777777" w:rsidR="003C4786" w:rsidRPr="00AC537E" w:rsidRDefault="003C4786" w:rsidP="00C1597C">
      <w:pPr>
        <w:pStyle w:val="NoSpacing"/>
        <w:spacing w:line="264" w:lineRule="auto"/>
        <w:rPr>
          <w:sz w:val="24"/>
          <w:szCs w:val="24"/>
        </w:rPr>
      </w:pPr>
    </w:p>
    <w:p w14:paraId="4299C031" w14:textId="77777777" w:rsidR="00DF2268" w:rsidRPr="00AC537E" w:rsidRDefault="00DF2268" w:rsidP="00C1597C">
      <w:pPr>
        <w:pStyle w:val="NoSpacing"/>
        <w:spacing w:line="264" w:lineRule="auto"/>
        <w:ind w:left="720" w:hanging="720"/>
        <w:rPr>
          <w:sz w:val="24"/>
          <w:szCs w:val="24"/>
        </w:rPr>
      </w:pPr>
      <w:r w:rsidRPr="00AC537E">
        <w:rPr>
          <w:sz w:val="24"/>
          <w:szCs w:val="24"/>
        </w:rPr>
        <w:t>RE:</w:t>
      </w:r>
      <w:r w:rsidRPr="00AC537E">
        <w:rPr>
          <w:sz w:val="24"/>
          <w:szCs w:val="24"/>
        </w:rPr>
        <w:tab/>
      </w:r>
      <w:r w:rsidR="00557994" w:rsidRPr="00AC537E">
        <w:rPr>
          <w:i/>
          <w:sz w:val="24"/>
          <w:szCs w:val="24"/>
        </w:rPr>
        <w:t>Washington Utilities and Transportation Commission v. Pacific Power &amp; Light Company</w:t>
      </w:r>
      <w:r w:rsidR="00F44B7B" w:rsidRPr="00AC537E">
        <w:rPr>
          <w:sz w:val="24"/>
          <w:szCs w:val="24"/>
        </w:rPr>
        <w:t>, Docket U</w:t>
      </w:r>
      <w:r w:rsidR="00557994" w:rsidRPr="00AC537E">
        <w:rPr>
          <w:sz w:val="24"/>
          <w:szCs w:val="24"/>
        </w:rPr>
        <w:t>E</w:t>
      </w:r>
      <w:r w:rsidR="00F44B7B" w:rsidRPr="00AC537E">
        <w:rPr>
          <w:sz w:val="24"/>
          <w:szCs w:val="24"/>
        </w:rPr>
        <w:t>-</w:t>
      </w:r>
      <w:r w:rsidR="00557994" w:rsidRPr="00AC537E">
        <w:rPr>
          <w:sz w:val="24"/>
          <w:szCs w:val="24"/>
        </w:rPr>
        <w:t>152253</w:t>
      </w:r>
      <w:r w:rsidR="00BF7C42" w:rsidRPr="00AC537E">
        <w:rPr>
          <w:sz w:val="24"/>
          <w:szCs w:val="24"/>
        </w:rPr>
        <w:t xml:space="preserve"> </w:t>
      </w:r>
    </w:p>
    <w:p w14:paraId="1F6EFF47" w14:textId="77777777" w:rsidR="00910C15" w:rsidRPr="00AC537E" w:rsidRDefault="00910C15" w:rsidP="00C1597C">
      <w:pPr>
        <w:pStyle w:val="NoSpacing"/>
        <w:spacing w:line="264" w:lineRule="auto"/>
        <w:ind w:left="720" w:hanging="720"/>
        <w:rPr>
          <w:sz w:val="24"/>
          <w:szCs w:val="24"/>
        </w:rPr>
      </w:pPr>
    </w:p>
    <w:p w14:paraId="00441AB8" w14:textId="77777777" w:rsidR="00DF2268" w:rsidRPr="00AC537E" w:rsidRDefault="00DF2268" w:rsidP="00C1597C">
      <w:pPr>
        <w:pStyle w:val="NoSpacing"/>
        <w:spacing w:line="264" w:lineRule="auto"/>
        <w:ind w:left="720" w:hanging="720"/>
        <w:rPr>
          <w:sz w:val="24"/>
          <w:szCs w:val="24"/>
        </w:rPr>
      </w:pPr>
      <w:r w:rsidRPr="00AC537E">
        <w:rPr>
          <w:sz w:val="24"/>
          <w:szCs w:val="24"/>
        </w:rPr>
        <w:t>TO ALL PARTIES:</w:t>
      </w:r>
    </w:p>
    <w:p w14:paraId="4FC1A2BD" w14:textId="77777777" w:rsidR="00755020" w:rsidRPr="00AC537E" w:rsidRDefault="00755020" w:rsidP="00755020">
      <w:pPr>
        <w:spacing w:after="0" w:line="288" w:lineRule="auto"/>
        <w:rPr>
          <w:sz w:val="24"/>
          <w:szCs w:val="24"/>
        </w:rPr>
      </w:pPr>
    </w:p>
    <w:p w14:paraId="528D18B5" w14:textId="77777777" w:rsidR="001E6DE6" w:rsidRPr="00AC537E" w:rsidRDefault="001E6DE6" w:rsidP="00755020">
      <w:pPr>
        <w:spacing w:after="0" w:line="288" w:lineRule="auto"/>
        <w:rPr>
          <w:rFonts w:cs="Arial"/>
          <w:sz w:val="24"/>
          <w:szCs w:val="24"/>
        </w:rPr>
      </w:pPr>
      <w:r w:rsidRPr="00AC537E">
        <w:rPr>
          <w:rFonts w:cs="Arial"/>
          <w:sz w:val="24"/>
          <w:szCs w:val="24"/>
        </w:rPr>
        <w:t xml:space="preserve">On </w:t>
      </w:r>
      <w:r w:rsidR="00557994" w:rsidRPr="00AC537E">
        <w:rPr>
          <w:rFonts w:cs="Arial"/>
          <w:sz w:val="24"/>
          <w:szCs w:val="24"/>
        </w:rPr>
        <w:t>July 1, 2016</w:t>
      </w:r>
      <w:r w:rsidRPr="00AC537E">
        <w:rPr>
          <w:rFonts w:cs="Arial"/>
          <w:sz w:val="24"/>
          <w:szCs w:val="24"/>
        </w:rPr>
        <w:t xml:space="preserve">, </w:t>
      </w:r>
      <w:r w:rsidR="00557994" w:rsidRPr="00AC537E">
        <w:rPr>
          <w:rFonts w:cs="Arial"/>
          <w:sz w:val="24"/>
          <w:szCs w:val="24"/>
        </w:rPr>
        <w:t>Jeremy Twitchell</w:t>
      </w:r>
      <w:r w:rsidR="00277DB4" w:rsidRPr="00AC537E">
        <w:rPr>
          <w:rFonts w:cs="Arial"/>
          <w:sz w:val="24"/>
          <w:szCs w:val="24"/>
        </w:rPr>
        <w:t xml:space="preserve"> will </w:t>
      </w:r>
      <w:r w:rsidR="00557994" w:rsidRPr="00AC537E">
        <w:rPr>
          <w:rFonts w:cs="Arial"/>
          <w:sz w:val="24"/>
          <w:szCs w:val="24"/>
        </w:rPr>
        <w:t>transfer from his previous position of Regulatory Analyst</w:t>
      </w:r>
      <w:r w:rsidR="006611DC" w:rsidRPr="00AC537E">
        <w:rPr>
          <w:rFonts w:cs="Arial"/>
          <w:sz w:val="24"/>
          <w:szCs w:val="24"/>
        </w:rPr>
        <w:t>,</w:t>
      </w:r>
      <w:r w:rsidR="00557994" w:rsidRPr="00AC537E">
        <w:rPr>
          <w:rFonts w:cs="Arial"/>
          <w:sz w:val="24"/>
          <w:szCs w:val="24"/>
        </w:rPr>
        <w:t xml:space="preserve"> Conservation and Energy Planning Section</w:t>
      </w:r>
      <w:r w:rsidR="006611DC" w:rsidRPr="00AC537E">
        <w:rPr>
          <w:rFonts w:cs="Arial"/>
          <w:sz w:val="24"/>
          <w:szCs w:val="24"/>
        </w:rPr>
        <w:t>,</w:t>
      </w:r>
      <w:r w:rsidR="00557994" w:rsidRPr="00AC537E">
        <w:rPr>
          <w:rFonts w:cs="Arial"/>
          <w:sz w:val="24"/>
          <w:szCs w:val="24"/>
        </w:rPr>
        <w:t xml:space="preserve"> Regulatory Services Division of the</w:t>
      </w:r>
      <w:r w:rsidR="00277DB4" w:rsidRPr="00AC537E">
        <w:rPr>
          <w:rFonts w:cs="Arial"/>
          <w:sz w:val="24"/>
          <w:szCs w:val="24"/>
        </w:rPr>
        <w:t xml:space="preserve"> Washington Utilities and Transportation Commission (Commission) </w:t>
      </w:r>
      <w:r w:rsidR="00557994" w:rsidRPr="00AC537E">
        <w:rPr>
          <w:rFonts w:cs="Arial"/>
          <w:sz w:val="24"/>
          <w:szCs w:val="24"/>
        </w:rPr>
        <w:t>to his new position as a Policy Advisor to the Commissioners</w:t>
      </w:r>
      <w:r w:rsidR="006611DC" w:rsidRPr="00AC537E">
        <w:rPr>
          <w:rFonts w:cs="Arial"/>
          <w:sz w:val="24"/>
          <w:szCs w:val="24"/>
        </w:rPr>
        <w:t>,</w:t>
      </w:r>
      <w:r w:rsidR="00557994" w:rsidRPr="00AC537E">
        <w:rPr>
          <w:rFonts w:cs="Arial"/>
          <w:sz w:val="24"/>
          <w:szCs w:val="24"/>
        </w:rPr>
        <w:t xml:space="preserve"> Legislative and Policy Division</w:t>
      </w:r>
      <w:r w:rsidR="00DA212F" w:rsidRPr="00AC537E">
        <w:rPr>
          <w:rFonts w:cs="Arial"/>
          <w:sz w:val="24"/>
          <w:szCs w:val="24"/>
        </w:rPr>
        <w:t>.</w:t>
      </w:r>
      <w:r w:rsidRPr="00AC537E">
        <w:rPr>
          <w:rFonts w:cs="Arial"/>
          <w:sz w:val="24"/>
          <w:szCs w:val="24"/>
        </w:rPr>
        <w:t xml:space="preserve"> </w:t>
      </w:r>
      <w:r w:rsidR="00557994" w:rsidRPr="00AC537E">
        <w:rPr>
          <w:rFonts w:cs="Arial"/>
          <w:sz w:val="24"/>
          <w:szCs w:val="24"/>
        </w:rPr>
        <w:t>In</w:t>
      </w:r>
      <w:r w:rsidR="00277DB4" w:rsidRPr="00AC537E">
        <w:rPr>
          <w:rFonts w:cs="Arial"/>
          <w:sz w:val="24"/>
          <w:szCs w:val="24"/>
        </w:rPr>
        <w:t xml:space="preserve"> the above-mentioned </w:t>
      </w:r>
      <w:r w:rsidR="00A7038E" w:rsidRPr="00AC537E">
        <w:rPr>
          <w:rFonts w:cs="Arial"/>
          <w:sz w:val="24"/>
          <w:szCs w:val="24"/>
        </w:rPr>
        <w:t>proceeding</w:t>
      </w:r>
      <w:r w:rsidR="00277DB4" w:rsidRPr="00AC537E">
        <w:rPr>
          <w:rFonts w:cs="Arial"/>
          <w:sz w:val="24"/>
          <w:szCs w:val="24"/>
        </w:rPr>
        <w:t>, Mr.</w:t>
      </w:r>
      <w:r w:rsidRPr="00AC537E">
        <w:rPr>
          <w:rFonts w:cs="Arial"/>
          <w:sz w:val="24"/>
          <w:szCs w:val="24"/>
        </w:rPr>
        <w:t xml:space="preserve"> </w:t>
      </w:r>
      <w:r w:rsidR="00557994" w:rsidRPr="00AC537E">
        <w:rPr>
          <w:rFonts w:cs="Arial"/>
          <w:sz w:val="24"/>
          <w:szCs w:val="24"/>
        </w:rPr>
        <w:t>Twitchell</w:t>
      </w:r>
      <w:r w:rsidR="00093AC8" w:rsidRPr="00AC537E">
        <w:rPr>
          <w:rFonts w:cs="Arial"/>
          <w:sz w:val="24"/>
          <w:szCs w:val="24"/>
        </w:rPr>
        <w:t xml:space="preserve"> served as </w:t>
      </w:r>
      <w:r w:rsidR="00557994" w:rsidRPr="00AC537E">
        <w:rPr>
          <w:rFonts w:cs="Arial"/>
          <w:sz w:val="24"/>
          <w:szCs w:val="24"/>
        </w:rPr>
        <w:t>an expert witness</w:t>
      </w:r>
      <w:r w:rsidRPr="00AC537E">
        <w:rPr>
          <w:rFonts w:cs="Arial"/>
          <w:sz w:val="24"/>
          <w:szCs w:val="24"/>
        </w:rPr>
        <w:t xml:space="preserve"> for </w:t>
      </w:r>
      <w:r w:rsidR="00277DB4" w:rsidRPr="00AC537E">
        <w:rPr>
          <w:rFonts w:cs="Arial"/>
          <w:sz w:val="24"/>
          <w:szCs w:val="24"/>
        </w:rPr>
        <w:t>a party,</w:t>
      </w:r>
      <w:r w:rsidR="00E23EC3" w:rsidRPr="00AC537E">
        <w:rPr>
          <w:rFonts w:cs="Arial"/>
          <w:sz w:val="24"/>
          <w:szCs w:val="24"/>
        </w:rPr>
        <w:t xml:space="preserve"> </w:t>
      </w:r>
      <w:r w:rsidR="00557994" w:rsidRPr="00AC537E">
        <w:rPr>
          <w:sz w:val="24"/>
          <w:szCs w:val="24"/>
        </w:rPr>
        <w:t>th</w:t>
      </w:r>
      <w:r w:rsidR="005D7857" w:rsidRPr="00AC537E">
        <w:rPr>
          <w:sz w:val="24"/>
          <w:szCs w:val="24"/>
        </w:rPr>
        <w:t>e Commission’s regulatory staff.</w:t>
      </w:r>
    </w:p>
    <w:p w14:paraId="09F9BD23" w14:textId="77777777" w:rsidR="00755020" w:rsidRPr="00AC537E" w:rsidRDefault="00755020" w:rsidP="00755020">
      <w:pPr>
        <w:spacing w:after="0" w:line="288" w:lineRule="auto"/>
        <w:rPr>
          <w:rFonts w:cs="Arial"/>
          <w:sz w:val="24"/>
          <w:szCs w:val="24"/>
        </w:rPr>
      </w:pPr>
    </w:p>
    <w:p w14:paraId="4CD991F9" w14:textId="77777777" w:rsidR="001E6DE6" w:rsidRPr="00AC537E" w:rsidRDefault="00093AC8" w:rsidP="00755020">
      <w:pPr>
        <w:spacing w:after="0" w:line="288" w:lineRule="auto"/>
        <w:rPr>
          <w:rFonts w:cs="Arial"/>
          <w:sz w:val="24"/>
          <w:szCs w:val="24"/>
        </w:rPr>
      </w:pPr>
      <w:r w:rsidRPr="00AC537E">
        <w:rPr>
          <w:rFonts w:cs="Arial"/>
          <w:sz w:val="24"/>
          <w:szCs w:val="24"/>
        </w:rPr>
        <w:t>To avoid any conflict of interest</w:t>
      </w:r>
      <w:r w:rsidR="00277DB4" w:rsidRPr="00AC537E">
        <w:rPr>
          <w:rFonts w:cs="Arial"/>
          <w:sz w:val="24"/>
          <w:szCs w:val="24"/>
        </w:rPr>
        <w:t xml:space="preserve"> or appearance of impropriety</w:t>
      </w:r>
      <w:r w:rsidRPr="00AC537E">
        <w:rPr>
          <w:rFonts w:cs="Arial"/>
          <w:sz w:val="24"/>
          <w:szCs w:val="24"/>
        </w:rPr>
        <w:t xml:space="preserve">, </w:t>
      </w:r>
      <w:r w:rsidR="00277DB4" w:rsidRPr="00AC537E">
        <w:rPr>
          <w:rFonts w:cs="Arial"/>
          <w:sz w:val="24"/>
          <w:szCs w:val="24"/>
        </w:rPr>
        <w:t xml:space="preserve">Mr. </w:t>
      </w:r>
      <w:r w:rsidR="00557994" w:rsidRPr="00AC537E">
        <w:rPr>
          <w:rFonts w:cs="Arial"/>
          <w:sz w:val="24"/>
          <w:szCs w:val="24"/>
        </w:rPr>
        <w:t>Twitchell</w:t>
      </w:r>
      <w:r w:rsidR="00277DB4" w:rsidRPr="00AC537E">
        <w:rPr>
          <w:rFonts w:cs="Arial"/>
          <w:sz w:val="24"/>
          <w:szCs w:val="24"/>
        </w:rPr>
        <w:t xml:space="preserve"> will not </w:t>
      </w:r>
      <w:r w:rsidR="00557994" w:rsidRPr="00AC537E">
        <w:rPr>
          <w:rFonts w:cs="Arial"/>
          <w:sz w:val="24"/>
          <w:szCs w:val="24"/>
        </w:rPr>
        <w:t xml:space="preserve">participate in discussions or deliberations on </w:t>
      </w:r>
      <w:r w:rsidR="00277DB4" w:rsidRPr="00AC537E">
        <w:rPr>
          <w:rFonts w:cs="Arial"/>
          <w:sz w:val="24"/>
          <w:szCs w:val="24"/>
        </w:rPr>
        <w:t>this matter</w:t>
      </w:r>
      <w:r w:rsidR="00557994" w:rsidRPr="00AC537E">
        <w:rPr>
          <w:rFonts w:cs="Arial"/>
          <w:sz w:val="24"/>
          <w:szCs w:val="24"/>
        </w:rPr>
        <w:t xml:space="preserve"> with any of the Commissioners, other policy staff, or Administrative Law Judge Marguerite E. Friedlander</w:t>
      </w:r>
      <w:r w:rsidR="00277DB4" w:rsidRPr="00AC537E">
        <w:rPr>
          <w:rFonts w:cs="Arial"/>
          <w:sz w:val="24"/>
          <w:szCs w:val="24"/>
        </w:rPr>
        <w:t>. Moreover, t</w:t>
      </w:r>
      <w:r w:rsidRPr="00AC537E">
        <w:rPr>
          <w:rFonts w:cs="Arial"/>
          <w:sz w:val="24"/>
          <w:szCs w:val="24"/>
        </w:rPr>
        <w:t xml:space="preserve">he </w:t>
      </w:r>
      <w:r w:rsidR="00DA212F" w:rsidRPr="00AC537E">
        <w:rPr>
          <w:rFonts w:cs="Arial"/>
          <w:sz w:val="24"/>
          <w:szCs w:val="24"/>
        </w:rPr>
        <w:t>Commission prohibits</w:t>
      </w:r>
      <w:r w:rsidRPr="00AC537E">
        <w:rPr>
          <w:rFonts w:cs="Arial"/>
          <w:sz w:val="24"/>
          <w:szCs w:val="24"/>
        </w:rPr>
        <w:t xml:space="preserve"> </w:t>
      </w:r>
      <w:r w:rsidR="009B54CF" w:rsidRPr="00AC537E">
        <w:rPr>
          <w:rFonts w:cs="Arial"/>
          <w:sz w:val="24"/>
          <w:szCs w:val="24"/>
        </w:rPr>
        <w:t xml:space="preserve">the Commissioners, </w:t>
      </w:r>
      <w:r w:rsidR="00557994" w:rsidRPr="00AC537E">
        <w:rPr>
          <w:rFonts w:cs="Arial"/>
          <w:sz w:val="24"/>
          <w:szCs w:val="24"/>
        </w:rPr>
        <w:t>Judge Friedlander</w:t>
      </w:r>
      <w:r w:rsidR="009B54CF" w:rsidRPr="00AC537E">
        <w:rPr>
          <w:rFonts w:cs="Arial"/>
          <w:sz w:val="24"/>
          <w:szCs w:val="24"/>
        </w:rPr>
        <w:t xml:space="preserve">, </w:t>
      </w:r>
      <w:r w:rsidR="00557994" w:rsidRPr="00AC537E">
        <w:rPr>
          <w:rFonts w:cs="Arial"/>
          <w:sz w:val="24"/>
          <w:szCs w:val="24"/>
        </w:rPr>
        <w:t xml:space="preserve">or </w:t>
      </w:r>
      <w:r w:rsidR="00A7038E" w:rsidRPr="00AC537E">
        <w:rPr>
          <w:rFonts w:cs="Arial"/>
          <w:sz w:val="24"/>
          <w:szCs w:val="24"/>
        </w:rPr>
        <w:t xml:space="preserve">policy staff </w:t>
      </w:r>
      <w:r w:rsidR="009B54CF" w:rsidRPr="00AC537E">
        <w:rPr>
          <w:rFonts w:cs="Arial"/>
          <w:sz w:val="24"/>
          <w:szCs w:val="24"/>
        </w:rPr>
        <w:t xml:space="preserve">from communicating with Mr. </w:t>
      </w:r>
      <w:r w:rsidR="00557994" w:rsidRPr="00AC537E">
        <w:rPr>
          <w:rFonts w:cs="Arial"/>
          <w:sz w:val="24"/>
          <w:szCs w:val="24"/>
        </w:rPr>
        <w:t>Twitchell</w:t>
      </w:r>
      <w:r w:rsidR="009B54CF" w:rsidRPr="00AC537E">
        <w:rPr>
          <w:rFonts w:cs="Arial"/>
          <w:sz w:val="24"/>
          <w:szCs w:val="24"/>
        </w:rPr>
        <w:t xml:space="preserve"> regarding this matter.</w:t>
      </w:r>
      <w:r w:rsidR="00E23EC3" w:rsidRPr="00AC537E">
        <w:rPr>
          <w:rFonts w:cs="Arial"/>
          <w:sz w:val="24"/>
          <w:szCs w:val="24"/>
        </w:rPr>
        <w:t xml:space="preserve"> Further, Mr. </w:t>
      </w:r>
      <w:r w:rsidR="00557994" w:rsidRPr="00AC537E">
        <w:rPr>
          <w:rFonts w:cs="Arial"/>
          <w:sz w:val="24"/>
          <w:szCs w:val="24"/>
        </w:rPr>
        <w:t>Twitchell</w:t>
      </w:r>
      <w:r w:rsidR="00E23EC3" w:rsidRPr="00AC537E">
        <w:rPr>
          <w:rFonts w:cs="Arial"/>
          <w:sz w:val="24"/>
          <w:szCs w:val="24"/>
        </w:rPr>
        <w:t xml:space="preserve"> will not have access to </w:t>
      </w:r>
      <w:r w:rsidR="001D13A7" w:rsidRPr="00AC537E">
        <w:rPr>
          <w:rFonts w:cs="Arial"/>
          <w:sz w:val="24"/>
          <w:szCs w:val="24"/>
        </w:rPr>
        <w:t>any non-</w:t>
      </w:r>
      <w:r w:rsidR="00DA212F" w:rsidRPr="00AC537E">
        <w:rPr>
          <w:rFonts w:cs="Arial"/>
          <w:sz w:val="24"/>
          <w:szCs w:val="24"/>
        </w:rPr>
        <w:t>public electronic</w:t>
      </w:r>
      <w:r w:rsidR="00E23EC3" w:rsidRPr="00AC537E">
        <w:rPr>
          <w:rFonts w:cs="Arial"/>
          <w:sz w:val="24"/>
          <w:szCs w:val="24"/>
        </w:rPr>
        <w:t xml:space="preserve"> </w:t>
      </w:r>
      <w:r w:rsidR="00E80AD8" w:rsidRPr="00AC537E">
        <w:rPr>
          <w:rFonts w:cs="Arial"/>
          <w:sz w:val="24"/>
          <w:szCs w:val="24"/>
        </w:rPr>
        <w:t>or</w:t>
      </w:r>
      <w:r w:rsidR="00E23EC3" w:rsidRPr="00AC537E">
        <w:rPr>
          <w:rFonts w:cs="Arial"/>
          <w:sz w:val="24"/>
          <w:szCs w:val="24"/>
        </w:rPr>
        <w:t xml:space="preserve"> paper </w:t>
      </w:r>
      <w:r w:rsidR="00E80AD8" w:rsidRPr="00AC537E">
        <w:rPr>
          <w:rFonts w:cs="Arial"/>
          <w:sz w:val="24"/>
          <w:szCs w:val="24"/>
        </w:rPr>
        <w:t>documents</w:t>
      </w:r>
      <w:r w:rsidR="00E23EC3" w:rsidRPr="00AC537E">
        <w:rPr>
          <w:rFonts w:cs="Arial"/>
          <w:sz w:val="24"/>
          <w:szCs w:val="24"/>
        </w:rPr>
        <w:t xml:space="preserve"> related to this case. </w:t>
      </w:r>
      <w:r w:rsidRPr="00AC537E">
        <w:rPr>
          <w:rFonts w:cs="Arial"/>
          <w:sz w:val="24"/>
          <w:szCs w:val="24"/>
        </w:rPr>
        <w:t xml:space="preserve">  </w:t>
      </w:r>
    </w:p>
    <w:p w14:paraId="51C1E861" w14:textId="77777777" w:rsidR="00755020" w:rsidRPr="00AC537E" w:rsidRDefault="00755020" w:rsidP="00755020">
      <w:pPr>
        <w:spacing w:after="0" w:line="288" w:lineRule="auto"/>
        <w:rPr>
          <w:rFonts w:cs="Arial"/>
          <w:sz w:val="24"/>
          <w:szCs w:val="24"/>
        </w:rPr>
      </w:pPr>
    </w:p>
    <w:p w14:paraId="16FCB2CC" w14:textId="77777777" w:rsidR="009B33AC" w:rsidRPr="00AC537E" w:rsidRDefault="001E6DE6" w:rsidP="00755020">
      <w:pPr>
        <w:spacing w:after="0" w:line="288" w:lineRule="auto"/>
        <w:rPr>
          <w:sz w:val="24"/>
          <w:szCs w:val="24"/>
        </w:rPr>
      </w:pPr>
      <w:r w:rsidRPr="00AC537E">
        <w:rPr>
          <w:sz w:val="24"/>
          <w:szCs w:val="24"/>
        </w:rPr>
        <w:t>If you have any questions</w:t>
      </w:r>
      <w:r w:rsidR="00561995" w:rsidRPr="00AC537E">
        <w:rPr>
          <w:sz w:val="24"/>
          <w:szCs w:val="24"/>
        </w:rPr>
        <w:t xml:space="preserve">, </w:t>
      </w:r>
      <w:r w:rsidRPr="00AC537E">
        <w:rPr>
          <w:sz w:val="24"/>
          <w:szCs w:val="24"/>
        </w:rPr>
        <w:t xml:space="preserve">please contact me by e-mail at </w:t>
      </w:r>
      <w:hyperlink r:id="rId12" w:history="1">
        <w:r w:rsidR="00557994" w:rsidRPr="00AC537E">
          <w:rPr>
            <w:rStyle w:val="Hyperlink"/>
            <w:sz w:val="24"/>
            <w:szCs w:val="24"/>
          </w:rPr>
          <w:t>mfriedla@utc.wa.gov</w:t>
        </w:r>
      </w:hyperlink>
      <w:r w:rsidRPr="00AC537E">
        <w:rPr>
          <w:sz w:val="24"/>
          <w:szCs w:val="24"/>
        </w:rPr>
        <w:t xml:space="preserve">, or by phone at </w:t>
      </w:r>
      <w:r w:rsidR="00093AC8" w:rsidRPr="00AC537E">
        <w:rPr>
          <w:sz w:val="24"/>
          <w:szCs w:val="24"/>
        </w:rPr>
        <w:t>360-664-1</w:t>
      </w:r>
      <w:r w:rsidR="00557994" w:rsidRPr="00AC537E">
        <w:rPr>
          <w:sz w:val="24"/>
          <w:szCs w:val="24"/>
        </w:rPr>
        <w:t>285</w:t>
      </w:r>
      <w:r w:rsidR="009B33AC" w:rsidRPr="00AC537E">
        <w:rPr>
          <w:bCs/>
          <w:sz w:val="24"/>
          <w:szCs w:val="24"/>
        </w:rPr>
        <w:t>.</w:t>
      </w:r>
    </w:p>
    <w:p w14:paraId="7764029D" w14:textId="77777777" w:rsidR="009B33AC" w:rsidRPr="00AC537E" w:rsidRDefault="009B33AC" w:rsidP="00C1597C">
      <w:pPr>
        <w:spacing w:after="0" w:line="264" w:lineRule="auto"/>
        <w:rPr>
          <w:sz w:val="24"/>
          <w:szCs w:val="24"/>
        </w:rPr>
      </w:pPr>
    </w:p>
    <w:p w14:paraId="52C53E50" w14:textId="77777777" w:rsidR="009B33AC" w:rsidRPr="00AC537E" w:rsidRDefault="009B33AC" w:rsidP="00C1597C">
      <w:pPr>
        <w:spacing w:after="0" w:line="264" w:lineRule="auto"/>
        <w:rPr>
          <w:sz w:val="24"/>
          <w:szCs w:val="24"/>
        </w:rPr>
      </w:pPr>
      <w:r w:rsidRPr="00AC537E">
        <w:rPr>
          <w:sz w:val="24"/>
          <w:szCs w:val="24"/>
        </w:rPr>
        <w:t>Sincerely,</w:t>
      </w:r>
    </w:p>
    <w:p w14:paraId="73F477DF" w14:textId="77777777" w:rsidR="009B33AC" w:rsidRPr="00AC537E" w:rsidRDefault="009B33AC" w:rsidP="00C1597C">
      <w:pPr>
        <w:spacing w:after="0" w:line="264" w:lineRule="auto"/>
        <w:rPr>
          <w:sz w:val="24"/>
          <w:szCs w:val="24"/>
        </w:rPr>
      </w:pPr>
    </w:p>
    <w:p w14:paraId="04A7AD09" w14:textId="77777777" w:rsidR="00755020" w:rsidRPr="00AC537E" w:rsidRDefault="00755020" w:rsidP="00C1597C">
      <w:pPr>
        <w:spacing w:after="0" w:line="264" w:lineRule="auto"/>
        <w:rPr>
          <w:sz w:val="24"/>
          <w:szCs w:val="24"/>
        </w:rPr>
      </w:pPr>
    </w:p>
    <w:p w14:paraId="0C430CDA" w14:textId="77777777" w:rsidR="00755020" w:rsidRPr="00AC537E" w:rsidRDefault="00755020" w:rsidP="00C1597C">
      <w:pPr>
        <w:spacing w:after="0" w:line="264" w:lineRule="auto"/>
        <w:rPr>
          <w:sz w:val="24"/>
          <w:szCs w:val="24"/>
        </w:rPr>
      </w:pPr>
    </w:p>
    <w:p w14:paraId="168C6AA6" w14:textId="77777777" w:rsidR="00AC537E" w:rsidRPr="00AC537E" w:rsidRDefault="00557994" w:rsidP="00C1597C">
      <w:pPr>
        <w:spacing w:after="0" w:line="264" w:lineRule="auto"/>
        <w:rPr>
          <w:sz w:val="24"/>
          <w:szCs w:val="24"/>
        </w:rPr>
      </w:pPr>
      <w:r w:rsidRPr="00AC537E">
        <w:rPr>
          <w:sz w:val="24"/>
          <w:szCs w:val="24"/>
        </w:rPr>
        <w:t>MARGUERITE E. FRIEDLANDER</w:t>
      </w:r>
    </w:p>
    <w:p w14:paraId="4D385195" w14:textId="23E40CF1" w:rsidR="00731003" w:rsidRPr="00AC537E" w:rsidRDefault="009B33AC" w:rsidP="00C1597C">
      <w:pPr>
        <w:spacing w:after="0" w:line="264" w:lineRule="auto"/>
        <w:rPr>
          <w:sz w:val="24"/>
          <w:szCs w:val="24"/>
        </w:rPr>
      </w:pPr>
      <w:r w:rsidRPr="00AC537E">
        <w:rPr>
          <w:sz w:val="24"/>
          <w:szCs w:val="24"/>
        </w:rPr>
        <w:t>Administrative Law Judge</w:t>
      </w:r>
    </w:p>
    <w:sectPr w:rsidR="00731003" w:rsidRPr="00AC537E" w:rsidSect="00AC537E">
      <w:headerReference w:type="default" r:id="rId13"/>
      <w:headerReference w:type="first" r:id="rId14"/>
      <w:pgSz w:w="12240" w:h="15840" w:code="1"/>
      <w:pgMar w:top="60" w:right="1440" w:bottom="1170" w:left="1440" w:header="270" w:footer="195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53010" w14:textId="77777777" w:rsidR="006B4AF3" w:rsidRDefault="006B4AF3" w:rsidP="00017B8A">
      <w:pPr>
        <w:spacing w:after="0" w:line="240" w:lineRule="auto"/>
      </w:pPr>
      <w:r>
        <w:separator/>
      </w:r>
    </w:p>
  </w:endnote>
  <w:endnote w:type="continuationSeparator" w:id="0">
    <w:p w14:paraId="27FE5CDB" w14:textId="77777777" w:rsidR="006B4AF3" w:rsidRDefault="006B4AF3" w:rsidP="0001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67ABE" w14:textId="77777777" w:rsidR="006B4AF3" w:rsidRDefault="006B4AF3" w:rsidP="00017B8A">
      <w:pPr>
        <w:spacing w:after="0" w:line="240" w:lineRule="auto"/>
      </w:pPr>
      <w:r>
        <w:separator/>
      </w:r>
    </w:p>
  </w:footnote>
  <w:footnote w:type="continuationSeparator" w:id="0">
    <w:p w14:paraId="15EE5E8B" w14:textId="77777777" w:rsidR="006B4AF3" w:rsidRDefault="006B4AF3" w:rsidP="0001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83893" w14:textId="77777777" w:rsidR="00C1597C" w:rsidRPr="00DA212F" w:rsidRDefault="00C1597C" w:rsidP="000C2DA0">
    <w:pPr>
      <w:pStyle w:val="Header"/>
      <w:spacing w:after="0" w:line="240" w:lineRule="auto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B1972" w14:textId="77777777" w:rsidR="00AC537E" w:rsidRDefault="00AC537E" w:rsidP="00AC537E">
    <w:pPr>
      <w:pStyle w:val="Header"/>
      <w:rPr>
        <w:sz w:val="22"/>
      </w:rPr>
    </w:pPr>
  </w:p>
  <w:p w14:paraId="0A4077D6" w14:textId="41404D7C" w:rsidR="00AC537E" w:rsidRPr="00AC537E" w:rsidRDefault="00AC537E" w:rsidP="00AC537E">
    <w:pPr>
      <w:pStyle w:val="Header"/>
      <w:jc w:val="right"/>
      <w:rPr>
        <w:sz w:val="22"/>
      </w:rPr>
    </w:pPr>
    <w:r>
      <w:rPr>
        <w:sz w:val="22"/>
      </w:rPr>
      <w:t>Service Date: July 1,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8F"/>
    <w:rsid w:val="00001350"/>
    <w:rsid w:val="000021EE"/>
    <w:rsid w:val="00017B8A"/>
    <w:rsid w:val="00021F01"/>
    <w:rsid w:val="00024A69"/>
    <w:rsid w:val="0003019B"/>
    <w:rsid w:val="00055DCD"/>
    <w:rsid w:val="00093AC8"/>
    <w:rsid w:val="00093D90"/>
    <w:rsid w:val="000C2DA0"/>
    <w:rsid w:val="00152415"/>
    <w:rsid w:val="00156F0E"/>
    <w:rsid w:val="001760BD"/>
    <w:rsid w:val="001B45D3"/>
    <w:rsid w:val="001D1025"/>
    <w:rsid w:val="001D13A7"/>
    <w:rsid w:val="001E6DE6"/>
    <w:rsid w:val="00231B98"/>
    <w:rsid w:val="0025497B"/>
    <w:rsid w:val="00277DB4"/>
    <w:rsid w:val="00282BC5"/>
    <w:rsid w:val="002F1600"/>
    <w:rsid w:val="003501DF"/>
    <w:rsid w:val="0038031F"/>
    <w:rsid w:val="003C4786"/>
    <w:rsid w:val="003D6EFE"/>
    <w:rsid w:val="003F6B33"/>
    <w:rsid w:val="004318DA"/>
    <w:rsid w:val="004500F9"/>
    <w:rsid w:val="00477A26"/>
    <w:rsid w:val="004A4D40"/>
    <w:rsid w:val="00540202"/>
    <w:rsid w:val="00557994"/>
    <w:rsid w:val="00561995"/>
    <w:rsid w:val="00566998"/>
    <w:rsid w:val="00572E7A"/>
    <w:rsid w:val="005D7857"/>
    <w:rsid w:val="005E49D7"/>
    <w:rsid w:val="006221A7"/>
    <w:rsid w:val="00644E63"/>
    <w:rsid w:val="00657D7B"/>
    <w:rsid w:val="006611DC"/>
    <w:rsid w:val="006660E7"/>
    <w:rsid w:val="00683729"/>
    <w:rsid w:val="0069136F"/>
    <w:rsid w:val="006A0B61"/>
    <w:rsid w:val="006A4CC0"/>
    <w:rsid w:val="006B0DAC"/>
    <w:rsid w:val="006B4AF3"/>
    <w:rsid w:val="006D30E9"/>
    <w:rsid w:val="0072007F"/>
    <w:rsid w:val="00731003"/>
    <w:rsid w:val="00735607"/>
    <w:rsid w:val="007433CA"/>
    <w:rsid w:val="00755020"/>
    <w:rsid w:val="007D05C2"/>
    <w:rsid w:val="007D7D0B"/>
    <w:rsid w:val="00860610"/>
    <w:rsid w:val="00862A75"/>
    <w:rsid w:val="0087773E"/>
    <w:rsid w:val="008B66ED"/>
    <w:rsid w:val="008F1079"/>
    <w:rsid w:val="00910C15"/>
    <w:rsid w:val="009B26B3"/>
    <w:rsid w:val="009B33AC"/>
    <w:rsid w:val="009B54CF"/>
    <w:rsid w:val="009B5E8F"/>
    <w:rsid w:val="00A300BC"/>
    <w:rsid w:val="00A7038E"/>
    <w:rsid w:val="00A83555"/>
    <w:rsid w:val="00AC537E"/>
    <w:rsid w:val="00B22D29"/>
    <w:rsid w:val="00B4397F"/>
    <w:rsid w:val="00BC50A9"/>
    <w:rsid w:val="00BF7C42"/>
    <w:rsid w:val="00C1597C"/>
    <w:rsid w:val="00C30DF3"/>
    <w:rsid w:val="00C663DB"/>
    <w:rsid w:val="00CC6C8B"/>
    <w:rsid w:val="00D6649F"/>
    <w:rsid w:val="00D81EC3"/>
    <w:rsid w:val="00DA212F"/>
    <w:rsid w:val="00DE5559"/>
    <w:rsid w:val="00DF2268"/>
    <w:rsid w:val="00E23234"/>
    <w:rsid w:val="00E23EC3"/>
    <w:rsid w:val="00E74877"/>
    <w:rsid w:val="00E80AD8"/>
    <w:rsid w:val="00EA7656"/>
    <w:rsid w:val="00EE3E3D"/>
    <w:rsid w:val="00F22C44"/>
    <w:rsid w:val="00F44B7B"/>
    <w:rsid w:val="00F60188"/>
    <w:rsid w:val="00FB4CC5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202D1"/>
  <w15:chartTrackingRefBased/>
  <w15:docId w15:val="{A9CE139A-A429-4404-8809-FF59B59A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6F"/>
    <w:pPr>
      <w:spacing w:after="200" w:line="276" w:lineRule="auto"/>
    </w:pPr>
    <w:rPr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E8F"/>
    <w:rPr>
      <w:sz w:val="25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B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B8A"/>
  </w:style>
  <w:style w:type="character" w:styleId="FootnoteReference">
    <w:name w:val="footnote reference"/>
    <w:uiPriority w:val="99"/>
    <w:semiHidden/>
    <w:unhideWhenUsed/>
    <w:rsid w:val="00017B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2D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2DA0"/>
    <w:rPr>
      <w:sz w:val="25"/>
      <w:szCs w:val="22"/>
    </w:rPr>
  </w:style>
  <w:style w:type="paragraph" w:styleId="Footer">
    <w:name w:val="footer"/>
    <w:basedOn w:val="Normal"/>
    <w:link w:val="FooterChar"/>
    <w:uiPriority w:val="99"/>
    <w:unhideWhenUsed/>
    <w:rsid w:val="000C2D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2DA0"/>
    <w:rPr>
      <w:sz w:val="25"/>
      <w:szCs w:val="22"/>
    </w:rPr>
  </w:style>
  <w:style w:type="character" w:styleId="Hyperlink">
    <w:name w:val="Hyperlink"/>
    <w:uiPriority w:val="99"/>
    <w:unhideWhenUsed/>
    <w:rsid w:val="001E6D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friedla@utc.wa.gov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2016-07-01T18:02:56+00:00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C02C7CA-010C-423E-9772-5120BCC81927}"/>
</file>

<file path=customXml/itemProps2.xml><?xml version="1.0" encoding="utf-8"?>
<ds:datastoreItem xmlns:ds="http://schemas.openxmlformats.org/officeDocument/2006/customXml" ds:itemID="{E15CD501-DFD5-4E7B-9DC9-7A8F1AE01B71}"/>
</file>

<file path=customXml/itemProps3.xml><?xml version="1.0" encoding="utf-8"?>
<ds:datastoreItem xmlns:ds="http://schemas.openxmlformats.org/officeDocument/2006/customXml" ds:itemID="{EE657FF4-8D98-4F03-9094-3D9DCD17B8FB}"/>
</file>

<file path=customXml/itemProps4.xml><?xml version="1.0" encoding="utf-8"?>
<ds:datastoreItem xmlns:ds="http://schemas.openxmlformats.org/officeDocument/2006/customXml" ds:itemID="{CA93423D-6CA4-4CCF-A827-CB4B3DD0DA23}"/>
</file>

<file path=customXml/itemProps5.xml><?xml version="1.0" encoding="utf-8"?>
<ds:datastoreItem xmlns:ds="http://schemas.openxmlformats.org/officeDocument/2006/customXml" ds:itemID="{46E35507-45B6-464F-840D-102E978C1929}"/>
</file>

<file path=customXml/itemProps6.xml><?xml version="1.0" encoding="utf-8"?>
<ds:datastoreItem xmlns:ds="http://schemas.openxmlformats.org/officeDocument/2006/customXml" ds:itemID="{ADA950D8-ECD4-4E3D-93E0-887B7C06A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Procedure to Prevent Conflict of Interest</vt:lpstr>
    </vt:vector>
  </TitlesOfParts>
  <Company>Washington Utilities and Transportation Commission</Company>
  <LinksUpToDate>false</LinksUpToDate>
  <CharactersWithSpaces>1597</CharactersWithSpaces>
  <SharedDoc>false</SharedDoc>
  <HLinks>
    <vt:vector size="6" baseType="variant"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mailto:mfriedla@utc.wa.gov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Procedure to Prevent Conflict of Interest</dc:title>
  <dc:subject/>
  <dc:creator>MKaech</dc:creator>
  <cp:keywords/>
  <dc:description/>
  <cp:lastModifiedBy>Denny, Kara (UTC)</cp:lastModifiedBy>
  <cp:revision>3</cp:revision>
  <cp:lastPrinted>2016-07-01T17:10:00Z</cp:lastPrinted>
  <dcterms:created xsi:type="dcterms:W3CDTF">2016-07-01T17:02:00Z</dcterms:created>
  <dcterms:modified xsi:type="dcterms:W3CDTF">2016-07-01T17:10:00Z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ContentTypeId">
    <vt:lpwstr>0x0101006E56B4D1795A2E4DB2F0B01679ED314A007595E2AA379E88449A4F511BF799667C</vt:lpwstr>
  </property>
</Properties>
</file>