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83" w:rsidRDefault="00824B83" w:rsidP="00824B83">
      <w:pPr>
        <w:rPr>
          <w:rFonts w:ascii="Tahoma" w:hAnsi="Tahoma" w:cs="Tahoma"/>
          <w:b/>
          <w:bCs/>
          <w:sz w:val="20"/>
          <w:szCs w:val="20"/>
        </w:rPr>
      </w:pPr>
      <w:r>
        <w:rPr>
          <w:rFonts w:ascii="Tahoma" w:hAnsi="Tahoma" w:cs="Tahoma"/>
          <w:b/>
          <w:bCs/>
          <w:sz w:val="20"/>
          <w:szCs w:val="20"/>
        </w:rPr>
        <w:t xml:space="preserve">Greetings, </w:t>
      </w:r>
    </w:p>
    <w:p w:rsidR="00824B83" w:rsidRDefault="00824B83" w:rsidP="00824B83">
      <w:pPr>
        <w:rPr>
          <w:rFonts w:ascii="Tahoma" w:hAnsi="Tahoma" w:cs="Tahoma"/>
          <w:b/>
          <w:bCs/>
          <w:sz w:val="20"/>
          <w:szCs w:val="20"/>
        </w:rPr>
      </w:pPr>
    </w:p>
    <w:p w:rsidR="00824B83" w:rsidRDefault="00824B83" w:rsidP="00824B83">
      <w:pPr>
        <w:rPr>
          <w:rFonts w:ascii="Tahoma" w:hAnsi="Tahoma" w:cs="Tahoma"/>
          <w:b/>
          <w:bCs/>
          <w:sz w:val="20"/>
          <w:szCs w:val="20"/>
        </w:rPr>
      </w:pPr>
      <w:r>
        <w:rPr>
          <w:rFonts w:ascii="Tahoma" w:hAnsi="Tahoma" w:cs="Tahoma"/>
          <w:b/>
          <w:bCs/>
          <w:sz w:val="20"/>
          <w:szCs w:val="20"/>
        </w:rPr>
        <w:t xml:space="preserve">Please accept this whitepaper on Third Party Financing and interconnection for the Interconnection proceeding </w:t>
      </w:r>
    </w:p>
    <w:p w:rsidR="00824B83" w:rsidRDefault="00824B83" w:rsidP="00824B83">
      <w:pPr>
        <w:rPr>
          <w:rFonts w:ascii="Tahoma" w:hAnsi="Tahoma" w:cs="Tahoma"/>
          <w:b/>
          <w:bCs/>
          <w:sz w:val="20"/>
          <w:szCs w:val="20"/>
        </w:rPr>
      </w:pPr>
    </w:p>
    <w:p w:rsidR="00824B83" w:rsidRDefault="00824B83" w:rsidP="00824B83">
      <w:pPr>
        <w:rPr>
          <w:rFonts w:ascii="Tahoma" w:hAnsi="Tahoma" w:cs="Tahoma"/>
          <w:b/>
          <w:bCs/>
          <w:sz w:val="20"/>
          <w:szCs w:val="20"/>
        </w:rPr>
      </w:pPr>
      <w:proofErr w:type="gramStart"/>
      <w:r>
        <w:rPr>
          <w:rFonts w:ascii="Tahoma" w:hAnsi="Tahoma" w:cs="Tahoma"/>
          <w:b/>
          <w:bCs/>
          <w:sz w:val="20"/>
          <w:szCs w:val="20"/>
        </w:rPr>
        <w:t>The docket number of this proceeding (UE-112133).</w:t>
      </w:r>
      <w:proofErr w:type="gramEnd"/>
    </w:p>
    <w:p w:rsidR="00824B83" w:rsidRDefault="00824B83" w:rsidP="00824B83">
      <w:pPr>
        <w:rPr>
          <w:rFonts w:ascii="Tahoma" w:hAnsi="Tahoma" w:cs="Tahoma"/>
          <w:b/>
          <w:bCs/>
          <w:sz w:val="20"/>
          <w:szCs w:val="20"/>
        </w:rPr>
      </w:pPr>
    </w:p>
    <w:p w:rsidR="00824B83" w:rsidRDefault="00824B83" w:rsidP="00824B83">
      <w:pPr>
        <w:rPr>
          <w:rFonts w:ascii="Tahoma" w:hAnsi="Tahoma" w:cs="Tahoma"/>
          <w:b/>
          <w:bCs/>
          <w:sz w:val="20"/>
          <w:szCs w:val="20"/>
        </w:rPr>
      </w:pPr>
      <w:r>
        <w:rPr>
          <w:rFonts w:ascii="Tahoma" w:hAnsi="Tahoma" w:cs="Tahoma"/>
          <w:b/>
          <w:bCs/>
          <w:sz w:val="20"/>
          <w:szCs w:val="20"/>
        </w:rPr>
        <w:t xml:space="preserve">On behalf of the </w:t>
      </w:r>
    </w:p>
    <w:p w:rsidR="00824B83" w:rsidRDefault="00824B83" w:rsidP="00824B83">
      <w:pPr>
        <w:rPr>
          <w:rFonts w:ascii="Tahoma" w:hAnsi="Tahoma" w:cs="Tahoma"/>
          <w:b/>
          <w:bCs/>
          <w:sz w:val="20"/>
          <w:szCs w:val="20"/>
        </w:rPr>
      </w:pPr>
    </w:p>
    <w:p w:rsidR="00824B83" w:rsidRDefault="00824B83" w:rsidP="00824B83">
      <w:pPr>
        <w:rPr>
          <w:rFonts w:ascii="Tahoma" w:hAnsi="Tahoma" w:cs="Tahoma"/>
          <w:b/>
          <w:bCs/>
          <w:sz w:val="20"/>
          <w:szCs w:val="20"/>
        </w:rPr>
      </w:pPr>
      <w:proofErr w:type="gramStart"/>
      <w:r>
        <w:rPr>
          <w:rFonts w:ascii="Tahoma" w:hAnsi="Tahoma" w:cs="Tahoma"/>
          <w:b/>
          <w:bCs/>
          <w:sz w:val="20"/>
          <w:szCs w:val="20"/>
        </w:rPr>
        <w:t>Evergreen State Solar Partnership.</w:t>
      </w:r>
      <w:proofErr w:type="gramEnd"/>
    </w:p>
    <w:p w:rsidR="00824B83" w:rsidRDefault="00824B83" w:rsidP="00824B83">
      <w:pPr>
        <w:rPr>
          <w:color w:val="44546A"/>
        </w:rPr>
      </w:pPr>
      <w:r>
        <w:rPr>
          <w:color w:val="44546A"/>
        </w:rPr>
        <w:t>Linda Irvine</w:t>
      </w:r>
    </w:p>
    <w:p w:rsidR="00824B83" w:rsidRDefault="00824B83" w:rsidP="00824B83">
      <w:pPr>
        <w:rPr>
          <w:color w:val="44546A"/>
          <w:sz w:val="20"/>
          <w:szCs w:val="20"/>
        </w:rPr>
      </w:pPr>
      <w:r>
        <w:rPr>
          <w:color w:val="44546A"/>
          <w:sz w:val="20"/>
          <w:szCs w:val="20"/>
        </w:rPr>
        <w:t>Project Manager</w:t>
      </w:r>
    </w:p>
    <w:p w:rsidR="00824B83" w:rsidRDefault="00824B83" w:rsidP="00824B83">
      <w:pPr>
        <w:rPr>
          <w:color w:val="44546A"/>
          <w:sz w:val="20"/>
          <w:szCs w:val="20"/>
        </w:rPr>
      </w:pPr>
      <w:r>
        <w:rPr>
          <w:color w:val="44546A"/>
          <w:sz w:val="20"/>
          <w:szCs w:val="20"/>
        </w:rPr>
        <w:t>Northwest SEED</w:t>
      </w:r>
    </w:p>
    <w:p w:rsidR="00824B83" w:rsidRDefault="00824B83" w:rsidP="00824B83">
      <w:pPr>
        <w:rPr>
          <w:color w:val="44546A"/>
          <w:sz w:val="20"/>
          <w:szCs w:val="20"/>
        </w:rPr>
      </w:pPr>
      <w:r>
        <w:rPr>
          <w:color w:val="44546A"/>
          <w:sz w:val="20"/>
          <w:szCs w:val="20"/>
        </w:rPr>
        <w:t>1402 3</w:t>
      </w:r>
      <w:r>
        <w:rPr>
          <w:color w:val="44546A"/>
          <w:sz w:val="20"/>
          <w:szCs w:val="20"/>
          <w:vertAlign w:val="superscript"/>
        </w:rPr>
        <w:t>rd</w:t>
      </w:r>
      <w:r>
        <w:rPr>
          <w:color w:val="44546A"/>
          <w:sz w:val="20"/>
          <w:szCs w:val="20"/>
        </w:rPr>
        <w:t xml:space="preserve"> Ave. </w:t>
      </w:r>
      <w:proofErr w:type="spellStart"/>
      <w:r>
        <w:rPr>
          <w:color w:val="44546A"/>
          <w:sz w:val="20"/>
          <w:szCs w:val="20"/>
        </w:rPr>
        <w:t>Ste</w:t>
      </w:r>
      <w:proofErr w:type="spellEnd"/>
      <w:r>
        <w:rPr>
          <w:color w:val="44546A"/>
          <w:sz w:val="20"/>
          <w:szCs w:val="20"/>
        </w:rPr>
        <w:t xml:space="preserve"> 901</w:t>
      </w:r>
    </w:p>
    <w:p w:rsidR="00824B83" w:rsidRDefault="00824B83" w:rsidP="00824B83">
      <w:pPr>
        <w:rPr>
          <w:color w:val="44546A"/>
          <w:sz w:val="20"/>
          <w:szCs w:val="20"/>
        </w:rPr>
      </w:pPr>
      <w:r>
        <w:rPr>
          <w:color w:val="44546A"/>
          <w:sz w:val="20"/>
          <w:szCs w:val="20"/>
        </w:rPr>
        <w:t>Seattle, WA 98101</w:t>
      </w:r>
    </w:p>
    <w:p w:rsidR="00824B83" w:rsidRDefault="00824B83" w:rsidP="00824B83">
      <w:pPr>
        <w:rPr>
          <w:color w:val="44546A"/>
          <w:sz w:val="20"/>
          <w:szCs w:val="20"/>
        </w:rPr>
      </w:pPr>
      <w:hyperlink r:id="rId5" w:history="1">
        <w:r>
          <w:rPr>
            <w:rStyle w:val="Hyperlink"/>
            <w:color w:val="44546A"/>
            <w:sz w:val="20"/>
            <w:szCs w:val="20"/>
          </w:rPr>
          <w:t>www.nwseed.org</w:t>
        </w:r>
      </w:hyperlink>
    </w:p>
    <w:p w:rsidR="00824B83" w:rsidRDefault="00824B83" w:rsidP="00824B83">
      <w:pPr>
        <w:rPr>
          <w:color w:val="44546A"/>
          <w:sz w:val="20"/>
          <w:szCs w:val="20"/>
        </w:rPr>
      </w:pPr>
      <w:r>
        <w:rPr>
          <w:color w:val="44546A"/>
          <w:sz w:val="20"/>
          <w:szCs w:val="20"/>
        </w:rPr>
        <w:t xml:space="preserve">206.267.2215 (M, T, </w:t>
      </w:r>
      <w:proofErr w:type="spellStart"/>
      <w:r>
        <w:rPr>
          <w:color w:val="44546A"/>
          <w:sz w:val="20"/>
          <w:szCs w:val="20"/>
        </w:rPr>
        <w:t>Th</w:t>
      </w:r>
      <w:proofErr w:type="spellEnd"/>
      <w:r>
        <w:rPr>
          <w:color w:val="44546A"/>
          <w:sz w:val="20"/>
          <w:szCs w:val="20"/>
        </w:rPr>
        <w:t>)</w:t>
      </w:r>
    </w:p>
    <w:p w:rsidR="00824B83" w:rsidRDefault="00824B83" w:rsidP="00824B83">
      <w:pPr>
        <w:rPr>
          <w:color w:val="44546A"/>
          <w:sz w:val="20"/>
          <w:szCs w:val="20"/>
        </w:rPr>
      </w:pPr>
      <w:r>
        <w:rPr>
          <w:color w:val="44546A"/>
          <w:sz w:val="20"/>
          <w:szCs w:val="20"/>
        </w:rPr>
        <w:t>360.221.8392 (W)</w:t>
      </w:r>
    </w:p>
    <w:p w:rsidR="00824B83" w:rsidRDefault="00824B83" w:rsidP="00824B83">
      <w:pPr>
        <w:rPr>
          <w:rFonts w:ascii="Tahoma" w:hAnsi="Tahoma" w:cs="Tahoma"/>
          <w:b/>
          <w:bCs/>
          <w:sz w:val="20"/>
          <w:szCs w:val="20"/>
        </w:rPr>
      </w:pPr>
    </w:p>
    <w:p w:rsidR="00824B83" w:rsidRDefault="00824B83" w:rsidP="00824B83">
      <w:pPr>
        <w:rPr>
          <w:rFonts w:ascii="Palatino Linotype" w:hAnsi="Palatino Linotype"/>
          <w:b/>
          <w:bCs/>
          <w:color w:val="1F497D"/>
        </w:rPr>
      </w:pPr>
      <w:r>
        <w:rPr>
          <w:rFonts w:ascii="Palatino Linotype" w:hAnsi="Palatino Linotype"/>
          <w:b/>
          <w:bCs/>
          <w:color w:val="1F497D"/>
        </w:rPr>
        <w:t xml:space="preserve">Tim Stearns </w:t>
      </w:r>
    </w:p>
    <w:p w:rsidR="00824B83" w:rsidRDefault="00824B83" w:rsidP="00824B83">
      <w:pPr>
        <w:rPr>
          <w:rFonts w:ascii="Palatino Linotype" w:hAnsi="Palatino Linotype"/>
          <w:b/>
          <w:bCs/>
          <w:color w:val="1F497D"/>
        </w:rPr>
      </w:pPr>
      <w:r>
        <w:rPr>
          <w:rFonts w:ascii="Palatino Linotype" w:hAnsi="Palatino Linotype"/>
          <w:b/>
          <w:bCs/>
          <w:color w:val="1F497D"/>
        </w:rPr>
        <w:t xml:space="preserve">Senior Energy Policy Specialist </w:t>
      </w:r>
    </w:p>
    <w:p w:rsidR="00824B83" w:rsidRDefault="00824B83" w:rsidP="00824B83">
      <w:pPr>
        <w:rPr>
          <w:rFonts w:ascii="Palatino Linotype" w:hAnsi="Palatino Linotype"/>
          <w:b/>
          <w:bCs/>
          <w:color w:val="1F497D"/>
        </w:rPr>
      </w:pPr>
      <w:r>
        <w:rPr>
          <w:rFonts w:ascii="Palatino Linotype" w:hAnsi="Palatino Linotype"/>
          <w:b/>
          <w:bCs/>
          <w:color w:val="1F497D"/>
        </w:rPr>
        <w:t>State Energy Office</w:t>
      </w:r>
    </w:p>
    <w:p w:rsidR="00824B83" w:rsidRDefault="00824B83" w:rsidP="00824B83">
      <w:pPr>
        <w:rPr>
          <w:rFonts w:ascii="Palatino Linotype" w:hAnsi="Palatino Linotype"/>
          <w:b/>
          <w:bCs/>
          <w:color w:val="1F497D"/>
        </w:rPr>
      </w:pPr>
      <w:r>
        <w:rPr>
          <w:rFonts w:ascii="Palatino Linotype" w:hAnsi="Palatino Linotype"/>
          <w:b/>
          <w:bCs/>
          <w:color w:val="1F497D"/>
        </w:rPr>
        <w:t xml:space="preserve">Innovation and Policy Priorities Division </w:t>
      </w:r>
    </w:p>
    <w:p w:rsidR="00824B83" w:rsidRDefault="00824B83" w:rsidP="00824B83">
      <w:pPr>
        <w:rPr>
          <w:rFonts w:ascii="Palatino Linotype" w:hAnsi="Palatino Linotype"/>
          <w:b/>
          <w:bCs/>
          <w:color w:val="1F497D"/>
        </w:rPr>
      </w:pPr>
      <w:r>
        <w:rPr>
          <w:rFonts w:ascii="Palatino Linotype" w:hAnsi="Palatino Linotype"/>
          <w:b/>
          <w:bCs/>
          <w:color w:val="1F497D"/>
        </w:rPr>
        <w:t xml:space="preserve">Washington Department of Commerce </w:t>
      </w:r>
    </w:p>
    <w:p w:rsidR="00824B83" w:rsidRDefault="00824B83" w:rsidP="00824B83">
      <w:pPr>
        <w:rPr>
          <w:rFonts w:ascii="Palatino Linotype" w:hAnsi="Palatino Linotype"/>
          <w:b/>
          <w:bCs/>
          <w:color w:val="1F497D"/>
        </w:rPr>
      </w:pPr>
      <w:r>
        <w:rPr>
          <w:rFonts w:ascii="Palatino Linotype" w:hAnsi="Palatino Linotype"/>
          <w:b/>
          <w:bCs/>
          <w:color w:val="1F497D"/>
        </w:rPr>
        <w:t xml:space="preserve">2001 Sixth Avenue, Suite 2600 </w:t>
      </w:r>
    </w:p>
    <w:p w:rsidR="00824B83" w:rsidRDefault="00824B83" w:rsidP="00824B83">
      <w:pPr>
        <w:rPr>
          <w:rFonts w:ascii="Palatino Linotype" w:hAnsi="Palatino Linotype"/>
          <w:b/>
          <w:bCs/>
          <w:color w:val="1F497D"/>
        </w:rPr>
      </w:pPr>
      <w:r>
        <w:rPr>
          <w:rFonts w:ascii="Palatino Linotype" w:hAnsi="Palatino Linotype"/>
          <w:b/>
          <w:bCs/>
          <w:color w:val="1F497D"/>
        </w:rPr>
        <w:t xml:space="preserve">Seattle, Washington 98121 </w:t>
      </w:r>
    </w:p>
    <w:p w:rsidR="00824B83" w:rsidRDefault="00824B83" w:rsidP="00824B83">
      <w:pPr>
        <w:rPr>
          <w:rFonts w:ascii="Palatino Linotype" w:hAnsi="Palatino Linotype"/>
          <w:b/>
          <w:bCs/>
          <w:color w:val="1F497D"/>
        </w:rPr>
      </w:pPr>
      <w:r>
        <w:rPr>
          <w:rFonts w:ascii="Palatino Linotype" w:hAnsi="Palatino Linotype"/>
          <w:b/>
          <w:bCs/>
          <w:color w:val="1F497D"/>
        </w:rPr>
        <w:t xml:space="preserve">206-256-6121 phone </w:t>
      </w:r>
    </w:p>
    <w:p w:rsidR="00824B83" w:rsidRDefault="00824B83" w:rsidP="00824B83">
      <w:pPr>
        <w:rPr>
          <w:rFonts w:ascii="Palatino Linotype" w:hAnsi="Palatino Linotype"/>
          <w:b/>
          <w:bCs/>
          <w:color w:val="1F497D"/>
        </w:rPr>
      </w:pPr>
      <w:r>
        <w:rPr>
          <w:rFonts w:ascii="Palatino Linotype" w:hAnsi="Palatino Linotype"/>
          <w:b/>
          <w:bCs/>
          <w:color w:val="1F497D"/>
        </w:rPr>
        <w:t xml:space="preserve">206- 256-6158 </w:t>
      </w:r>
      <w:proofErr w:type="gramStart"/>
      <w:r>
        <w:rPr>
          <w:rFonts w:ascii="Palatino Linotype" w:hAnsi="Palatino Linotype"/>
          <w:b/>
          <w:bCs/>
          <w:color w:val="1F497D"/>
        </w:rPr>
        <w:t>fax</w:t>
      </w:r>
      <w:proofErr w:type="gramEnd"/>
      <w:r>
        <w:rPr>
          <w:rFonts w:ascii="Palatino Linotype" w:hAnsi="Palatino Linotype"/>
          <w:b/>
          <w:bCs/>
          <w:color w:val="1F497D"/>
        </w:rPr>
        <w:t xml:space="preserve"> </w:t>
      </w:r>
    </w:p>
    <w:p w:rsidR="00824B83" w:rsidRDefault="00824B83" w:rsidP="00824B83">
      <w:pPr>
        <w:rPr>
          <w:rFonts w:ascii="Palatino Linotype" w:hAnsi="Palatino Linotype"/>
          <w:b/>
          <w:bCs/>
          <w:color w:val="1F497D"/>
        </w:rPr>
      </w:pPr>
      <w:hyperlink r:id="rId6" w:history="1">
        <w:r>
          <w:rPr>
            <w:rStyle w:val="Hyperlink"/>
            <w:rFonts w:ascii="Palatino Linotype" w:hAnsi="Palatino Linotype"/>
            <w:b/>
            <w:bCs/>
            <w:color w:val="0000FF"/>
          </w:rPr>
          <w:t>tim.stearns@commerce.wa.gov</w:t>
        </w:r>
      </w:hyperlink>
    </w:p>
    <w:p w:rsidR="00824B83" w:rsidRDefault="00824B83" w:rsidP="00824B83">
      <w:pPr>
        <w:spacing w:after="240"/>
        <w:rPr>
          <w:rFonts w:ascii="Tahoma" w:hAnsi="Tahoma" w:cs="Tahoma"/>
          <w:b/>
          <w:bCs/>
          <w:sz w:val="20"/>
          <w:szCs w:val="20"/>
        </w:rPr>
      </w:pPr>
      <w:proofErr w:type="spellStart"/>
      <w:proofErr w:type="gramStart"/>
      <w:r>
        <w:rPr>
          <w:rFonts w:ascii="Palatino Linotype" w:hAnsi="Palatino Linotype"/>
          <w:b/>
          <w:bCs/>
          <w:color w:val="1F497D"/>
        </w:rPr>
        <w:t>tim</w:t>
      </w:r>
      <w:proofErr w:type="spellEnd"/>
      <w:proofErr w:type="gramEnd"/>
      <w:r>
        <w:rPr>
          <w:rFonts w:ascii="Palatino Linotype" w:hAnsi="Palatino Linotype"/>
          <w:b/>
          <w:bCs/>
          <w:color w:val="1F497D"/>
        </w:rPr>
        <w:t xml:space="preserve"> (dot) </w:t>
      </w:r>
      <w:proofErr w:type="spellStart"/>
      <w:r>
        <w:rPr>
          <w:rFonts w:ascii="Palatino Linotype" w:hAnsi="Palatino Linotype"/>
          <w:b/>
          <w:bCs/>
          <w:color w:val="1F497D"/>
        </w:rPr>
        <w:t>stearns</w:t>
      </w:r>
      <w:proofErr w:type="spellEnd"/>
      <w:r>
        <w:rPr>
          <w:rFonts w:ascii="Palatino Linotype" w:hAnsi="Palatino Linotype"/>
          <w:b/>
          <w:bCs/>
          <w:color w:val="1F497D"/>
        </w:rPr>
        <w:t xml:space="preserve"> (at) commerce (dot) </w:t>
      </w:r>
      <w:proofErr w:type="spellStart"/>
      <w:r>
        <w:rPr>
          <w:rFonts w:ascii="Palatino Linotype" w:hAnsi="Palatino Linotype"/>
          <w:b/>
          <w:bCs/>
          <w:color w:val="1F497D"/>
        </w:rPr>
        <w:t>wa</w:t>
      </w:r>
      <w:proofErr w:type="spellEnd"/>
      <w:r>
        <w:rPr>
          <w:rFonts w:ascii="Palatino Linotype" w:hAnsi="Palatino Linotype"/>
          <w:b/>
          <w:bCs/>
          <w:color w:val="1F497D"/>
        </w:rPr>
        <w:t xml:space="preserve"> (dot) </w:t>
      </w:r>
      <w:proofErr w:type="spellStart"/>
      <w:r>
        <w:rPr>
          <w:rFonts w:ascii="Palatino Linotype" w:hAnsi="Palatino Linotype"/>
          <w:b/>
          <w:bCs/>
          <w:color w:val="1F497D"/>
        </w:rPr>
        <w:t>gov</w:t>
      </w:r>
      <w:proofErr w:type="spellEnd"/>
    </w:p>
    <w:p w:rsidR="00824B83" w:rsidRDefault="00824B83" w:rsidP="00824B83">
      <w:pPr>
        <w:rPr>
          <w:color w:val="000000"/>
        </w:rPr>
      </w:pPr>
      <w:r>
        <w:rPr>
          <w:rFonts w:ascii="Tahoma" w:hAnsi="Tahoma" w:cs="Tahoma"/>
          <w:b/>
          <w:bCs/>
          <w:sz w:val="20"/>
          <w:szCs w:val="20"/>
        </w:rPr>
        <w:sym w:font="Tahoma" w:char="F0B7"/>
      </w:r>
      <w:r>
        <w:rPr>
          <w:rFonts w:ascii="Tahoma" w:hAnsi="Tahoma" w:cs="Tahoma"/>
          <w:b/>
          <w:bCs/>
          <w:sz w:val="20"/>
          <w:szCs w:val="20"/>
        </w:rPr>
        <w:t xml:space="preserve"> </w:t>
      </w:r>
      <w:proofErr w:type="gramStart"/>
      <w:r>
        <w:rPr>
          <w:rFonts w:ascii="Tahoma" w:hAnsi="Tahoma" w:cs="Tahoma"/>
          <w:b/>
          <w:bCs/>
          <w:sz w:val="20"/>
          <w:szCs w:val="20"/>
        </w:rPr>
        <w:t>The title and date of the comment or comments.</w:t>
      </w:r>
      <w:proofErr w:type="gramEnd"/>
      <w:r>
        <w:rPr>
          <w:color w:val="000000"/>
        </w:rPr>
        <w:t xml:space="preserve"> </w:t>
      </w:r>
    </w:p>
    <w:p w:rsidR="00824B83" w:rsidRDefault="00824B83" w:rsidP="00824B83">
      <w:pPr>
        <w:rPr>
          <w:color w:val="000000"/>
        </w:rPr>
      </w:pPr>
    </w:p>
    <w:p w:rsidR="00824B83" w:rsidRDefault="00824B83" w:rsidP="00824B83">
      <w:pPr>
        <w:rPr>
          <w:color w:val="000000"/>
        </w:rPr>
      </w:pPr>
      <w:r>
        <w:rPr>
          <w:color w:val="000000"/>
        </w:rPr>
        <w:t>This whitepaper if from an ongoing conversation on how best to advance solar in Washington State by improving the accessibility of financing for homeowners, while being cognizant of the effects on installers, manufacturers, utilities and taxpayers.</w:t>
      </w:r>
    </w:p>
    <w:p w:rsidR="00824B83" w:rsidRDefault="00824B83" w:rsidP="00824B83">
      <w:pPr>
        <w:rPr>
          <w:color w:val="000000"/>
        </w:rPr>
      </w:pPr>
    </w:p>
    <w:p w:rsidR="00824B83" w:rsidRDefault="00824B83" w:rsidP="00824B83">
      <w:pPr>
        <w:rPr>
          <w:color w:val="000000"/>
        </w:rPr>
      </w:pPr>
      <w:r>
        <w:rPr>
          <w:color w:val="000000"/>
        </w:rPr>
        <w:t>The whitepaper is not the final work, but a beginning on this issue.</w:t>
      </w:r>
    </w:p>
    <w:p w:rsidR="00824B83" w:rsidRDefault="00824B83" w:rsidP="00824B83">
      <w:pPr>
        <w:rPr>
          <w:color w:val="000000"/>
        </w:rPr>
      </w:pPr>
    </w:p>
    <w:p w:rsidR="00824B83" w:rsidRDefault="00824B83" w:rsidP="00824B83">
      <w:pPr>
        <w:rPr>
          <w:color w:val="000000"/>
        </w:rPr>
      </w:pPr>
      <w:r>
        <w:rPr>
          <w:color w:val="000000"/>
        </w:rPr>
        <w:t xml:space="preserve">Thank you for the hard work on this proceeding and balancing interests to ensure Washington State has a clean, reliable, fair and cost-effective energy system.  Solar, wind and efficiency are </w:t>
      </w:r>
      <w:proofErr w:type="gramStart"/>
      <w:r>
        <w:rPr>
          <w:color w:val="000000"/>
        </w:rPr>
        <w:t>key</w:t>
      </w:r>
      <w:proofErr w:type="gramEnd"/>
      <w:r>
        <w:rPr>
          <w:color w:val="000000"/>
        </w:rPr>
        <w:t xml:space="preserve"> to being great stewards of our cherished northwest rivers systems.</w:t>
      </w:r>
    </w:p>
    <w:p w:rsidR="00824B83" w:rsidRDefault="00824B83" w:rsidP="00824B83">
      <w:pPr>
        <w:rPr>
          <w:color w:val="000000"/>
        </w:rPr>
      </w:pPr>
    </w:p>
    <w:p w:rsidR="00824B83" w:rsidRDefault="00824B83" w:rsidP="00824B83">
      <w:pPr>
        <w:rPr>
          <w:color w:val="000000"/>
        </w:rPr>
      </w:pPr>
      <w:r>
        <w:rPr>
          <w:color w:val="000000"/>
        </w:rPr>
        <w:t>Please be assured we recognize the vital role the commission plays as we move forward on intelligently integrating and financing renewables, distributed generation and smarter technologies into the northwest system.</w:t>
      </w:r>
    </w:p>
    <w:p w:rsidR="00824B83" w:rsidRDefault="00824B83" w:rsidP="00824B83">
      <w:pPr>
        <w:rPr>
          <w:color w:val="000000"/>
        </w:rPr>
      </w:pPr>
    </w:p>
    <w:p w:rsidR="00824B83" w:rsidRDefault="00824B83" w:rsidP="00824B83">
      <w:pPr>
        <w:rPr>
          <w:color w:val="000000"/>
        </w:rPr>
      </w:pPr>
      <w:r>
        <w:rPr>
          <w:color w:val="000000"/>
        </w:rPr>
        <w:t>Please contact Linda or me if you need further information.</w:t>
      </w:r>
    </w:p>
    <w:p w:rsidR="00824B83" w:rsidRDefault="00824B83" w:rsidP="00824B83">
      <w:pPr>
        <w:rPr>
          <w:color w:val="000000"/>
        </w:rPr>
      </w:pPr>
    </w:p>
    <w:p w:rsidR="00824B83" w:rsidRDefault="00824B83" w:rsidP="00824B83">
      <w:pPr>
        <w:rPr>
          <w:color w:val="000000"/>
        </w:rPr>
      </w:pPr>
      <w:r>
        <w:rPr>
          <w:color w:val="000000"/>
        </w:rPr>
        <w:lastRenderedPageBreak/>
        <w:t>Be well,</w:t>
      </w:r>
    </w:p>
    <w:p w:rsidR="00824B83" w:rsidRDefault="00824B83" w:rsidP="00824B83">
      <w:pPr>
        <w:rPr>
          <w:color w:val="000000"/>
        </w:rPr>
      </w:pPr>
    </w:p>
    <w:p w:rsidR="00824B83" w:rsidRDefault="00824B83" w:rsidP="00824B83">
      <w:pPr>
        <w:rPr>
          <w:color w:val="000000"/>
        </w:rPr>
      </w:pPr>
      <w:proofErr w:type="spellStart"/>
      <w:proofErr w:type="gramStart"/>
      <w:r>
        <w:rPr>
          <w:color w:val="000000"/>
        </w:rPr>
        <w:t>tim</w:t>
      </w:r>
      <w:proofErr w:type="spellEnd"/>
      <w:proofErr w:type="gramEnd"/>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83"/>
    <w:rsid w:val="000E6160"/>
    <w:rsid w:val="00264509"/>
    <w:rsid w:val="00283D51"/>
    <w:rsid w:val="002B4FB5"/>
    <w:rsid w:val="003936C5"/>
    <w:rsid w:val="003B006F"/>
    <w:rsid w:val="003D2ECD"/>
    <w:rsid w:val="005B1B33"/>
    <w:rsid w:val="005D0024"/>
    <w:rsid w:val="005D5707"/>
    <w:rsid w:val="006A6C00"/>
    <w:rsid w:val="007446A9"/>
    <w:rsid w:val="0076786B"/>
    <w:rsid w:val="007C7C7B"/>
    <w:rsid w:val="00824B83"/>
    <w:rsid w:val="008A1F5E"/>
    <w:rsid w:val="008F6BE4"/>
    <w:rsid w:val="00906836"/>
    <w:rsid w:val="00A021C5"/>
    <w:rsid w:val="00A4649A"/>
    <w:rsid w:val="00A66EAD"/>
    <w:rsid w:val="00B02562"/>
    <w:rsid w:val="00BA1F0F"/>
    <w:rsid w:val="00BE3ECA"/>
    <w:rsid w:val="00C31147"/>
    <w:rsid w:val="00C4527D"/>
    <w:rsid w:val="00C8322C"/>
    <w:rsid w:val="00ED78D8"/>
    <w:rsid w:val="00F4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4B83"/>
    <w:rPr>
      <w:color w:val="0563C1"/>
      <w:u w:val="single"/>
    </w:rPr>
  </w:style>
  <w:style w:type="paragraph" w:styleId="BalloonText">
    <w:name w:val="Balloon Text"/>
    <w:basedOn w:val="Normal"/>
    <w:link w:val="BalloonTextChar"/>
    <w:uiPriority w:val="99"/>
    <w:semiHidden/>
    <w:unhideWhenUsed/>
    <w:rsid w:val="00824B83"/>
    <w:rPr>
      <w:rFonts w:ascii="Tahoma" w:hAnsi="Tahoma" w:cs="Tahoma"/>
      <w:sz w:val="16"/>
      <w:szCs w:val="16"/>
    </w:rPr>
  </w:style>
  <w:style w:type="character" w:customStyle="1" w:styleId="BalloonTextChar">
    <w:name w:val="Balloon Text Char"/>
    <w:basedOn w:val="DefaultParagraphFont"/>
    <w:link w:val="BalloonText"/>
    <w:uiPriority w:val="99"/>
    <w:semiHidden/>
    <w:rsid w:val="00824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4B83"/>
    <w:rPr>
      <w:color w:val="0563C1"/>
      <w:u w:val="single"/>
    </w:rPr>
  </w:style>
  <w:style w:type="paragraph" w:styleId="BalloonText">
    <w:name w:val="Balloon Text"/>
    <w:basedOn w:val="Normal"/>
    <w:link w:val="BalloonTextChar"/>
    <w:uiPriority w:val="99"/>
    <w:semiHidden/>
    <w:unhideWhenUsed/>
    <w:rsid w:val="00824B83"/>
    <w:rPr>
      <w:rFonts w:ascii="Tahoma" w:hAnsi="Tahoma" w:cs="Tahoma"/>
      <w:sz w:val="16"/>
      <w:szCs w:val="16"/>
    </w:rPr>
  </w:style>
  <w:style w:type="character" w:customStyle="1" w:styleId="BalloonTextChar">
    <w:name w:val="Balloon Text Char"/>
    <w:basedOn w:val="DefaultParagraphFont"/>
    <w:link w:val="BalloonText"/>
    <w:uiPriority w:val="99"/>
    <w:semiHidden/>
    <w:rsid w:val="00824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2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im.stearns@commerce.wa.gov" TargetMode="External"/><Relationship Id="rId11" Type="http://schemas.openxmlformats.org/officeDocument/2006/relationships/customXml" Target="../customXml/item3.xml"/><Relationship Id="rId5" Type="http://schemas.openxmlformats.org/officeDocument/2006/relationships/hyperlink" Target="http://www.nwseed.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2013-07-09T07:00:00+00:00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2841FB-207E-4B2B-8CC5-6F4A82CBE87D}"/>
</file>

<file path=customXml/itemProps2.xml><?xml version="1.0" encoding="utf-8"?>
<ds:datastoreItem xmlns:ds="http://schemas.openxmlformats.org/officeDocument/2006/customXml" ds:itemID="{707626F5-595F-4D67-864D-E0D43B4B141C}"/>
</file>

<file path=customXml/itemProps3.xml><?xml version="1.0" encoding="utf-8"?>
<ds:datastoreItem xmlns:ds="http://schemas.openxmlformats.org/officeDocument/2006/customXml" ds:itemID="{86F0D955-53B0-4AC7-BA69-DF84CD519517}"/>
</file>

<file path=customXml/itemProps4.xml><?xml version="1.0" encoding="utf-8"?>
<ds:datastoreItem xmlns:ds="http://schemas.openxmlformats.org/officeDocument/2006/customXml" ds:itemID="{76E9B4E5-463F-4421-A600-24945CAE92D8}"/>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cp:lastPrinted>2013-07-09T17:56:00Z</cp:lastPrinted>
  <dcterms:created xsi:type="dcterms:W3CDTF">2013-07-09T17:56:00Z</dcterms:created>
  <dcterms:modified xsi:type="dcterms:W3CDTF">2013-07-09T17:56:00Z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