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E6" w:rsidRDefault="00D955E6">
      <w:pPr>
        <w:pStyle w:val="Header"/>
        <w:rPr>
          <w:rFonts w:ascii="Univers (W1)" w:hAnsi="Univers (W1)"/>
          <w:b/>
          <w:sz w:val="17"/>
        </w:rPr>
      </w:pPr>
    </w:p>
    <w:p w:rsidR="00D955E6" w:rsidRDefault="00D955E6">
      <w:pPr>
        <w:pStyle w:val="Header"/>
        <w:rPr>
          <w:rFonts w:ascii="Univers (W1)" w:hAnsi="Univers (W1)"/>
          <w:b/>
          <w:sz w:val="17"/>
        </w:rPr>
      </w:pPr>
    </w:p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8F0276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October 17</w:t>
      </w:r>
      <w:r w:rsidR="000128F0">
        <w:rPr>
          <w:rFonts w:ascii="Times New Roman" w:hAnsi="Times New Roman"/>
          <w:b w:val="0"/>
        </w:rPr>
        <w:t>, 2011</w:t>
      </w: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0128F0">
      <w:pPr>
        <w:pStyle w:val="Heading1"/>
      </w:pPr>
      <w:r>
        <w:t>Overnight Delivery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EA69C7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 xml:space="preserve">Docket No. UT-100820 – </w:t>
      </w:r>
      <w:r w:rsidR="002E781D" w:rsidRPr="002E781D">
        <w:rPr>
          <w:rFonts w:ascii="Times New Roman" w:hAnsi="Times New Roman"/>
          <w:b w:val="0"/>
        </w:rPr>
        <w:t>CenturyLink’s</w:t>
      </w:r>
      <w:r w:rsidR="0029603A">
        <w:rPr>
          <w:rFonts w:ascii="Times New Roman" w:hAnsi="Times New Roman"/>
          <w:b w:val="0"/>
        </w:rPr>
        <w:t xml:space="preserve"> </w:t>
      </w:r>
      <w:r w:rsidR="00701AE0">
        <w:rPr>
          <w:rFonts w:ascii="Times New Roman" w:hAnsi="Times New Roman"/>
          <w:b w:val="0"/>
        </w:rPr>
        <w:t>C</w:t>
      </w:r>
      <w:r w:rsidR="00853DFF">
        <w:rPr>
          <w:rFonts w:ascii="Times New Roman" w:hAnsi="Times New Roman"/>
          <w:b w:val="0"/>
        </w:rPr>
        <w:t>ompliance with Merger Condition 17</w:t>
      </w:r>
    </w:p>
    <w:p w:rsidR="00EA69C7" w:rsidRDefault="00EA69C7" w:rsidP="00EA69C7">
      <w:pPr>
        <w:ind w:left="1440" w:hanging="720"/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702F88" w:rsidRDefault="00853DFF" w:rsidP="00C6312C">
      <w:pPr>
        <w:pStyle w:val="normalblock"/>
      </w:pPr>
      <w:r w:rsidRPr="00853DFF">
        <w:t xml:space="preserve">Merger Condition 17 requires all of the CenturyLink ILECs to report quarterly on their Customer Service Guarantee Plans.  The companies intend to </w:t>
      </w:r>
      <w:r>
        <w:t xml:space="preserve">provide these quarterly reports </w:t>
      </w:r>
      <w:r w:rsidRPr="00853DFF">
        <w:t>contemporaneously with the other service quality reports that are already provided on a monthly basis.  Thus, the third quarter reports will be included with the September 2011 monthly reports that will be provided on or before October 31, 2011.</w:t>
      </w:r>
    </w:p>
    <w:p w:rsidR="00853DFF" w:rsidRDefault="00853DFF" w:rsidP="00C6312C">
      <w:pPr>
        <w:pStyle w:val="normalblock"/>
      </w:pPr>
    </w:p>
    <w:p w:rsidR="00BA1A03" w:rsidRDefault="00BA1A03" w:rsidP="00C6312C">
      <w:pPr>
        <w:pStyle w:val="normalblock"/>
      </w:pPr>
      <w:r>
        <w:t>The electronic copy is being provided by email.</w:t>
      </w:r>
    </w:p>
    <w:p w:rsidR="00C6312C" w:rsidRDefault="00C6312C" w:rsidP="00C6312C">
      <w:pPr>
        <w:pStyle w:val="normalblock"/>
      </w:pPr>
    </w:p>
    <w:p w:rsidR="00C6312C" w:rsidRDefault="00C6312C" w:rsidP="00C6312C">
      <w:pPr>
        <w:pStyle w:val="normalblock"/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1F636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cc:  </w:t>
      </w:r>
      <w:r w:rsidR="005161D0">
        <w:rPr>
          <w:rFonts w:ascii="Times New Roman" w:hAnsi="Times New Roman"/>
          <w:b w:val="0"/>
        </w:rPr>
        <w:t>Jennifer Cameron-</w:t>
      </w:r>
      <w:proofErr w:type="spellStart"/>
      <w:r w:rsidR="005161D0">
        <w:rPr>
          <w:rFonts w:ascii="Times New Roman" w:hAnsi="Times New Roman"/>
          <w:b w:val="0"/>
        </w:rPr>
        <w:t>Rulkowski</w:t>
      </w:r>
      <w:proofErr w:type="spellEnd"/>
    </w:p>
    <w:p w:rsidR="005161D0" w:rsidRDefault="005161D0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Simon ffitch</w:t>
      </w:r>
    </w:p>
    <w:sectPr w:rsidR="005161D0" w:rsidSect="00D955E6"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276" w:rsidRDefault="008F0276">
      <w:r>
        <w:separator/>
      </w:r>
    </w:p>
  </w:endnote>
  <w:endnote w:type="continuationSeparator" w:id="0">
    <w:p w:rsidR="008F0276" w:rsidRDefault="008F0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76" w:rsidRDefault="008F0276">
    <w:pPr>
      <w:pStyle w:val="Footer"/>
    </w:pPr>
  </w:p>
  <w:p w:rsidR="008F0276" w:rsidRDefault="008F0276">
    <w:pPr>
      <w:pStyle w:val="Footer"/>
    </w:pPr>
  </w:p>
  <w:p w:rsidR="008F0276" w:rsidRDefault="008F02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276" w:rsidRDefault="008F0276">
      <w:r>
        <w:separator/>
      </w:r>
    </w:p>
  </w:footnote>
  <w:footnote w:type="continuationSeparator" w:id="0">
    <w:p w:rsidR="008F0276" w:rsidRDefault="008F0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76" w:rsidRDefault="008F0276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8F0276" w:rsidRDefault="008F0276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8F0276" w:rsidRDefault="008F027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8F0276" w:rsidRDefault="008F027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September 12, 2011</w:t>
    </w:r>
  </w:p>
  <w:p w:rsidR="008F0276" w:rsidRDefault="008F0276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>
      <w:rPr>
        <w:rStyle w:val="PageNumber"/>
        <w:rFonts w:ascii="Times New Roman" w:hAnsi="Times New Roman"/>
        <w:sz w:val="20"/>
      </w:rPr>
      <w:fldChar w:fldCharType="end"/>
    </w:r>
  </w:p>
  <w:p w:rsidR="008F0276" w:rsidRDefault="008F0276">
    <w:pPr>
      <w:pStyle w:val="Header"/>
      <w:rPr>
        <w:rFonts w:ascii="Times New Roman" w:hAnsi="Times New Roman"/>
      </w:rPr>
    </w:pPr>
  </w:p>
  <w:p w:rsidR="008F0276" w:rsidRDefault="008F0276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76" w:rsidRDefault="008F0276">
    <w:pPr>
      <w:pStyle w:val="BodyText"/>
    </w:pPr>
  </w:p>
  <w:p w:rsidR="008F0276" w:rsidRDefault="008F0276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0C2A76"/>
    <w:rsid w:val="000E0AD5"/>
    <w:rsid w:val="00100814"/>
    <w:rsid w:val="00147D06"/>
    <w:rsid w:val="001956EC"/>
    <w:rsid w:val="001A167A"/>
    <w:rsid w:val="001E2568"/>
    <w:rsid w:val="001F636C"/>
    <w:rsid w:val="0020012B"/>
    <w:rsid w:val="0024276D"/>
    <w:rsid w:val="00243115"/>
    <w:rsid w:val="0029603A"/>
    <w:rsid w:val="002C3AA0"/>
    <w:rsid w:val="002D1F18"/>
    <w:rsid w:val="002E781D"/>
    <w:rsid w:val="00331099"/>
    <w:rsid w:val="003548EE"/>
    <w:rsid w:val="00355EB1"/>
    <w:rsid w:val="003D4DAD"/>
    <w:rsid w:val="003E5655"/>
    <w:rsid w:val="004568F1"/>
    <w:rsid w:val="00462327"/>
    <w:rsid w:val="004679CD"/>
    <w:rsid w:val="004724EA"/>
    <w:rsid w:val="004E3FE5"/>
    <w:rsid w:val="00501D7B"/>
    <w:rsid w:val="005122BB"/>
    <w:rsid w:val="005161D0"/>
    <w:rsid w:val="005B75E7"/>
    <w:rsid w:val="006405C8"/>
    <w:rsid w:val="006454C7"/>
    <w:rsid w:val="00662B62"/>
    <w:rsid w:val="00675A77"/>
    <w:rsid w:val="00701AE0"/>
    <w:rsid w:val="00702F88"/>
    <w:rsid w:val="007353E9"/>
    <w:rsid w:val="007A1463"/>
    <w:rsid w:val="007D57DB"/>
    <w:rsid w:val="007F11B8"/>
    <w:rsid w:val="0080367B"/>
    <w:rsid w:val="00806D6B"/>
    <w:rsid w:val="008127F1"/>
    <w:rsid w:val="00821447"/>
    <w:rsid w:val="00845677"/>
    <w:rsid w:val="00853DFF"/>
    <w:rsid w:val="0089034D"/>
    <w:rsid w:val="008B20B9"/>
    <w:rsid w:val="008E64DF"/>
    <w:rsid w:val="008F0276"/>
    <w:rsid w:val="008F4057"/>
    <w:rsid w:val="009208D5"/>
    <w:rsid w:val="0095012D"/>
    <w:rsid w:val="00970114"/>
    <w:rsid w:val="009878D2"/>
    <w:rsid w:val="00991AD9"/>
    <w:rsid w:val="00994953"/>
    <w:rsid w:val="009A343A"/>
    <w:rsid w:val="009B45BE"/>
    <w:rsid w:val="00A06EF5"/>
    <w:rsid w:val="00A8624E"/>
    <w:rsid w:val="00B01733"/>
    <w:rsid w:val="00B01F14"/>
    <w:rsid w:val="00B12B7F"/>
    <w:rsid w:val="00B51B97"/>
    <w:rsid w:val="00B9210C"/>
    <w:rsid w:val="00BA1A03"/>
    <w:rsid w:val="00C42525"/>
    <w:rsid w:val="00C6312C"/>
    <w:rsid w:val="00CB20D7"/>
    <w:rsid w:val="00D955E6"/>
    <w:rsid w:val="00DE6B19"/>
    <w:rsid w:val="00E11262"/>
    <w:rsid w:val="00E306A8"/>
    <w:rsid w:val="00E66B65"/>
    <w:rsid w:val="00EA69C7"/>
    <w:rsid w:val="00EC542A"/>
    <w:rsid w:val="00ED6A89"/>
    <w:rsid w:val="00F51C29"/>
    <w:rsid w:val="00FD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31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2011-10-17T07:00:00+00:00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E0A9837-BFCE-4B07-8DE9-7A0917DB238D}"/>
</file>

<file path=customXml/itemProps2.xml><?xml version="1.0" encoding="utf-8"?>
<ds:datastoreItem xmlns:ds="http://schemas.openxmlformats.org/officeDocument/2006/customXml" ds:itemID="{86E05A6A-A26B-41C3-AE8B-363AF37540ED}"/>
</file>

<file path=customXml/itemProps3.xml><?xml version="1.0" encoding="utf-8"?>
<ds:datastoreItem xmlns:ds="http://schemas.openxmlformats.org/officeDocument/2006/customXml" ds:itemID="{E405992E-3569-4712-882F-CDC0657F6D60}"/>
</file>

<file path=customXml/itemProps4.xml><?xml version="1.0" encoding="utf-8"?>
<ds:datastoreItem xmlns:ds="http://schemas.openxmlformats.org/officeDocument/2006/customXml" ds:itemID="{1F97D2E2-AFF3-4A41-A74C-50E1BD7EE25B}"/>
</file>

<file path=customXml/itemProps5.xml><?xml version="1.0" encoding="utf-8"?>
<ds:datastoreItem xmlns:ds="http://schemas.openxmlformats.org/officeDocument/2006/customXml" ds:itemID="{4C9B9B26-FBF2-403A-931A-340BE6583602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13</TotalTime>
  <Pages>1</Pages>
  <Words>153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3</cp:revision>
  <cp:lastPrinted>2011-10-04T20:47:00Z</cp:lastPrinted>
  <dcterms:created xsi:type="dcterms:W3CDTF">2011-10-17T16:18:00Z</dcterms:created>
  <dcterms:modified xsi:type="dcterms:W3CDTF">2011-10-17T16:21:00Z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