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 w:rsidR="00D467AE" w:rsidRDefault="00D467AE" w:rsidP="00BB721D">
      <w:pPr>
        <w:rPr>
          <w:rFonts w:ascii="Times New Roman" w:hAnsi="Times New Roman"/>
        </w:rPr>
      </w:pPr>
    </w:p>
    <w:p w:rsidR="00D467AE" w:rsidRDefault="0024362C" w:rsidP="00BB721D">
      <w:pPr>
        <w:rPr>
          <w:rFonts w:ascii="Times New Roman" w:hAnsi="Times New Roman"/>
        </w:rPr>
      </w:pPr>
      <w:r>
        <w:rPr>
          <w:rFonts w:ascii="Times New Roman" w:hAnsi="Times New Roman"/>
        </w:rPr>
        <w:t>October 3</w:t>
      </w:r>
      <w:r w:rsidR="00D467AE" w:rsidRPr="00BB721D">
        <w:rPr>
          <w:rFonts w:ascii="Times New Roman" w:hAnsi="Times New Roman"/>
        </w:rPr>
        <w:t>, 20</w:t>
      </w:r>
      <w:r w:rsidR="00D467AE">
        <w:rPr>
          <w:rFonts w:ascii="Times New Roman" w:hAnsi="Times New Roman"/>
        </w:rPr>
        <w:t>11</w:t>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24362C">
        <w:rPr>
          <w:rFonts w:ascii="Times New Roman" w:hAnsi="Times New Roman"/>
        </w:rPr>
        <w:t>compliance with Condition No. 24</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Condition No. 2</w:t>
      </w:r>
      <w:r w:rsidR="0024362C">
        <w:rPr>
          <w:rFonts w:ascii="Times New Roman" w:hAnsi="Times New Roman"/>
        </w:rPr>
        <w:t>4</w:t>
      </w:r>
      <w:r>
        <w:rPr>
          <w:rFonts w:ascii="Times New Roman" w:hAnsi="Times New Roman"/>
        </w:rPr>
        <w:t xml:space="preserve"> in the Docket UT-100820 merger settlement agreement between CenturyLink, Commission Staff and Public Counsel, adopted by the Commission in its Order 14 in the docket, requires </w:t>
      </w:r>
      <w:r w:rsidR="0024362C">
        <w:rPr>
          <w:rFonts w:ascii="Times New Roman" w:hAnsi="Times New Roman"/>
        </w:rPr>
        <w:t xml:space="preserve">90 days’ advanced notification to </w:t>
      </w:r>
      <w:r>
        <w:rPr>
          <w:rFonts w:ascii="Times New Roman" w:hAnsi="Times New Roman"/>
        </w:rPr>
        <w:t xml:space="preserve">the Commission of </w:t>
      </w:r>
      <w:r w:rsidR="0024362C">
        <w:rPr>
          <w:rFonts w:ascii="Times New Roman" w:hAnsi="Times New Roman"/>
        </w:rPr>
        <w:t>the rearrangement of major network components, including engineering</w:t>
      </w:r>
      <w:r w:rsidR="007A4F9A">
        <w:rPr>
          <w:rFonts w:ascii="Times New Roman" w:hAnsi="Times New Roman"/>
        </w:rPr>
        <w:t xml:space="preserve"> </w:t>
      </w:r>
      <w:r w:rsidR="000E6277">
        <w:rPr>
          <w:rFonts w:ascii="Times New Roman" w:hAnsi="Times New Roman"/>
        </w:rPr>
        <w:t xml:space="preserve">and outside plant records </w:t>
      </w:r>
      <w:r w:rsidR="0024362C">
        <w:rPr>
          <w:rFonts w:ascii="Times New Roman" w:hAnsi="Times New Roman"/>
        </w:rPr>
        <w:t>systems</w:t>
      </w:r>
      <w:r>
        <w:rPr>
          <w:rFonts w:ascii="Times New Roman" w:hAnsi="Times New Roman"/>
        </w:rPr>
        <w:t>:</w:t>
      </w:r>
    </w:p>
    <w:p w:rsidR="00D467AE" w:rsidRDefault="00D467AE" w:rsidP="00BB721D">
      <w:pPr>
        <w:rPr>
          <w:rFonts w:ascii="Times New Roman" w:hAnsi="Times New Roman"/>
        </w:rPr>
      </w:pPr>
    </w:p>
    <w:p w:rsidR="0024362C" w:rsidRDefault="0024362C" w:rsidP="0024362C">
      <w:pPr>
        <w:pStyle w:val="ListParagraph"/>
        <w:numPr>
          <w:ilvl w:val="0"/>
          <w:numId w:val="3"/>
        </w:numPr>
        <w:tabs>
          <w:tab w:val="left" w:pos="360"/>
        </w:tabs>
        <w:rPr>
          <w:b/>
        </w:rPr>
      </w:pPr>
      <w:r>
        <w:rPr>
          <w:b/>
        </w:rPr>
        <w:t xml:space="preserve"> </w:t>
      </w:r>
      <w:r w:rsidRPr="0024362C">
        <w:rPr>
          <w:b/>
        </w:rPr>
        <w:t>Network Integration</w:t>
      </w:r>
    </w:p>
    <w:p w:rsidR="0024362C" w:rsidRPr="0024362C" w:rsidRDefault="0024362C" w:rsidP="0024362C">
      <w:pPr>
        <w:pStyle w:val="ListParagraph"/>
        <w:tabs>
          <w:tab w:val="left" w:pos="360"/>
        </w:tabs>
        <w:rPr>
          <w:b/>
        </w:rPr>
      </w:pPr>
    </w:p>
    <w:p w:rsidR="0024362C" w:rsidRPr="0024362C" w:rsidRDefault="0024362C" w:rsidP="0024362C">
      <w:pPr>
        <w:spacing w:after="120"/>
        <w:ind w:left="720"/>
        <w:rPr>
          <w:i/>
        </w:rPr>
      </w:pPr>
      <w:r w:rsidRPr="0024362C">
        <w:rPr>
          <w:i/>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24362C" w:rsidRPr="0024362C" w:rsidRDefault="0024362C" w:rsidP="0024362C">
      <w:pPr>
        <w:numPr>
          <w:ilvl w:val="0"/>
          <w:numId w:val="4"/>
        </w:numPr>
        <w:tabs>
          <w:tab w:val="clear" w:pos="720"/>
          <w:tab w:val="num" w:pos="1440"/>
        </w:tabs>
        <w:ind w:left="1440"/>
        <w:rPr>
          <w:i/>
        </w:rPr>
      </w:pPr>
      <w:r w:rsidRPr="0024362C">
        <w:rPr>
          <w:i/>
        </w:rPr>
        <w:t>Customer call centers</w:t>
      </w:r>
    </w:p>
    <w:p w:rsidR="0024362C" w:rsidRPr="0024362C" w:rsidRDefault="0024362C" w:rsidP="0024362C">
      <w:pPr>
        <w:numPr>
          <w:ilvl w:val="0"/>
          <w:numId w:val="4"/>
        </w:numPr>
        <w:tabs>
          <w:tab w:val="clear" w:pos="720"/>
          <w:tab w:val="num" w:pos="1440"/>
        </w:tabs>
        <w:ind w:left="1440"/>
        <w:rPr>
          <w:i/>
        </w:rPr>
      </w:pPr>
      <w:r w:rsidRPr="0024362C">
        <w:rPr>
          <w:i/>
        </w:rPr>
        <w:t>Customer repair centers</w:t>
      </w:r>
    </w:p>
    <w:p w:rsidR="0024362C" w:rsidRPr="0024362C" w:rsidRDefault="0024362C" w:rsidP="0024362C">
      <w:pPr>
        <w:numPr>
          <w:ilvl w:val="0"/>
          <w:numId w:val="4"/>
        </w:numPr>
        <w:tabs>
          <w:tab w:val="clear" w:pos="720"/>
          <w:tab w:val="num" w:pos="1440"/>
        </w:tabs>
        <w:ind w:left="1440"/>
        <w:rPr>
          <w:i/>
        </w:rPr>
      </w:pPr>
      <w:r w:rsidRPr="0024362C">
        <w:rPr>
          <w:i/>
        </w:rPr>
        <w:t xml:space="preserve">E911 systems </w:t>
      </w:r>
    </w:p>
    <w:p w:rsidR="0024362C" w:rsidRPr="0024362C" w:rsidRDefault="0024362C" w:rsidP="0024362C">
      <w:pPr>
        <w:numPr>
          <w:ilvl w:val="0"/>
          <w:numId w:val="4"/>
        </w:numPr>
        <w:tabs>
          <w:tab w:val="clear" w:pos="720"/>
          <w:tab w:val="num" w:pos="1440"/>
        </w:tabs>
        <w:ind w:left="1440"/>
        <w:rPr>
          <w:i/>
        </w:rPr>
      </w:pPr>
      <w:r w:rsidRPr="0024362C">
        <w:rPr>
          <w:i/>
        </w:rPr>
        <w:t>Maintenance systems that monitor central office and transport systems</w:t>
      </w:r>
    </w:p>
    <w:p w:rsidR="0024362C" w:rsidRPr="0024362C" w:rsidRDefault="0024362C" w:rsidP="0024362C">
      <w:pPr>
        <w:numPr>
          <w:ilvl w:val="0"/>
          <w:numId w:val="4"/>
        </w:numPr>
        <w:tabs>
          <w:tab w:val="clear" w:pos="720"/>
          <w:tab w:val="num" w:pos="1440"/>
        </w:tabs>
        <w:ind w:left="1440"/>
        <w:rPr>
          <w:i/>
        </w:rPr>
      </w:pPr>
      <w:r w:rsidRPr="0024362C">
        <w:rPr>
          <w:i/>
        </w:rPr>
        <w:t>Engineering systems</w:t>
      </w:r>
    </w:p>
    <w:p w:rsidR="0024362C" w:rsidRPr="0024362C" w:rsidRDefault="0024362C" w:rsidP="0024362C">
      <w:pPr>
        <w:numPr>
          <w:ilvl w:val="0"/>
          <w:numId w:val="4"/>
        </w:numPr>
        <w:tabs>
          <w:tab w:val="clear" w:pos="720"/>
          <w:tab w:val="num" w:pos="1440"/>
        </w:tabs>
        <w:ind w:left="1440"/>
        <w:rPr>
          <w:i/>
        </w:rPr>
      </w:pPr>
      <w:r w:rsidRPr="0024362C">
        <w:rPr>
          <w:i/>
        </w:rPr>
        <w:t>Outside plant record systems</w:t>
      </w:r>
    </w:p>
    <w:p w:rsidR="00D467AE" w:rsidRDefault="00D467AE" w:rsidP="00BB721D">
      <w:pPr>
        <w:rPr>
          <w:rFonts w:ascii="Times New Roman" w:hAnsi="Times New Roman"/>
        </w:rPr>
      </w:pPr>
    </w:p>
    <w:p w:rsidR="00D467AE" w:rsidRDefault="00D467AE" w:rsidP="001E312C">
      <w:pPr>
        <w:rPr>
          <w:rFonts w:ascii="Times New Roman" w:hAnsi="Times New Roman"/>
        </w:rPr>
      </w:pPr>
      <w:r>
        <w:rPr>
          <w:rFonts w:ascii="Times New Roman" w:hAnsi="Times New Roman"/>
        </w:rPr>
        <w:lastRenderedPageBreak/>
        <w:t xml:space="preserve">CenturyLink provides Attachment 1, which </w:t>
      </w:r>
      <w:r w:rsidR="007A4F9A">
        <w:rPr>
          <w:rFonts w:ascii="Times New Roman" w:hAnsi="Times New Roman"/>
        </w:rPr>
        <w:t xml:space="preserve">provides the required information on the planned conversion of certain engineering </w:t>
      </w:r>
      <w:r w:rsidR="000E6277">
        <w:rPr>
          <w:rFonts w:ascii="Times New Roman" w:hAnsi="Times New Roman"/>
        </w:rPr>
        <w:t xml:space="preserve">and outside plant records </w:t>
      </w:r>
      <w:r w:rsidR="007A4F9A">
        <w:rPr>
          <w:rFonts w:ascii="Times New Roman" w:hAnsi="Times New Roman"/>
        </w:rPr>
        <w:t>systems.</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w:t>
      </w:r>
      <w:proofErr w:type="spellStart"/>
      <w:r w:rsidRPr="00584331">
        <w:rPr>
          <w:rFonts w:ascii="Times New Roman" w:hAnsi="Times New Roman"/>
        </w:rPr>
        <w:t>ldj</w:t>
      </w:r>
      <w:proofErr w:type="spellEnd"/>
    </w:p>
    <w:p w:rsidR="00D467AE" w:rsidRDefault="00D467AE" w:rsidP="00584331">
      <w:pPr>
        <w:rPr>
          <w:rFonts w:ascii="Times New Roman" w:hAnsi="Times New Roman"/>
        </w:rPr>
      </w:pPr>
      <w:r>
        <w:rPr>
          <w:rFonts w:ascii="Times New Roman" w:hAnsi="Times New Roman"/>
        </w:rPr>
        <w:t>cc:  Jennifer Cameron-</w:t>
      </w:r>
      <w:proofErr w:type="spellStart"/>
      <w:r>
        <w:rPr>
          <w:rFonts w:ascii="Times New Roman" w:hAnsi="Times New Roman"/>
        </w:rPr>
        <w:t>Rulkowski</w:t>
      </w:r>
      <w:proofErr w:type="spellEnd"/>
    </w:p>
    <w:p w:rsidR="00D467AE" w:rsidRDefault="00D467AE" w:rsidP="00584331">
      <w:pPr>
        <w:rPr>
          <w:rFonts w:ascii="Times New Roman" w:hAnsi="Times New Roman"/>
        </w:rPr>
      </w:pPr>
      <w:r>
        <w:rPr>
          <w:rFonts w:ascii="Times New Roman" w:hAnsi="Times New Roman"/>
        </w:rPr>
        <w:t xml:space="preserve">      Simon </w:t>
      </w:r>
      <w:proofErr w:type="spellStart"/>
      <w:r>
        <w:rPr>
          <w:rFonts w:ascii="Times New Roman" w:hAnsi="Times New Roman"/>
        </w:rPr>
        <w:t>ffitch</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8D" w:rsidRDefault="00CF728D">
      <w:r>
        <w:separator/>
      </w:r>
    </w:p>
  </w:endnote>
  <w:endnote w:type="continuationSeparator" w:id="0">
    <w:p w:rsidR="00CF728D" w:rsidRDefault="00CF7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8D" w:rsidRDefault="00CF728D">
      <w:r>
        <w:separator/>
      </w:r>
    </w:p>
  </w:footnote>
  <w:footnote w:type="continuationSeparator" w:id="0">
    <w:p w:rsidR="00CF728D" w:rsidRDefault="00CF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7A4F9A" w:rsidP="00D87102">
    <w:pPr>
      <w:pStyle w:val="Header"/>
      <w:rPr>
        <w:rFonts w:ascii="Times New Roman" w:hAnsi="Times New Roman"/>
        <w:sz w:val="20"/>
      </w:rPr>
    </w:pPr>
    <w:r>
      <w:rPr>
        <w:rFonts w:ascii="Times New Roman" w:hAnsi="Times New Roman"/>
        <w:sz w:val="20"/>
      </w:rPr>
      <w:t>October 3</w:t>
    </w:r>
    <w:r w:rsidR="00D467AE" w:rsidRPr="00D87102">
      <w:rPr>
        <w:rFonts w:ascii="Times New Roman" w:hAnsi="Times New Roman"/>
        <w:sz w:val="20"/>
      </w:rPr>
      <w:t>, 2011</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E1116A"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E1116A" w:rsidRPr="00D87102">
      <w:rPr>
        <w:rFonts w:ascii="Times New Roman" w:hAnsi="Times New Roman"/>
        <w:sz w:val="20"/>
      </w:rPr>
      <w:fldChar w:fldCharType="separate"/>
    </w:r>
    <w:r w:rsidR="00963275">
      <w:rPr>
        <w:rFonts w:ascii="Times New Roman" w:hAnsi="Times New Roman"/>
        <w:noProof/>
        <w:sz w:val="20"/>
      </w:rPr>
      <w:t>2</w:t>
    </w:r>
    <w:r w:rsidR="00E1116A"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4D0FC2">
    <w:pPr>
      <w:pStyle w:val="Header"/>
    </w:pPr>
    <w:r>
      <w:rPr>
        <w:noProof/>
      </w:rPr>
      <w:drawing>
        <wp:anchor distT="0" distB="0" distL="114300" distR="114300" simplePos="0" relativeHeight="251657728" behindDoc="1" locked="0" layoutInCell="1" allowOverlap="1">
          <wp:simplePos x="0" y="0"/>
          <wp:positionH relativeFrom="page">
            <wp:posOffset>5492750</wp:posOffset>
          </wp:positionH>
          <wp:positionV relativeFrom="page">
            <wp:posOffset>171450</wp:posOffset>
          </wp:positionV>
          <wp:extent cx="2514600" cy="1270000"/>
          <wp:effectExtent l="0" t="0" r="0" b="0"/>
          <wp:wrapNone/>
          <wp:docPr id="1"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numRestart w:val="eachPage"/>
    <w:footnote w:id="-1"/>
    <w:footnote w:id="0"/>
  </w:footnotePr>
  <w:endnotePr>
    <w:endnote w:id="-1"/>
    <w:endnote w:id="0"/>
  </w:endnotePr>
  <w:compat/>
  <w:rsids>
    <w:rsidRoot w:val="009B525B"/>
    <w:rsid w:val="00030B26"/>
    <w:rsid w:val="000455F9"/>
    <w:rsid w:val="000A3083"/>
    <w:rsid w:val="000E6277"/>
    <w:rsid w:val="000F6F8B"/>
    <w:rsid w:val="0017458C"/>
    <w:rsid w:val="00180ED1"/>
    <w:rsid w:val="001E312C"/>
    <w:rsid w:val="001E4552"/>
    <w:rsid w:val="001F7289"/>
    <w:rsid w:val="00200B09"/>
    <w:rsid w:val="00205A06"/>
    <w:rsid w:val="00225045"/>
    <w:rsid w:val="00240FF4"/>
    <w:rsid w:val="0024362C"/>
    <w:rsid w:val="002A4A0F"/>
    <w:rsid w:val="002C2983"/>
    <w:rsid w:val="002E0827"/>
    <w:rsid w:val="00474AFF"/>
    <w:rsid w:val="00493301"/>
    <w:rsid w:val="004C7177"/>
    <w:rsid w:val="004D0FC2"/>
    <w:rsid w:val="00517F7A"/>
    <w:rsid w:val="0055181C"/>
    <w:rsid w:val="005801BA"/>
    <w:rsid w:val="00584190"/>
    <w:rsid w:val="00584331"/>
    <w:rsid w:val="005B20CF"/>
    <w:rsid w:val="005B2115"/>
    <w:rsid w:val="005F3E53"/>
    <w:rsid w:val="006403C0"/>
    <w:rsid w:val="00685EC1"/>
    <w:rsid w:val="006A7394"/>
    <w:rsid w:val="006F1D95"/>
    <w:rsid w:val="007666D5"/>
    <w:rsid w:val="0077111C"/>
    <w:rsid w:val="00786452"/>
    <w:rsid w:val="0079563A"/>
    <w:rsid w:val="007A4F9A"/>
    <w:rsid w:val="007E7960"/>
    <w:rsid w:val="00865D63"/>
    <w:rsid w:val="008818BD"/>
    <w:rsid w:val="008D3C37"/>
    <w:rsid w:val="008F5BA6"/>
    <w:rsid w:val="00921AFD"/>
    <w:rsid w:val="00963275"/>
    <w:rsid w:val="00973E16"/>
    <w:rsid w:val="009870DE"/>
    <w:rsid w:val="009A454B"/>
    <w:rsid w:val="009B0ABA"/>
    <w:rsid w:val="009B3975"/>
    <w:rsid w:val="009B4842"/>
    <w:rsid w:val="009B525B"/>
    <w:rsid w:val="009E18E0"/>
    <w:rsid w:val="009F779C"/>
    <w:rsid w:val="00A412ED"/>
    <w:rsid w:val="00A83676"/>
    <w:rsid w:val="00A84BEA"/>
    <w:rsid w:val="00A857F1"/>
    <w:rsid w:val="00B107F9"/>
    <w:rsid w:val="00B23EFE"/>
    <w:rsid w:val="00B4612F"/>
    <w:rsid w:val="00B80597"/>
    <w:rsid w:val="00B97190"/>
    <w:rsid w:val="00BA2AC5"/>
    <w:rsid w:val="00BB721D"/>
    <w:rsid w:val="00BF63B7"/>
    <w:rsid w:val="00C05E22"/>
    <w:rsid w:val="00C20D83"/>
    <w:rsid w:val="00C95DA4"/>
    <w:rsid w:val="00CB2B44"/>
    <w:rsid w:val="00CE5DE0"/>
    <w:rsid w:val="00CF728D"/>
    <w:rsid w:val="00D40442"/>
    <w:rsid w:val="00D467AE"/>
    <w:rsid w:val="00D60B04"/>
    <w:rsid w:val="00D76DE9"/>
    <w:rsid w:val="00D87102"/>
    <w:rsid w:val="00D96019"/>
    <w:rsid w:val="00DA390B"/>
    <w:rsid w:val="00E1116A"/>
    <w:rsid w:val="00E21E80"/>
    <w:rsid w:val="00E24E4D"/>
    <w:rsid w:val="00EA2D3D"/>
    <w:rsid w:val="00ED5B20"/>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2011-10-03T07:00:00+00:00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9BD28-815C-4302-838C-52EB74802A7E}"/>
</file>

<file path=customXml/itemProps2.xml><?xml version="1.0" encoding="utf-8"?>
<ds:datastoreItem xmlns:ds="http://schemas.openxmlformats.org/officeDocument/2006/customXml" ds:itemID="{F82749C9-802B-4BB9-80C1-21A71723D537}"/>
</file>

<file path=customXml/itemProps3.xml><?xml version="1.0" encoding="utf-8"?>
<ds:datastoreItem xmlns:ds="http://schemas.openxmlformats.org/officeDocument/2006/customXml" ds:itemID="{CED42FB6-7FA8-46C2-94F8-DA44A8F13749}"/>
</file>

<file path=customXml/itemProps4.xml><?xml version="1.0" encoding="utf-8"?>
<ds:datastoreItem xmlns:ds="http://schemas.openxmlformats.org/officeDocument/2006/customXml" ds:itemID="{E4721A96-D88E-4ACB-989D-66A5BB21299A}"/>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1638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2</cp:revision>
  <cp:lastPrinted>2011-06-17T15:37:00Z</cp:lastPrinted>
  <dcterms:created xsi:type="dcterms:W3CDTF">2011-10-03T22:13:00Z</dcterms:created>
  <dcterms:modified xsi:type="dcterms:W3CDTF">2011-10-03T22:13:00Z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