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3.xml" ContentType="application/vnd.openxmlformats-officedocument.wordprocessingml.footer+xml"/>
  <Override PartName="/word/footer15.xml" ContentType="application/vnd.openxmlformats-officedocument.wordprocessingml.footer+xml"/>
  <Override PartName="/word/footer14.xml" ContentType="application/vnd.openxmlformats-officedocument.wordprocessingml.footer+xml"/>
  <Override PartName="/word/footer13.xml" ContentType="application/vnd.openxmlformats-officedocument.wordprocessingml.footer+xml"/>
  <Override PartName="/word/footer12.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2.xml" ContentType="application/vnd.openxmlformats-officedocument.wordprocessingml.footer+xml"/>
  <Override PartName="/word/footer21.xml" ContentType="application/vnd.openxmlformats-officedocument.wordprocessingml.footer+xml"/>
  <Override PartName="/word/footer20.xml" ContentType="application/vnd.openxmlformats-officedocument.wordprocessingml.footer+xml"/>
  <Override PartName="/word/footer19.xml" ContentType="application/vnd.openxmlformats-officedocument.wordprocessingml.footer+xml"/>
  <Override PartName="/word/footer11.xml" ContentType="application/vnd.openxmlformats-officedocument.wordprocessingml.footer+xml"/>
  <Override PartName="/word/footer10.xml" ContentType="application/vnd.openxmlformats-officedocument.wordprocessingml.footer+xml"/>
  <Override PartName="/word/footer9.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4.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footer8.xml" ContentType="application/vnd.openxmlformats-officedocument.wordprocessingml.footer+xml"/>
  <Override PartName="/word/footer4.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773" w:rsidRDefault="00334773" w:rsidP="00334773">
      <w:pPr>
        <w:jc w:val="center"/>
      </w:pPr>
      <w:r>
        <w:rPr>
          <w:noProof/>
        </w:rPr>
        <w:drawing>
          <wp:inline distT="0" distB="0" distL="0" distR="0">
            <wp:extent cx="2266950" cy="6191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srcRect/>
                    <a:stretch>
                      <a:fillRect/>
                    </a:stretch>
                  </pic:blipFill>
                  <pic:spPr bwMode="auto">
                    <a:xfrm>
                      <a:off x="0" y="0"/>
                      <a:ext cx="2266950" cy="619125"/>
                    </a:xfrm>
                    <a:prstGeom prst="rect">
                      <a:avLst/>
                    </a:prstGeom>
                    <a:noFill/>
                    <a:ln w="9525">
                      <a:noFill/>
                      <a:miter lim="800000"/>
                      <a:headEnd/>
                      <a:tailEnd/>
                    </a:ln>
                  </pic:spPr>
                </pic:pic>
              </a:graphicData>
            </a:graphic>
          </wp:inline>
        </w:drawing>
      </w:r>
    </w:p>
    <w:p w:rsidR="00334773" w:rsidRDefault="00334773" w:rsidP="00334773">
      <w:pPr>
        <w:jc w:val="center"/>
        <w:rPr>
          <w:sz w:val="20"/>
        </w:rPr>
      </w:pPr>
      <w:r>
        <w:rPr>
          <w:sz w:val="20"/>
        </w:rPr>
        <w:t xml:space="preserve">TEL (503) 241-7242     ●     FAX (503) 241-8160     ●     </w:t>
      </w:r>
      <w:r w:rsidR="005060F7">
        <w:rPr>
          <w:sz w:val="20"/>
        </w:rPr>
        <w:t>jog</w:t>
      </w:r>
      <w:r>
        <w:rPr>
          <w:sz w:val="20"/>
        </w:rPr>
        <w:t>@dvclaw.com</w:t>
      </w:r>
    </w:p>
    <w:p w:rsidR="00334773" w:rsidRDefault="00334773" w:rsidP="00334773">
      <w:pPr>
        <w:jc w:val="center"/>
        <w:rPr>
          <w:sz w:val="20"/>
        </w:rPr>
      </w:pPr>
      <w:smartTag w:uri="urn:schemas-microsoft-com:office:smarttags" w:element="stockticker">
        <w:smartTag w:uri="urn:schemas-microsoft-com:office:smarttags" w:element="date">
          <w:r>
            <w:rPr>
              <w:sz w:val="20"/>
            </w:rPr>
            <w:t>Suite</w:t>
          </w:r>
        </w:smartTag>
        <w:r>
          <w:rPr>
            <w:sz w:val="20"/>
          </w:rPr>
          <w:t xml:space="preserve"> 400</w:t>
        </w:r>
      </w:smartTag>
    </w:p>
    <w:p w:rsidR="00334773" w:rsidRDefault="00334773" w:rsidP="00334773">
      <w:pPr>
        <w:jc w:val="center"/>
        <w:rPr>
          <w:sz w:val="20"/>
        </w:rPr>
      </w:pPr>
      <w:r>
        <w:rPr>
          <w:sz w:val="20"/>
        </w:rPr>
        <w:t xml:space="preserve">333 S.W. </w:t>
      </w:r>
      <w:smartTag w:uri="urn:schemas-microsoft-com:office:smarttags" w:element="City">
        <w:smartTag w:uri="urn:schemas-microsoft-com:office:smarttags" w:element="place">
          <w:r>
            <w:rPr>
              <w:sz w:val="20"/>
            </w:rPr>
            <w:t>Taylor</w:t>
          </w:r>
        </w:smartTag>
      </w:smartTag>
    </w:p>
    <w:p w:rsidR="00334773" w:rsidRDefault="00334773" w:rsidP="00334773">
      <w:pPr>
        <w:jc w:val="center"/>
        <w:rPr>
          <w:sz w:val="20"/>
        </w:rPr>
      </w:pPr>
      <w:smartTag w:uri="urn:schemas-microsoft-com:office:smarttags" w:element="place">
        <w:smartTag w:uri="urn:schemas-microsoft-com:office:smarttags" w:element="City">
          <w:r>
            <w:rPr>
              <w:sz w:val="20"/>
            </w:rPr>
            <w:t>Portland</w:t>
          </w:r>
        </w:smartTag>
        <w:r>
          <w:rPr>
            <w:sz w:val="20"/>
          </w:rPr>
          <w:t xml:space="preserve">, </w:t>
        </w:r>
        <w:smartTag w:uri="urn:schemas-microsoft-com:office:smarttags" w:element="State">
          <w:r>
            <w:rPr>
              <w:sz w:val="20"/>
            </w:rPr>
            <w:t>OR</w:t>
          </w:r>
        </w:smartTag>
        <w:r>
          <w:rPr>
            <w:sz w:val="20"/>
          </w:rPr>
          <w:t xml:space="preserve"> </w:t>
        </w:r>
        <w:smartTag w:uri="urn:schemas-microsoft-com:office:smarttags" w:element="PostalCode">
          <w:r>
            <w:rPr>
              <w:sz w:val="20"/>
            </w:rPr>
            <w:t>97204</w:t>
          </w:r>
        </w:smartTag>
      </w:smartTag>
    </w:p>
    <w:p w:rsidR="00EA1AFE" w:rsidRDefault="00EA1AFE" w:rsidP="007538E8"/>
    <w:p w:rsidR="007538E8" w:rsidRDefault="00AE6CCA" w:rsidP="007538E8">
      <w:pPr>
        <w:jc w:val="center"/>
      </w:pPr>
      <w:r>
        <w:t>March 10</w:t>
      </w:r>
      <w:r w:rsidR="00475445">
        <w:t>, 2017</w:t>
      </w:r>
    </w:p>
    <w:p w:rsidR="007538E8" w:rsidRDefault="007538E8" w:rsidP="007538E8">
      <w:pPr>
        <w:jc w:val="center"/>
        <w:rPr>
          <w:b/>
          <w:i/>
        </w:rPr>
      </w:pPr>
    </w:p>
    <w:p w:rsidR="007538E8" w:rsidRDefault="00DC7196" w:rsidP="007538E8">
      <w:r>
        <w:rPr>
          <w:b/>
          <w:i/>
        </w:rPr>
        <w:t xml:space="preserve">Via </w:t>
      </w:r>
      <w:r w:rsidR="007538E8">
        <w:rPr>
          <w:b/>
          <w:i/>
        </w:rPr>
        <w:t>E</w:t>
      </w:r>
      <w:r w:rsidR="008E606F">
        <w:rPr>
          <w:b/>
          <w:i/>
        </w:rPr>
        <w:t>lectronic Mail</w:t>
      </w:r>
    </w:p>
    <w:p w:rsidR="00917B3A" w:rsidRDefault="00917B3A" w:rsidP="00917B3A"/>
    <w:tbl>
      <w:tblPr>
        <w:tblW w:w="0" w:type="auto"/>
        <w:tblLook w:val="04A0" w:firstRow="1" w:lastRow="0" w:firstColumn="1" w:lastColumn="0" w:noHBand="0" w:noVBand="1"/>
      </w:tblPr>
      <w:tblGrid>
        <w:gridCol w:w="4788"/>
        <w:gridCol w:w="4788"/>
      </w:tblGrid>
      <w:tr w:rsidR="00AE6CCA" w:rsidTr="00AE6CCA">
        <w:tc>
          <w:tcPr>
            <w:tcW w:w="4788" w:type="dxa"/>
          </w:tcPr>
          <w:p w:rsidR="00AE6CCA" w:rsidRDefault="00AE6CCA">
            <w:r>
              <w:t>Dustin Till</w:t>
            </w:r>
          </w:p>
          <w:p w:rsidR="00AE6CCA" w:rsidRDefault="00AE6CCA">
            <w:r>
              <w:t>Senior Attorney</w:t>
            </w:r>
          </w:p>
          <w:p w:rsidR="00AE6CCA" w:rsidRDefault="00AE6CCA">
            <w:r>
              <w:t>Pacific Power</w:t>
            </w:r>
          </w:p>
          <w:p w:rsidR="00AE6CCA" w:rsidRDefault="00AE6CCA">
            <w:r>
              <w:t>825 NE Multnomah Street</w:t>
            </w:r>
          </w:p>
          <w:p w:rsidR="00AE6CCA" w:rsidRDefault="00AE6CCA">
            <w:r>
              <w:t>Suite 1800</w:t>
            </w:r>
          </w:p>
          <w:p w:rsidR="00AE6CCA" w:rsidRDefault="00AE6CCA">
            <w:r>
              <w:t>Portland, OR 97232</w:t>
            </w:r>
          </w:p>
          <w:p w:rsidR="00AE6CCA" w:rsidRDefault="00AE6CCA">
            <w:r w:rsidRPr="00AE6CCA">
              <w:t>dustin.till@pacificorp.com</w:t>
            </w:r>
            <w:r>
              <w:t xml:space="preserve"> </w:t>
            </w:r>
          </w:p>
          <w:p w:rsidR="00AE6CCA" w:rsidRDefault="00AE6CCA"/>
        </w:tc>
        <w:tc>
          <w:tcPr>
            <w:tcW w:w="4788" w:type="dxa"/>
          </w:tcPr>
          <w:p w:rsidR="00AE6CCA" w:rsidRDefault="00AE6CCA">
            <w:pPr>
              <w:pStyle w:val="WAP1"/>
              <w:numPr>
                <w:ilvl w:val="0"/>
                <w:numId w:val="0"/>
              </w:numPr>
              <w:spacing w:line="240" w:lineRule="auto"/>
            </w:pPr>
            <w:r>
              <w:t>Troy Greenfield</w:t>
            </w:r>
          </w:p>
          <w:p w:rsidR="00AE6CCA" w:rsidRDefault="00AE6CCA">
            <w:pPr>
              <w:pStyle w:val="WAP1"/>
              <w:numPr>
                <w:ilvl w:val="0"/>
                <w:numId w:val="0"/>
              </w:numPr>
              <w:spacing w:line="240" w:lineRule="auto"/>
            </w:pPr>
            <w:proofErr w:type="spellStart"/>
            <w:r>
              <w:t>Schwabe</w:t>
            </w:r>
            <w:proofErr w:type="spellEnd"/>
            <w:r>
              <w:t>, Williamson &amp; Wyatt</w:t>
            </w:r>
          </w:p>
          <w:p w:rsidR="00AE6CCA" w:rsidRDefault="00AE6CCA">
            <w:pPr>
              <w:pStyle w:val="WAP1"/>
              <w:numPr>
                <w:ilvl w:val="0"/>
                <w:numId w:val="0"/>
              </w:numPr>
              <w:spacing w:line="240" w:lineRule="auto"/>
            </w:pPr>
            <w:r>
              <w:t>US Bank Centre</w:t>
            </w:r>
          </w:p>
          <w:p w:rsidR="00AE6CCA" w:rsidRDefault="00AE6CCA">
            <w:pPr>
              <w:pStyle w:val="WAP1"/>
              <w:numPr>
                <w:ilvl w:val="0"/>
                <w:numId w:val="0"/>
              </w:numPr>
              <w:spacing w:line="240" w:lineRule="auto"/>
            </w:pPr>
            <w:r>
              <w:t>1420 Fifth Ave. Suite 3400</w:t>
            </w:r>
          </w:p>
          <w:p w:rsidR="00AE6CCA" w:rsidRDefault="00AE6CCA">
            <w:pPr>
              <w:pStyle w:val="WAP1"/>
              <w:numPr>
                <w:ilvl w:val="0"/>
                <w:numId w:val="0"/>
              </w:numPr>
              <w:spacing w:line="240" w:lineRule="auto"/>
            </w:pPr>
            <w:r>
              <w:t>Seattle, WA 98101</w:t>
            </w:r>
          </w:p>
          <w:p w:rsidR="00AE6CCA" w:rsidRDefault="00AE6CCA">
            <w:pPr>
              <w:pStyle w:val="WAP1"/>
              <w:numPr>
                <w:ilvl w:val="0"/>
                <w:numId w:val="0"/>
              </w:numPr>
              <w:spacing w:line="240" w:lineRule="auto"/>
            </w:pPr>
            <w:r>
              <w:t>Phone: (206) 407-1581</w:t>
            </w:r>
          </w:p>
          <w:p w:rsidR="00AE6CCA" w:rsidRDefault="00AE6CCA">
            <w:pPr>
              <w:pStyle w:val="WAP1"/>
              <w:numPr>
                <w:ilvl w:val="0"/>
                <w:numId w:val="0"/>
              </w:numPr>
              <w:spacing w:line="240" w:lineRule="auto"/>
            </w:pPr>
            <w:r w:rsidRPr="00AE6CCA">
              <w:t>tgreenfield@schwabe.com</w:t>
            </w:r>
            <w:r>
              <w:t xml:space="preserve">  </w:t>
            </w:r>
          </w:p>
          <w:p w:rsidR="00AE6CCA" w:rsidRDefault="00AE6CCA"/>
        </w:tc>
      </w:tr>
      <w:tr w:rsidR="00AE6CCA" w:rsidTr="00AE6CCA">
        <w:tc>
          <w:tcPr>
            <w:tcW w:w="4788" w:type="dxa"/>
            <w:hideMark/>
          </w:tcPr>
          <w:p w:rsidR="00AE6CCA" w:rsidRDefault="00AE6CCA">
            <w:r>
              <w:t>PacifiCorp Washington Dockets</w:t>
            </w:r>
          </w:p>
          <w:p w:rsidR="00AE6CCA" w:rsidRDefault="00AE6CCA">
            <w:r>
              <w:t>825 NE Multnomah Street</w:t>
            </w:r>
          </w:p>
          <w:p w:rsidR="00AE6CCA" w:rsidRDefault="00AE6CCA">
            <w:r>
              <w:t>Suite 2000</w:t>
            </w:r>
          </w:p>
          <w:p w:rsidR="00AE6CCA" w:rsidRDefault="00AE6CCA">
            <w:r>
              <w:t>Portland, OR 97232</w:t>
            </w:r>
          </w:p>
          <w:p w:rsidR="00AE6CCA" w:rsidRDefault="00AE6CCA">
            <w:r w:rsidRPr="00AE6CCA">
              <w:t>WashingtonDockets@pacificorp.com</w:t>
            </w:r>
            <w:r>
              <w:t xml:space="preserve"> </w:t>
            </w:r>
          </w:p>
        </w:tc>
        <w:tc>
          <w:tcPr>
            <w:tcW w:w="4788" w:type="dxa"/>
          </w:tcPr>
          <w:p w:rsidR="00AE6CCA" w:rsidRDefault="00AE6CCA"/>
        </w:tc>
      </w:tr>
    </w:tbl>
    <w:p w:rsidR="005E4AB8" w:rsidRDefault="005E4AB8" w:rsidP="00917B3A"/>
    <w:p w:rsidR="00475445" w:rsidRDefault="00C967B5" w:rsidP="00475445">
      <w:pPr>
        <w:ind w:firstLine="720"/>
      </w:pPr>
      <w:r w:rsidRPr="003638B7">
        <w:t>Re:</w:t>
      </w:r>
      <w:r w:rsidRPr="003638B7">
        <w:tab/>
      </w:r>
      <w:r w:rsidR="00475445">
        <w:t>WUTC v. Pacific Power &amp; Light Co.</w:t>
      </w:r>
    </w:p>
    <w:p w:rsidR="00475445" w:rsidRPr="00060B75" w:rsidRDefault="00475445" w:rsidP="00475445">
      <w:pPr>
        <w:ind w:left="720" w:firstLine="720"/>
        <w:rPr>
          <w:snapToGrid w:val="0"/>
          <w:szCs w:val="20"/>
        </w:rPr>
      </w:pPr>
      <w:r>
        <w:rPr>
          <w:b/>
          <w:bCs/>
        </w:rPr>
        <w:t>Docket</w:t>
      </w:r>
      <w:r w:rsidRPr="00975408">
        <w:rPr>
          <w:b/>
          <w:bCs/>
        </w:rPr>
        <w:t xml:space="preserve"> </w:t>
      </w:r>
      <w:r>
        <w:rPr>
          <w:b/>
          <w:bCs/>
        </w:rPr>
        <w:t>UE-161204</w:t>
      </w:r>
    </w:p>
    <w:p w:rsidR="00EA6D30" w:rsidRPr="00437EA2" w:rsidRDefault="00EA6D30" w:rsidP="00475445">
      <w:pPr>
        <w:ind w:left="1440" w:hanging="720"/>
        <w:rPr>
          <w:bCs/>
        </w:rPr>
      </w:pPr>
      <w:r w:rsidRPr="00437EA2">
        <w:tab/>
      </w:r>
    </w:p>
    <w:p w:rsidR="007538E8" w:rsidRDefault="00C967B5" w:rsidP="004C17BA">
      <w:pPr>
        <w:widowControl w:val="0"/>
        <w:spacing w:line="480" w:lineRule="auto"/>
      </w:pPr>
      <w:r w:rsidRPr="00A824C7">
        <w:t xml:space="preserve">Dear </w:t>
      </w:r>
      <w:r w:rsidR="001B4727">
        <w:t xml:space="preserve">Mr. </w:t>
      </w:r>
      <w:r w:rsidR="00AE6CCA">
        <w:t>Till and Mr. Greenfield</w:t>
      </w:r>
      <w:r>
        <w:t>:</w:t>
      </w:r>
    </w:p>
    <w:p w:rsidR="007538E8" w:rsidRDefault="007538E8" w:rsidP="004C17BA">
      <w:pPr>
        <w:ind w:firstLine="1440"/>
      </w:pPr>
      <w:r>
        <w:t xml:space="preserve">Enclosed please find </w:t>
      </w:r>
      <w:r w:rsidR="00475445">
        <w:t>Columbia Rural Electric Association’</w:t>
      </w:r>
      <w:r w:rsidR="00833F68">
        <w:t xml:space="preserve">s </w:t>
      </w:r>
      <w:r w:rsidR="00C967B5">
        <w:t xml:space="preserve">Response to </w:t>
      </w:r>
      <w:r w:rsidR="00AE6CCA">
        <w:t xml:space="preserve">Pacific Power’s </w:t>
      </w:r>
      <w:r w:rsidR="00C967B5">
        <w:t>First Set of Data Requests in the above-referenced matter.</w:t>
      </w:r>
    </w:p>
    <w:p w:rsidR="004C17BA" w:rsidRDefault="004C17BA" w:rsidP="004C17BA">
      <w:pPr>
        <w:ind w:firstLine="1440"/>
      </w:pPr>
    </w:p>
    <w:p w:rsidR="007538E8" w:rsidRDefault="007538E8" w:rsidP="004C17BA">
      <w:pPr>
        <w:ind w:left="180" w:firstLine="1260"/>
      </w:pPr>
      <w:r>
        <w:t>If you have any questions, please do not hesitate to call.</w:t>
      </w:r>
    </w:p>
    <w:p w:rsidR="007538E8" w:rsidRDefault="007538E8" w:rsidP="007538E8"/>
    <w:p w:rsidR="007538E8" w:rsidRDefault="00C967B5" w:rsidP="007538E8">
      <w:pPr>
        <w:tabs>
          <w:tab w:val="left" w:pos="4320"/>
        </w:tabs>
      </w:pPr>
      <w:r>
        <w:tab/>
        <w:t>Sincerely</w:t>
      </w:r>
      <w:r w:rsidR="007538E8">
        <w:t>,</w:t>
      </w:r>
    </w:p>
    <w:p w:rsidR="007538E8" w:rsidRDefault="007538E8" w:rsidP="007538E8"/>
    <w:p w:rsidR="00334773" w:rsidRPr="00EA6D30" w:rsidRDefault="00EA6D30" w:rsidP="007538E8">
      <w:pPr>
        <w:rPr>
          <w:i/>
          <w:u w:val="single"/>
        </w:rPr>
      </w:pPr>
      <w:r>
        <w:tab/>
      </w:r>
      <w:r>
        <w:tab/>
      </w:r>
      <w:r>
        <w:tab/>
      </w:r>
      <w:r>
        <w:tab/>
      </w:r>
      <w:r>
        <w:tab/>
      </w:r>
      <w:r>
        <w:tab/>
      </w:r>
      <w:r>
        <w:rPr>
          <w:i/>
          <w:u w:val="single"/>
        </w:rPr>
        <w:t xml:space="preserve">/s/ </w:t>
      </w:r>
      <w:r w:rsidR="005060F7">
        <w:rPr>
          <w:i/>
          <w:u w:val="single"/>
        </w:rPr>
        <w:t>Jesse O. Gorsuch</w:t>
      </w:r>
    </w:p>
    <w:p w:rsidR="007538E8" w:rsidRDefault="007538E8" w:rsidP="00EA1AFE">
      <w:r>
        <w:tab/>
      </w:r>
      <w:r>
        <w:tab/>
      </w:r>
      <w:r>
        <w:tab/>
      </w:r>
      <w:r>
        <w:tab/>
      </w:r>
      <w:r>
        <w:tab/>
      </w:r>
      <w:r>
        <w:tab/>
      </w:r>
      <w:r w:rsidR="005060F7">
        <w:t>Jesse O. Gorsuch</w:t>
      </w:r>
    </w:p>
    <w:p w:rsidR="007538E8" w:rsidRDefault="007538E8" w:rsidP="007538E8"/>
    <w:p w:rsidR="007538E8" w:rsidRDefault="007538E8" w:rsidP="007538E8"/>
    <w:p w:rsidR="00A755E0" w:rsidRPr="00A755E0" w:rsidRDefault="0039082E" w:rsidP="000127F0">
      <w:pPr>
        <w:tabs>
          <w:tab w:val="left" w:pos="720"/>
          <w:tab w:val="center" w:pos="4680"/>
        </w:tabs>
      </w:pPr>
      <w:r>
        <w:t>Enclosure</w:t>
      </w:r>
    </w:p>
    <w:p w:rsidR="002C7C3D" w:rsidRDefault="002C7C3D" w:rsidP="000127F0">
      <w:pPr>
        <w:tabs>
          <w:tab w:val="left" w:pos="720"/>
          <w:tab w:val="center" w:pos="4680"/>
        </w:tabs>
        <w:rPr>
          <w:i/>
        </w:rPr>
      </w:pPr>
    </w:p>
    <w:p w:rsidR="002C7C3D" w:rsidRDefault="002C7C3D" w:rsidP="000127F0">
      <w:pPr>
        <w:tabs>
          <w:tab w:val="left" w:pos="720"/>
          <w:tab w:val="center" w:pos="4680"/>
        </w:tabs>
        <w:rPr>
          <w:i/>
        </w:rPr>
      </w:pPr>
    </w:p>
    <w:p w:rsidR="002C7C3D" w:rsidRDefault="002C7C3D" w:rsidP="000127F0">
      <w:pPr>
        <w:tabs>
          <w:tab w:val="left" w:pos="720"/>
          <w:tab w:val="center" w:pos="4680"/>
        </w:tabs>
        <w:rPr>
          <w:i/>
        </w:rPr>
      </w:pPr>
    </w:p>
    <w:p w:rsidR="002C7C3D" w:rsidRDefault="002C7C3D" w:rsidP="000127F0">
      <w:pPr>
        <w:tabs>
          <w:tab w:val="left" w:pos="720"/>
          <w:tab w:val="center" w:pos="4680"/>
        </w:tabs>
        <w:rPr>
          <w:i/>
        </w:rPr>
        <w:sectPr w:rsidR="002C7C3D" w:rsidSect="00D5416A">
          <w:footerReference w:type="default" r:id="rId8"/>
          <w:footerReference w:type="first" r:id="rId9"/>
          <w:pgSz w:w="12240" w:h="15840"/>
          <w:pgMar w:top="1440" w:right="1440" w:bottom="1440" w:left="1440" w:header="720" w:footer="720" w:gutter="0"/>
          <w:pgNumType w:start="1"/>
          <w:cols w:space="720"/>
          <w:titlePg/>
          <w:docGrid w:linePitch="360"/>
        </w:sectPr>
      </w:pPr>
    </w:p>
    <w:p w:rsidR="002C7C3D" w:rsidRPr="000127F0" w:rsidRDefault="002C7C3D" w:rsidP="000127F0">
      <w:pPr>
        <w:tabs>
          <w:tab w:val="left" w:pos="720"/>
          <w:tab w:val="center" w:pos="4680"/>
        </w:tabs>
        <w:rPr>
          <w:i/>
        </w:rPr>
      </w:pPr>
    </w:p>
    <w:p w:rsidR="00217932" w:rsidRPr="002A7BDB" w:rsidRDefault="00217932" w:rsidP="002C7C3D">
      <w:pPr>
        <w:pStyle w:val="Header"/>
        <w:tabs>
          <w:tab w:val="clear" w:pos="4320"/>
          <w:tab w:val="clear" w:pos="8640"/>
        </w:tabs>
        <w:spacing w:line="480" w:lineRule="auto"/>
        <w:jc w:val="center"/>
        <w:rPr>
          <w:b/>
          <w:bCs/>
        </w:rPr>
      </w:pPr>
      <w:r w:rsidRPr="002A7BDB">
        <w:rPr>
          <w:b/>
          <w:bCs/>
        </w:rPr>
        <w:t>BEFORE THE</w:t>
      </w:r>
    </w:p>
    <w:p w:rsidR="00217932" w:rsidRPr="002A7BDB" w:rsidRDefault="00217932" w:rsidP="00217932">
      <w:pPr>
        <w:pStyle w:val="Heading1"/>
        <w:rPr>
          <w:b w:val="0"/>
        </w:rPr>
      </w:pPr>
      <w:r w:rsidRPr="002A7BDB">
        <w:rPr>
          <w:b w:val="0"/>
        </w:rPr>
        <w:t xml:space="preserve">WASHINGTON UTILITIES </w:t>
      </w:r>
      <w:smartTag w:uri="urn:schemas-microsoft-com:office:smarttags" w:element="stockticker">
        <w:r w:rsidRPr="002A7BDB">
          <w:rPr>
            <w:b w:val="0"/>
          </w:rPr>
          <w:t>AND</w:t>
        </w:r>
      </w:smartTag>
      <w:r w:rsidRPr="002A7BDB">
        <w:rPr>
          <w:b w:val="0"/>
        </w:rPr>
        <w:t xml:space="preserve"> TRANSPORTATION COMMISSION</w:t>
      </w:r>
    </w:p>
    <w:tbl>
      <w:tblPr>
        <w:tblW w:w="8648" w:type="dxa"/>
        <w:tblLayout w:type="fixed"/>
        <w:tblCellMar>
          <w:left w:w="0" w:type="dxa"/>
          <w:right w:w="0" w:type="dxa"/>
        </w:tblCellMar>
        <w:tblLook w:val="0000" w:firstRow="0" w:lastRow="0" w:firstColumn="0" w:lastColumn="0" w:noHBand="0" w:noVBand="0"/>
      </w:tblPr>
      <w:tblGrid>
        <w:gridCol w:w="4328"/>
        <w:gridCol w:w="270"/>
        <w:gridCol w:w="4050"/>
      </w:tblGrid>
      <w:tr w:rsidR="000127F0" w:rsidRPr="002A7BDB" w:rsidTr="00491BE3">
        <w:tc>
          <w:tcPr>
            <w:tcW w:w="4328" w:type="dxa"/>
            <w:tcBorders>
              <w:bottom w:val="single" w:sz="4" w:space="0" w:color="auto"/>
            </w:tcBorders>
          </w:tcPr>
          <w:p w:rsidR="0039082E" w:rsidRPr="002A7BDB" w:rsidRDefault="0039082E" w:rsidP="0039082E">
            <w:pPr>
              <w:tabs>
                <w:tab w:val="left" w:pos="2168"/>
              </w:tabs>
            </w:pPr>
            <w:bookmarkStart w:id="0" w:name="Parties"/>
            <w:bookmarkEnd w:id="0"/>
            <w:r w:rsidRPr="002A7BDB">
              <w:t xml:space="preserve">WASHINGTON UITILITIES AND </w:t>
            </w:r>
          </w:p>
          <w:p w:rsidR="0039082E" w:rsidRPr="002A7BDB" w:rsidRDefault="0039082E" w:rsidP="0039082E">
            <w:pPr>
              <w:tabs>
                <w:tab w:val="left" w:pos="2168"/>
              </w:tabs>
            </w:pPr>
            <w:r w:rsidRPr="002A7BDB">
              <w:t>TRANSPORTATION COMMISSION</w:t>
            </w:r>
          </w:p>
          <w:p w:rsidR="0039082E" w:rsidRPr="002A7BDB" w:rsidRDefault="0039082E" w:rsidP="0039082E">
            <w:pPr>
              <w:tabs>
                <w:tab w:val="left" w:pos="2168"/>
              </w:tabs>
            </w:pPr>
          </w:p>
          <w:p w:rsidR="0039082E" w:rsidRPr="002A7BDB" w:rsidRDefault="0039082E" w:rsidP="0039082E">
            <w:pPr>
              <w:tabs>
                <w:tab w:val="left" w:pos="1440"/>
                <w:tab w:val="left" w:pos="2168"/>
              </w:tabs>
            </w:pPr>
            <w:r w:rsidRPr="002A7BDB">
              <w:t xml:space="preserve">                        Complainant,</w:t>
            </w:r>
          </w:p>
          <w:p w:rsidR="0039082E" w:rsidRPr="002A7BDB" w:rsidRDefault="0039082E" w:rsidP="0039082E">
            <w:pPr>
              <w:tabs>
                <w:tab w:val="left" w:pos="1440"/>
                <w:tab w:val="left" w:pos="2168"/>
              </w:tabs>
            </w:pPr>
          </w:p>
          <w:p w:rsidR="0039082E" w:rsidRPr="002A7BDB" w:rsidRDefault="0039082E" w:rsidP="0039082E">
            <w:pPr>
              <w:tabs>
                <w:tab w:val="left" w:pos="1440"/>
                <w:tab w:val="left" w:pos="2168"/>
              </w:tabs>
            </w:pPr>
            <w:r w:rsidRPr="002A7BDB">
              <w:t xml:space="preserve">     v.</w:t>
            </w:r>
          </w:p>
          <w:p w:rsidR="0039082E" w:rsidRPr="002A7BDB" w:rsidRDefault="0039082E" w:rsidP="0039082E">
            <w:pPr>
              <w:pStyle w:val="Footer"/>
              <w:tabs>
                <w:tab w:val="clear" w:pos="4320"/>
                <w:tab w:val="clear" w:pos="8640"/>
              </w:tabs>
              <w:rPr>
                <w:szCs w:val="24"/>
              </w:rPr>
            </w:pPr>
          </w:p>
          <w:p w:rsidR="00475445" w:rsidRPr="002A7BDB" w:rsidRDefault="00475445" w:rsidP="00475445">
            <w:pPr>
              <w:tabs>
                <w:tab w:val="left" w:pos="2160"/>
              </w:tabs>
              <w:rPr>
                <w:bCs/>
              </w:rPr>
            </w:pPr>
            <w:r w:rsidRPr="002A7BDB">
              <w:rPr>
                <w:bCs/>
              </w:rPr>
              <w:t xml:space="preserve">PACIFIC POWER &amp; LIGHT </w:t>
            </w:r>
          </w:p>
          <w:p w:rsidR="00475445" w:rsidRPr="002A7BDB" w:rsidRDefault="00475445" w:rsidP="00475445">
            <w:pPr>
              <w:tabs>
                <w:tab w:val="left" w:pos="2160"/>
              </w:tabs>
              <w:rPr>
                <w:bCs/>
              </w:rPr>
            </w:pPr>
            <w:r w:rsidRPr="002A7BDB">
              <w:rPr>
                <w:bCs/>
              </w:rPr>
              <w:t xml:space="preserve">COMPANY, </w:t>
            </w:r>
          </w:p>
          <w:p w:rsidR="0039082E" w:rsidRPr="002A7BDB" w:rsidRDefault="0039082E" w:rsidP="0039082E">
            <w:pPr>
              <w:pStyle w:val="Footer"/>
              <w:tabs>
                <w:tab w:val="clear" w:pos="4320"/>
                <w:tab w:val="clear" w:pos="8640"/>
              </w:tabs>
              <w:rPr>
                <w:szCs w:val="24"/>
              </w:rPr>
            </w:pPr>
          </w:p>
          <w:p w:rsidR="000127F0" w:rsidRPr="002A7BDB" w:rsidRDefault="0039082E" w:rsidP="0039082E">
            <w:pPr>
              <w:tabs>
                <w:tab w:val="left" w:pos="2160"/>
              </w:tabs>
            </w:pPr>
            <w:r w:rsidRPr="002A7BDB">
              <w:t xml:space="preserve">                        Respondent.</w:t>
            </w:r>
          </w:p>
        </w:tc>
        <w:tc>
          <w:tcPr>
            <w:tcW w:w="270" w:type="dxa"/>
          </w:tcPr>
          <w:p w:rsidR="000127F0" w:rsidRPr="002A7BDB" w:rsidRDefault="000127F0" w:rsidP="00491BE3">
            <w:r w:rsidRPr="002A7BDB">
              <w:t>)</w:t>
            </w:r>
          </w:p>
          <w:p w:rsidR="000127F0" w:rsidRPr="002A7BDB" w:rsidRDefault="000127F0" w:rsidP="00491BE3">
            <w:r w:rsidRPr="002A7BDB">
              <w:t>)</w:t>
            </w:r>
          </w:p>
          <w:p w:rsidR="000127F0" w:rsidRPr="002A7BDB" w:rsidRDefault="000127F0" w:rsidP="00491BE3">
            <w:r w:rsidRPr="002A7BDB">
              <w:t>)</w:t>
            </w:r>
          </w:p>
          <w:p w:rsidR="000127F0" w:rsidRPr="002A7BDB" w:rsidRDefault="000127F0" w:rsidP="00491BE3">
            <w:r w:rsidRPr="002A7BDB">
              <w:t>)</w:t>
            </w:r>
          </w:p>
          <w:p w:rsidR="000127F0" w:rsidRPr="002A7BDB" w:rsidRDefault="000127F0" w:rsidP="00491BE3">
            <w:r w:rsidRPr="002A7BDB">
              <w:t>)</w:t>
            </w:r>
          </w:p>
          <w:p w:rsidR="000127F0" w:rsidRPr="002A7BDB" w:rsidRDefault="000127F0" w:rsidP="00491BE3">
            <w:r w:rsidRPr="002A7BDB">
              <w:t>)</w:t>
            </w:r>
          </w:p>
          <w:p w:rsidR="000127F0" w:rsidRPr="002A7BDB" w:rsidRDefault="000127F0" w:rsidP="00491BE3">
            <w:r w:rsidRPr="002A7BDB">
              <w:t>)</w:t>
            </w:r>
          </w:p>
          <w:p w:rsidR="000127F0" w:rsidRPr="002A7BDB" w:rsidRDefault="000127F0" w:rsidP="00491BE3">
            <w:r w:rsidRPr="002A7BDB">
              <w:t>)</w:t>
            </w:r>
          </w:p>
          <w:p w:rsidR="000127F0" w:rsidRPr="002A7BDB" w:rsidRDefault="000127F0" w:rsidP="00491BE3">
            <w:r w:rsidRPr="002A7BDB">
              <w:t>)</w:t>
            </w:r>
          </w:p>
          <w:p w:rsidR="000127F0" w:rsidRPr="002A7BDB" w:rsidRDefault="000127F0" w:rsidP="00491BE3">
            <w:r w:rsidRPr="002A7BDB">
              <w:t>)</w:t>
            </w:r>
          </w:p>
          <w:p w:rsidR="000127F0" w:rsidRPr="002A7BDB" w:rsidRDefault="000127F0" w:rsidP="00491BE3">
            <w:r w:rsidRPr="002A7BDB">
              <w:t>)</w:t>
            </w:r>
          </w:p>
        </w:tc>
        <w:tc>
          <w:tcPr>
            <w:tcW w:w="4050" w:type="dxa"/>
          </w:tcPr>
          <w:p w:rsidR="000127F0" w:rsidRPr="002A7BDB" w:rsidRDefault="000127F0" w:rsidP="00491BE3">
            <w:bookmarkStart w:id="1" w:name="CaseNumber"/>
            <w:bookmarkEnd w:id="1"/>
          </w:p>
          <w:p w:rsidR="000127F0" w:rsidRPr="002A7BDB" w:rsidRDefault="0039082E" w:rsidP="00491BE3">
            <w:r w:rsidRPr="002A7BDB">
              <w:t xml:space="preserve">DOCKET </w:t>
            </w:r>
            <w:r w:rsidR="00DE562D" w:rsidRPr="002A7BDB">
              <w:t>UE-161</w:t>
            </w:r>
            <w:r w:rsidR="00475445" w:rsidRPr="002A7BDB">
              <w:t>204</w:t>
            </w:r>
          </w:p>
          <w:p w:rsidR="000127F0" w:rsidRPr="002A7BDB" w:rsidRDefault="000127F0" w:rsidP="00491BE3"/>
          <w:p w:rsidR="000127F0" w:rsidRPr="002A7BDB" w:rsidRDefault="00475445" w:rsidP="00491BE3">
            <w:r w:rsidRPr="002A7BDB">
              <w:t>COLUMBIA RURAL ELECTRIC ASSOCIATION’S</w:t>
            </w:r>
            <w:r w:rsidR="000127F0" w:rsidRPr="002A7BDB">
              <w:t xml:space="preserve"> </w:t>
            </w:r>
            <w:r w:rsidR="00583E3D" w:rsidRPr="002A7BDB">
              <w:t xml:space="preserve">RESPONSE TO </w:t>
            </w:r>
            <w:r w:rsidR="002A7BDB" w:rsidRPr="002A7BDB">
              <w:t>PACIFIC POWER</w:t>
            </w:r>
            <w:r w:rsidR="001B4727" w:rsidRPr="002A7BDB">
              <w:t>’S</w:t>
            </w:r>
            <w:r w:rsidR="00583E3D" w:rsidRPr="002A7BDB">
              <w:t xml:space="preserve"> FIRST SET OF DATA REQUESTS</w:t>
            </w:r>
          </w:p>
          <w:p w:rsidR="000127F0" w:rsidRPr="002A7BDB" w:rsidRDefault="000127F0" w:rsidP="00491BE3"/>
        </w:tc>
      </w:tr>
    </w:tbl>
    <w:p w:rsidR="0013363C" w:rsidRPr="002A7BDB" w:rsidRDefault="0013363C" w:rsidP="0013363C">
      <w:pPr>
        <w:spacing w:after="200" w:line="276" w:lineRule="auto"/>
      </w:pPr>
    </w:p>
    <w:p w:rsidR="00217932" w:rsidRPr="002A7BDB" w:rsidRDefault="00475445" w:rsidP="00D5416A">
      <w:pPr>
        <w:spacing w:line="480" w:lineRule="auto"/>
        <w:ind w:firstLine="1440"/>
      </w:pPr>
      <w:r w:rsidRPr="002A7BDB">
        <w:t>Columbia Rural Electric Association (“CREA”)</w:t>
      </w:r>
      <w:r w:rsidR="00BF6868" w:rsidRPr="002A7BDB">
        <w:t xml:space="preserve"> </w:t>
      </w:r>
      <w:r w:rsidR="00217932" w:rsidRPr="002A7BDB">
        <w:t>hereby responds to</w:t>
      </w:r>
      <w:r w:rsidR="00DE562D" w:rsidRPr="002A7BDB">
        <w:t xml:space="preserve"> </w:t>
      </w:r>
      <w:r w:rsidR="002A7BDB" w:rsidRPr="002A7BDB">
        <w:t>Pacific Power’s</w:t>
      </w:r>
      <w:r w:rsidRPr="002A7BDB">
        <w:t xml:space="preserve"> </w:t>
      </w:r>
      <w:r w:rsidR="00CF6A19" w:rsidRPr="002A7BDB">
        <w:t>First Set of Data Requests</w:t>
      </w:r>
      <w:r w:rsidR="00D5416A" w:rsidRPr="002A7BDB">
        <w:t xml:space="preserve"> </w:t>
      </w:r>
      <w:r w:rsidR="00217932" w:rsidRPr="002A7BDB">
        <w:t xml:space="preserve">as follows.  Subject to the objections below, </w:t>
      </w:r>
      <w:r w:rsidRPr="002A7BDB">
        <w:t>CREA</w:t>
      </w:r>
      <w:r w:rsidR="0039082E" w:rsidRPr="002A7BDB">
        <w:t xml:space="preserve"> </w:t>
      </w:r>
      <w:r w:rsidR="00217932" w:rsidRPr="002A7BDB">
        <w:t xml:space="preserve">will provide </w:t>
      </w:r>
      <w:r w:rsidR="00AF649E" w:rsidRPr="002A7BDB">
        <w:t xml:space="preserve">responses and responsive </w:t>
      </w:r>
      <w:r w:rsidR="00217932" w:rsidRPr="002A7BDB">
        <w:t xml:space="preserve">documents to </w:t>
      </w:r>
      <w:r w:rsidR="002A7BDB">
        <w:t>Pacific Power’s</w:t>
      </w:r>
      <w:r w:rsidR="00217932" w:rsidRPr="002A7BDB">
        <w:t xml:space="preserve"> First Set of Data Requests.</w:t>
      </w:r>
      <w:r w:rsidR="00121797" w:rsidRPr="002A7BDB">
        <w:t xml:space="preserve">  Further, any future responses and responsive documents from </w:t>
      </w:r>
      <w:r w:rsidRPr="002A7BDB">
        <w:t>CREA</w:t>
      </w:r>
      <w:r w:rsidR="00121797" w:rsidRPr="002A7BDB">
        <w:t xml:space="preserve"> will </w:t>
      </w:r>
      <w:r w:rsidR="00D273FF" w:rsidRPr="002A7BDB">
        <w:t xml:space="preserve">also </w:t>
      </w:r>
      <w:r w:rsidR="00121797" w:rsidRPr="002A7BDB">
        <w:t>be subject to the objections below.</w:t>
      </w:r>
    </w:p>
    <w:p w:rsidR="00217932" w:rsidRPr="002A7BDB" w:rsidRDefault="00217932" w:rsidP="00D5416A">
      <w:pPr>
        <w:pStyle w:val="Heading2"/>
        <w:keepNext w:val="0"/>
        <w:spacing w:before="0" w:line="480" w:lineRule="auto"/>
        <w:jc w:val="center"/>
        <w:rPr>
          <w:rFonts w:ascii="Times New Roman" w:hAnsi="Times New Roman"/>
        </w:rPr>
      </w:pPr>
      <w:r w:rsidRPr="002A7BDB">
        <w:rPr>
          <w:rFonts w:ascii="Times New Roman" w:hAnsi="Times New Roman"/>
        </w:rPr>
        <w:t>GENERAL OBJECTIONS</w:t>
      </w:r>
    </w:p>
    <w:p w:rsidR="00217932" w:rsidRPr="002A7BDB" w:rsidRDefault="00217932" w:rsidP="00217932">
      <w:pPr>
        <w:pStyle w:val="BlockText"/>
        <w:tabs>
          <w:tab w:val="clear" w:pos="1440"/>
          <w:tab w:val="left" w:pos="2160"/>
        </w:tabs>
        <w:ind w:right="0" w:firstLine="1426"/>
      </w:pPr>
      <w:r w:rsidRPr="002A7BDB">
        <w:t>1.</w:t>
      </w:r>
      <w:r w:rsidRPr="002A7BDB">
        <w:tab/>
      </w:r>
      <w:r w:rsidR="00475445" w:rsidRPr="002A7BDB">
        <w:t>CREA</w:t>
      </w:r>
      <w:r w:rsidRPr="002A7BDB">
        <w:t xml:space="preserve"> objects to the instructions set forth in </w:t>
      </w:r>
      <w:r w:rsidR="002A7BDB" w:rsidRPr="002A7BDB">
        <w:t>Pacific Power</w:t>
      </w:r>
      <w:r w:rsidR="001B4727" w:rsidRPr="002A7BDB">
        <w:t>’s</w:t>
      </w:r>
      <w:r w:rsidR="007C2C47" w:rsidRPr="002A7BDB">
        <w:t xml:space="preserve"> </w:t>
      </w:r>
      <w:r w:rsidRPr="002A7BDB">
        <w:t xml:space="preserve">Data Requests to the extent that these instructions impose obligations on </w:t>
      </w:r>
      <w:r w:rsidR="00475445" w:rsidRPr="002A7BDB">
        <w:t>CREA</w:t>
      </w:r>
      <w:r w:rsidRPr="002A7BDB">
        <w:t xml:space="preserve"> that exceed, are unauthorized by or are inconsistent with the discovery rules.</w:t>
      </w:r>
    </w:p>
    <w:p w:rsidR="00217932" w:rsidRPr="002A7BDB" w:rsidRDefault="00217932" w:rsidP="00217932">
      <w:pPr>
        <w:pStyle w:val="BlockText"/>
        <w:tabs>
          <w:tab w:val="clear" w:pos="1440"/>
          <w:tab w:val="left" w:pos="2160"/>
        </w:tabs>
        <w:ind w:right="0" w:firstLine="1426"/>
      </w:pPr>
      <w:r w:rsidRPr="002A7BDB">
        <w:t>2.</w:t>
      </w:r>
      <w:r w:rsidRPr="002A7BDB">
        <w:tab/>
      </w:r>
      <w:r w:rsidR="00475445" w:rsidRPr="002A7BDB">
        <w:t>CREA</w:t>
      </w:r>
      <w:r w:rsidR="00BF6868" w:rsidRPr="002A7BDB">
        <w:t xml:space="preserve"> </w:t>
      </w:r>
      <w:r w:rsidRPr="002A7BDB">
        <w:t>objects to the request to the extent that the data requested is not relevant to the issues identified in this proceeding.</w:t>
      </w:r>
    </w:p>
    <w:p w:rsidR="00217932" w:rsidRPr="002A7BDB" w:rsidRDefault="00217932" w:rsidP="00217932">
      <w:pPr>
        <w:pStyle w:val="BlockText"/>
        <w:tabs>
          <w:tab w:val="clear" w:pos="1440"/>
          <w:tab w:val="left" w:pos="2160"/>
        </w:tabs>
        <w:ind w:right="0" w:firstLine="1426"/>
      </w:pPr>
      <w:r w:rsidRPr="002A7BDB">
        <w:t>3.</w:t>
      </w:r>
      <w:r w:rsidRPr="002A7BDB">
        <w:tab/>
      </w:r>
      <w:r w:rsidR="00475445" w:rsidRPr="002A7BDB">
        <w:t>CREA</w:t>
      </w:r>
      <w:r w:rsidRPr="002A7BDB">
        <w:t xml:space="preserve"> objects to the request to the extent that production of the data requested would be unduly burdensome and that the request is overly broad.</w:t>
      </w:r>
    </w:p>
    <w:p w:rsidR="00217932" w:rsidRPr="007E49DC" w:rsidRDefault="00217932" w:rsidP="00217932">
      <w:pPr>
        <w:pStyle w:val="BlockText"/>
        <w:tabs>
          <w:tab w:val="clear" w:pos="1440"/>
          <w:tab w:val="left" w:pos="2160"/>
        </w:tabs>
        <w:ind w:right="0" w:firstLine="1426"/>
      </w:pPr>
      <w:r w:rsidRPr="007E49DC">
        <w:lastRenderedPageBreak/>
        <w:t>4.</w:t>
      </w:r>
      <w:r w:rsidRPr="007E49DC">
        <w:tab/>
      </w:r>
      <w:r w:rsidR="00475445" w:rsidRPr="007E49DC">
        <w:t>CREA</w:t>
      </w:r>
      <w:r w:rsidR="00BF6868" w:rsidRPr="007E49DC">
        <w:t xml:space="preserve"> </w:t>
      </w:r>
      <w:r w:rsidRPr="007E49DC">
        <w:t>objects to the request to the extent that production of the requested data would reveal information protected by the attorney-client privilege, and/or the work product doctrine, and/or any other privilege.</w:t>
      </w:r>
    </w:p>
    <w:p w:rsidR="00D5416A" w:rsidRPr="007E49DC" w:rsidRDefault="00217932" w:rsidP="00D5416A">
      <w:pPr>
        <w:spacing w:line="480" w:lineRule="auto"/>
        <w:ind w:firstLine="1440"/>
      </w:pPr>
      <w:r w:rsidRPr="007E49DC">
        <w:t>5.</w:t>
      </w:r>
      <w:r w:rsidRPr="007E49DC">
        <w:tab/>
        <w:t xml:space="preserve">Each of the preceding general objections is incorporated by reference in </w:t>
      </w:r>
      <w:r w:rsidR="00AF649E" w:rsidRPr="007E49DC">
        <w:t>each</w:t>
      </w:r>
      <w:r w:rsidRPr="007E49DC">
        <w:t xml:space="preserve"> specific response below.</w:t>
      </w:r>
    </w:p>
    <w:p w:rsidR="00566B82" w:rsidRDefault="00566B82" w:rsidP="00D5416A">
      <w:pPr>
        <w:spacing w:line="480" w:lineRule="auto"/>
        <w:rPr>
          <w:b/>
          <w:u w:val="single"/>
        </w:rPr>
      </w:pPr>
    </w:p>
    <w:p w:rsidR="00566B82" w:rsidRDefault="00566B82" w:rsidP="00D5416A">
      <w:pPr>
        <w:spacing w:line="480" w:lineRule="auto"/>
        <w:rPr>
          <w:b/>
          <w:u w:val="single"/>
        </w:rPr>
      </w:pPr>
    </w:p>
    <w:p w:rsidR="00566B82" w:rsidRDefault="00566B82" w:rsidP="00D5416A">
      <w:pPr>
        <w:spacing w:line="480" w:lineRule="auto"/>
        <w:rPr>
          <w:b/>
          <w:u w:val="single"/>
        </w:rPr>
      </w:pPr>
    </w:p>
    <w:p w:rsidR="00566B82" w:rsidRDefault="00566B82" w:rsidP="00D5416A">
      <w:pPr>
        <w:spacing w:line="480" w:lineRule="auto"/>
        <w:rPr>
          <w:b/>
          <w:u w:val="single"/>
        </w:rPr>
      </w:pPr>
    </w:p>
    <w:p w:rsidR="00566B82" w:rsidRDefault="00566B82" w:rsidP="00D5416A">
      <w:pPr>
        <w:spacing w:line="480" w:lineRule="auto"/>
        <w:rPr>
          <w:b/>
          <w:u w:val="single"/>
        </w:rPr>
      </w:pPr>
    </w:p>
    <w:p w:rsidR="00566B82" w:rsidRDefault="00566B82" w:rsidP="00D5416A">
      <w:pPr>
        <w:spacing w:line="480" w:lineRule="auto"/>
        <w:rPr>
          <w:b/>
          <w:u w:val="single"/>
        </w:rPr>
      </w:pPr>
    </w:p>
    <w:p w:rsidR="00566B82" w:rsidRDefault="00566B82" w:rsidP="00D5416A">
      <w:pPr>
        <w:spacing w:line="480" w:lineRule="auto"/>
        <w:rPr>
          <w:b/>
          <w:u w:val="single"/>
        </w:rPr>
      </w:pPr>
    </w:p>
    <w:p w:rsidR="00566B82" w:rsidRDefault="00566B82" w:rsidP="00D5416A">
      <w:pPr>
        <w:spacing w:line="480" w:lineRule="auto"/>
        <w:rPr>
          <w:b/>
          <w:u w:val="single"/>
        </w:rPr>
      </w:pPr>
    </w:p>
    <w:p w:rsidR="00566B82" w:rsidRDefault="00566B82" w:rsidP="00D5416A">
      <w:pPr>
        <w:spacing w:line="480" w:lineRule="auto"/>
        <w:rPr>
          <w:b/>
          <w:u w:val="single"/>
        </w:rPr>
      </w:pPr>
    </w:p>
    <w:p w:rsidR="00566B82" w:rsidRDefault="00566B82" w:rsidP="00D5416A">
      <w:pPr>
        <w:spacing w:line="480" w:lineRule="auto"/>
        <w:rPr>
          <w:b/>
          <w:u w:val="single"/>
        </w:rPr>
      </w:pPr>
    </w:p>
    <w:p w:rsidR="00566B82" w:rsidRDefault="00566B82" w:rsidP="00D5416A">
      <w:pPr>
        <w:spacing w:line="480" w:lineRule="auto"/>
        <w:rPr>
          <w:b/>
          <w:u w:val="single"/>
        </w:rPr>
      </w:pPr>
    </w:p>
    <w:p w:rsidR="00566B82" w:rsidRDefault="00566B82" w:rsidP="00D5416A">
      <w:pPr>
        <w:spacing w:line="480" w:lineRule="auto"/>
        <w:rPr>
          <w:b/>
          <w:u w:val="single"/>
        </w:rPr>
      </w:pPr>
    </w:p>
    <w:p w:rsidR="00566B82" w:rsidRDefault="00566B82" w:rsidP="00D5416A">
      <w:pPr>
        <w:spacing w:line="480" w:lineRule="auto"/>
        <w:rPr>
          <w:b/>
          <w:u w:val="single"/>
        </w:rPr>
      </w:pPr>
    </w:p>
    <w:p w:rsidR="00566B82" w:rsidRDefault="00566B82" w:rsidP="00D5416A">
      <w:pPr>
        <w:spacing w:line="480" w:lineRule="auto"/>
        <w:rPr>
          <w:b/>
          <w:u w:val="single"/>
        </w:rPr>
      </w:pPr>
    </w:p>
    <w:p w:rsidR="00566B82" w:rsidRDefault="00566B82" w:rsidP="00D5416A">
      <w:pPr>
        <w:spacing w:line="480" w:lineRule="auto"/>
        <w:rPr>
          <w:b/>
          <w:u w:val="single"/>
        </w:rPr>
      </w:pPr>
    </w:p>
    <w:p w:rsidR="00566B82" w:rsidRDefault="00566B82" w:rsidP="00D5416A">
      <w:pPr>
        <w:spacing w:line="480" w:lineRule="auto"/>
        <w:rPr>
          <w:b/>
          <w:u w:val="single"/>
        </w:rPr>
      </w:pPr>
    </w:p>
    <w:p w:rsidR="00566B82" w:rsidRDefault="00566B82" w:rsidP="00D5416A">
      <w:pPr>
        <w:spacing w:line="480" w:lineRule="auto"/>
        <w:rPr>
          <w:b/>
          <w:u w:val="single"/>
        </w:rPr>
      </w:pPr>
    </w:p>
    <w:p w:rsidR="001B24EC" w:rsidRDefault="001B24EC" w:rsidP="00D5416A">
      <w:pPr>
        <w:spacing w:line="480" w:lineRule="auto"/>
        <w:rPr>
          <w:b/>
          <w:u w:val="single"/>
        </w:rPr>
        <w:sectPr w:rsidR="001B24EC" w:rsidSect="001B24EC">
          <w:footerReference w:type="default" r:id="rId10"/>
          <w:footerReference w:type="first" r:id="rId11"/>
          <w:pgSz w:w="12240" w:h="15840"/>
          <w:pgMar w:top="1440" w:right="1440" w:bottom="1440" w:left="1440" w:header="720" w:footer="720" w:gutter="0"/>
          <w:pgNumType w:start="1"/>
          <w:cols w:space="720"/>
          <w:titlePg/>
          <w:docGrid w:linePitch="360"/>
        </w:sectPr>
      </w:pPr>
    </w:p>
    <w:p w:rsidR="0013363C" w:rsidRDefault="00566B82" w:rsidP="00D5416A">
      <w:pPr>
        <w:spacing w:line="480" w:lineRule="auto"/>
        <w:rPr>
          <w:b/>
          <w:u w:val="single"/>
        </w:rPr>
      </w:pPr>
      <w:r>
        <w:rPr>
          <w:b/>
          <w:u w:val="single"/>
        </w:rPr>
        <w:lastRenderedPageBreak/>
        <w:t xml:space="preserve">PACIFIC POWER </w:t>
      </w:r>
      <w:r w:rsidR="00C967B5" w:rsidRPr="007E49DC">
        <w:rPr>
          <w:b/>
          <w:u w:val="single"/>
        </w:rPr>
        <w:t>DATA REQUEST</w:t>
      </w:r>
      <w:r w:rsidR="0013363C" w:rsidRPr="007E49DC">
        <w:rPr>
          <w:b/>
          <w:u w:val="single"/>
        </w:rPr>
        <w:t xml:space="preserve"> N</w:t>
      </w:r>
      <w:r w:rsidR="00EA6D30" w:rsidRPr="007E49DC">
        <w:rPr>
          <w:b/>
          <w:u w:val="single"/>
        </w:rPr>
        <w:t>O</w:t>
      </w:r>
      <w:r w:rsidR="0013363C" w:rsidRPr="007E49DC">
        <w:rPr>
          <w:b/>
          <w:u w:val="single"/>
        </w:rPr>
        <w:t xml:space="preserve">. </w:t>
      </w:r>
      <w:r w:rsidR="000127F0" w:rsidRPr="007E49DC">
        <w:rPr>
          <w:b/>
          <w:u w:val="single"/>
        </w:rPr>
        <w:t>1</w:t>
      </w:r>
      <w:r w:rsidR="00CF6A19" w:rsidRPr="007E49DC">
        <w:rPr>
          <w:b/>
          <w:u w:val="single"/>
        </w:rPr>
        <w:t xml:space="preserve"> </w:t>
      </w:r>
      <w:r w:rsidR="00C967B5" w:rsidRPr="007E49DC">
        <w:rPr>
          <w:b/>
          <w:u w:val="single"/>
        </w:rPr>
        <w:t xml:space="preserve">TO </w:t>
      </w:r>
      <w:r w:rsidR="00475445" w:rsidRPr="007E49DC">
        <w:rPr>
          <w:b/>
          <w:u w:val="single"/>
        </w:rPr>
        <w:t>CREA</w:t>
      </w:r>
      <w:r w:rsidR="0013363C" w:rsidRPr="007E49DC">
        <w:rPr>
          <w:b/>
          <w:u w:val="single"/>
        </w:rPr>
        <w:t>:</w:t>
      </w:r>
    </w:p>
    <w:p w:rsidR="00566B82" w:rsidRDefault="00566B82" w:rsidP="00241ADC">
      <w:r>
        <w:t xml:space="preserve">Please </w:t>
      </w:r>
      <w:r w:rsidRPr="00592AE3">
        <w:t xml:space="preserve">provide copies of all written communications between </w:t>
      </w:r>
      <w:r w:rsidRPr="00CD22EE">
        <w:t>Columbia</w:t>
      </w:r>
      <w:r>
        <w:t xml:space="preserve"> </w:t>
      </w:r>
      <w:r w:rsidRPr="00592AE3">
        <w:t>REA and any former or current customers of Pacific Power regarding offers to, or solicitation of, potential retail electric service customers</w:t>
      </w:r>
      <w:r>
        <w:t>/members</w:t>
      </w:r>
      <w:r w:rsidRPr="00592AE3">
        <w:t>.</w:t>
      </w:r>
    </w:p>
    <w:p w:rsidR="00566B82" w:rsidRDefault="00566B82" w:rsidP="00241ADC"/>
    <w:p w:rsidR="00241ADC" w:rsidRPr="007E49DC" w:rsidRDefault="00EA6D30" w:rsidP="00241ADC">
      <w:pPr>
        <w:rPr>
          <w:b/>
        </w:rPr>
      </w:pPr>
      <w:r w:rsidRPr="007E49DC">
        <w:rPr>
          <w:b/>
        </w:rPr>
        <w:t xml:space="preserve">RESPONSE TO </w:t>
      </w:r>
      <w:r w:rsidR="00566B82">
        <w:rPr>
          <w:b/>
        </w:rPr>
        <w:t>PACIFIC POWER</w:t>
      </w:r>
      <w:r w:rsidR="006A50BC" w:rsidRPr="007E49DC">
        <w:rPr>
          <w:b/>
        </w:rPr>
        <w:t xml:space="preserve"> </w:t>
      </w:r>
      <w:r w:rsidR="00BC292B" w:rsidRPr="007E49DC">
        <w:rPr>
          <w:b/>
        </w:rPr>
        <w:t>D</w:t>
      </w:r>
      <w:r w:rsidRPr="007E49DC">
        <w:rPr>
          <w:b/>
        </w:rPr>
        <w:t>ATA</w:t>
      </w:r>
      <w:r w:rsidR="00BC292B" w:rsidRPr="007E49DC">
        <w:rPr>
          <w:b/>
        </w:rPr>
        <w:t xml:space="preserve"> R</w:t>
      </w:r>
      <w:r w:rsidRPr="007E49DC">
        <w:rPr>
          <w:b/>
        </w:rPr>
        <w:t>EQUEST NO</w:t>
      </w:r>
      <w:r w:rsidR="00BC292B" w:rsidRPr="007E49DC">
        <w:rPr>
          <w:b/>
        </w:rPr>
        <w:t xml:space="preserve">. </w:t>
      </w:r>
      <w:r w:rsidR="00CF6A19" w:rsidRPr="007E49DC">
        <w:rPr>
          <w:b/>
        </w:rPr>
        <w:t>1</w:t>
      </w:r>
      <w:r w:rsidR="0013363C" w:rsidRPr="007E49DC">
        <w:rPr>
          <w:b/>
        </w:rPr>
        <w:t>:</w:t>
      </w:r>
    </w:p>
    <w:p w:rsidR="00241ADC" w:rsidRPr="007E49DC" w:rsidRDefault="00241ADC" w:rsidP="00241ADC">
      <w:pPr>
        <w:rPr>
          <w:b/>
        </w:rPr>
      </w:pPr>
    </w:p>
    <w:p w:rsidR="00712820" w:rsidRDefault="00712820" w:rsidP="00712820">
      <w:r>
        <w:t>CREA objects to Pacific Power Data Request No. 1 on the basis that the information requested is not relevant to the “primary issue in this proceeding [which] relates to the rates, terms, and conditions of [Pacific Power’s] proposed tariff filings”</w:t>
      </w:r>
      <w:r w:rsidRPr="003711CA">
        <w:rPr>
          <w:rStyle w:val="FootnoteReference"/>
          <w:u w:val="single"/>
        </w:rPr>
        <w:footnoteReference w:id="1"/>
      </w:r>
      <w:r>
        <w:rPr>
          <w:vertAlign w:val="superscript"/>
        </w:rPr>
        <w:t>/</w:t>
      </w:r>
      <w:r>
        <w:t xml:space="preserve"> </w:t>
      </w:r>
      <w:r w:rsidR="00642669">
        <w:t xml:space="preserve">and is not reasonably calculated to lead to the discovery of admissible evidence. </w:t>
      </w:r>
      <w:r>
        <w:t xml:space="preserve"> CREA further objects to Pacific Power Data Request No. 1 on the basis that the request is unreasonably burdensome and vague.  Without waiving the foregoing objections, CREA responds as follows:</w:t>
      </w:r>
    </w:p>
    <w:p w:rsidR="00712820" w:rsidRDefault="00712820" w:rsidP="00712820"/>
    <w:p w:rsidR="00712820" w:rsidRDefault="00712820" w:rsidP="00712820">
      <w:r>
        <w:t xml:space="preserve">CREA does not solicit </w:t>
      </w:r>
      <w:r w:rsidR="00611828">
        <w:t>Pacific Power customers through written communication</w:t>
      </w:r>
      <w:r>
        <w:t>.  In 2011, CREA produced a series of radio advertisements that could be construed as solicitation; however, those advertisements were discontinued soon thereafter.</w:t>
      </w:r>
      <w:r w:rsidR="00975F60">
        <w:t xml:space="preserve">  As part of its member-oriented focus, CREA maintains open lines of communication with its existing members, which can include information on its rates and terms of service to current members who may also be served by other utilities, including Pacific Power.  An example of such communications </w:t>
      </w:r>
      <w:r w:rsidR="00B63448">
        <w:t>is the email from Scott Peters to the City of College Place, which was included in Pacific Power’s response to WUTC Data Request 3, Attachment WUTC 3.</w:t>
      </w:r>
    </w:p>
    <w:p w:rsidR="00EC349F" w:rsidRPr="007E49DC" w:rsidRDefault="00EC349F" w:rsidP="0013363C"/>
    <w:p w:rsidR="00EC349F" w:rsidRPr="007E49DC" w:rsidRDefault="00EC349F" w:rsidP="0013363C"/>
    <w:p w:rsidR="00EC349F" w:rsidRPr="007E49DC" w:rsidRDefault="00EC349F" w:rsidP="0013363C"/>
    <w:p w:rsidR="00EC349F" w:rsidRPr="007E49DC" w:rsidRDefault="00EC349F" w:rsidP="0013363C"/>
    <w:p w:rsidR="00EC349F" w:rsidRPr="007E49DC" w:rsidRDefault="00EC349F" w:rsidP="0013363C"/>
    <w:p w:rsidR="00EC349F" w:rsidRPr="007E49DC" w:rsidRDefault="00EC349F" w:rsidP="0013363C"/>
    <w:p w:rsidR="00EC349F" w:rsidRPr="007E49DC" w:rsidRDefault="00EC349F" w:rsidP="0013363C"/>
    <w:p w:rsidR="00EC349F" w:rsidRPr="007E49DC" w:rsidRDefault="00EC349F" w:rsidP="0013363C"/>
    <w:p w:rsidR="00EC349F" w:rsidRPr="007E49DC" w:rsidRDefault="00EC349F" w:rsidP="0013363C"/>
    <w:p w:rsidR="00EC349F" w:rsidRPr="007E49DC" w:rsidRDefault="00EC349F" w:rsidP="0013363C"/>
    <w:p w:rsidR="00EC349F" w:rsidRPr="007E49DC" w:rsidRDefault="00EC349F" w:rsidP="0013363C"/>
    <w:p w:rsidR="00EC349F" w:rsidRDefault="00EC349F" w:rsidP="0013363C"/>
    <w:p w:rsidR="00566B82" w:rsidRDefault="00566B82" w:rsidP="0013363C"/>
    <w:p w:rsidR="00566B82" w:rsidRDefault="00566B82" w:rsidP="0013363C"/>
    <w:p w:rsidR="00566B82" w:rsidRDefault="00566B82" w:rsidP="0013363C"/>
    <w:p w:rsidR="00E5023A" w:rsidRDefault="00E5023A" w:rsidP="0013363C">
      <w:pPr>
        <w:sectPr w:rsidR="00E5023A" w:rsidSect="001B24EC">
          <w:footerReference w:type="default" r:id="rId12"/>
          <w:footerReference w:type="first" r:id="rId13"/>
          <w:pgSz w:w="12240" w:h="15840"/>
          <w:pgMar w:top="1440" w:right="1440" w:bottom="1440" w:left="1440" w:header="720" w:footer="432" w:gutter="0"/>
          <w:cols w:space="720"/>
          <w:titlePg/>
          <w:docGrid w:linePitch="360"/>
        </w:sectPr>
      </w:pPr>
    </w:p>
    <w:p w:rsidR="00566B82" w:rsidRDefault="00566B82" w:rsidP="00566B82">
      <w:pPr>
        <w:spacing w:line="480" w:lineRule="auto"/>
        <w:rPr>
          <w:b/>
          <w:u w:val="single"/>
        </w:rPr>
      </w:pPr>
      <w:r>
        <w:rPr>
          <w:b/>
          <w:u w:val="single"/>
        </w:rPr>
        <w:lastRenderedPageBreak/>
        <w:t xml:space="preserve">PACIFIC POWER </w:t>
      </w:r>
      <w:r w:rsidRPr="007E49DC">
        <w:rPr>
          <w:b/>
          <w:u w:val="single"/>
        </w:rPr>
        <w:t xml:space="preserve">DATA REQUEST NO. </w:t>
      </w:r>
      <w:r>
        <w:rPr>
          <w:b/>
          <w:u w:val="single"/>
        </w:rPr>
        <w:t>2</w:t>
      </w:r>
      <w:r w:rsidRPr="007E49DC">
        <w:rPr>
          <w:b/>
          <w:u w:val="single"/>
        </w:rPr>
        <w:t xml:space="preserve"> TO CREA:</w:t>
      </w:r>
    </w:p>
    <w:p w:rsidR="00566B82" w:rsidRDefault="00613ECE" w:rsidP="00566B82">
      <w:r>
        <w:t xml:space="preserve">Please </w:t>
      </w:r>
      <w:r w:rsidRPr="00C15B1A">
        <w:t xml:space="preserve">provide all Electric Service Agreements, contracts, and other forms of written agreements between </w:t>
      </w:r>
      <w:r>
        <w:t>Columbia</w:t>
      </w:r>
      <w:r w:rsidRPr="00C15B1A">
        <w:t xml:space="preserve"> REA and former or current customers of Pacific Power.</w:t>
      </w:r>
    </w:p>
    <w:p w:rsidR="00566B82" w:rsidRDefault="00566B82" w:rsidP="00566B82"/>
    <w:p w:rsidR="00566B82" w:rsidRPr="007E49DC" w:rsidRDefault="00566B82" w:rsidP="00566B82">
      <w:pPr>
        <w:rPr>
          <w:b/>
        </w:rPr>
      </w:pPr>
      <w:r w:rsidRPr="007E49DC">
        <w:rPr>
          <w:b/>
        </w:rPr>
        <w:t xml:space="preserve">RESPONSE TO </w:t>
      </w:r>
      <w:r>
        <w:rPr>
          <w:b/>
        </w:rPr>
        <w:t>PACIFIC POWER</w:t>
      </w:r>
      <w:r w:rsidRPr="007E49DC">
        <w:rPr>
          <w:b/>
        </w:rPr>
        <w:t xml:space="preserve"> DATA REQUEST NO. </w:t>
      </w:r>
      <w:r>
        <w:rPr>
          <w:b/>
        </w:rPr>
        <w:t>2</w:t>
      </w:r>
      <w:r w:rsidRPr="007E49DC">
        <w:rPr>
          <w:b/>
        </w:rPr>
        <w:t>:</w:t>
      </w:r>
    </w:p>
    <w:p w:rsidR="00566B82" w:rsidRDefault="00566B82" w:rsidP="0013363C"/>
    <w:p w:rsidR="00712820" w:rsidRPr="002D314D" w:rsidRDefault="003D31E8" w:rsidP="00712820">
      <w:r>
        <w:t>CREA</w:t>
      </w:r>
      <w:r w:rsidR="00712820">
        <w:t xml:space="preserve"> objects to Pacific Power Data Request No. 2 </w:t>
      </w:r>
      <w:r w:rsidR="00B63448">
        <w:t xml:space="preserve">as unduly burdensome.  CREA further objects to Pacific Power Data Request No. 2 </w:t>
      </w:r>
      <w:r w:rsidR="00712820">
        <w:t>on the basis that the information requested is not relevant to the “primary issue in this proceeding [which] relates to the rates, terms, and conditions of [Pacific Power’s] proposed tariff filings”</w:t>
      </w:r>
      <w:r w:rsidR="00712820" w:rsidRPr="003711CA">
        <w:rPr>
          <w:rStyle w:val="FootnoteReference"/>
          <w:u w:val="single"/>
        </w:rPr>
        <w:footnoteReference w:id="2"/>
      </w:r>
      <w:r w:rsidR="00712820">
        <w:rPr>
          <w:vertAlign w:val="superscript"/>
        </w:rPr>
        <w:t>/</w:t>
      </w:r>
      <w:r w:rsidR="00712820">
        <w:t xml:space="preserve"> and is not reasonably calculated to lead to the discovery of admissible evidence.</w:t>
      </w:r>
    </w:p>
    <w:p w:rsidR="00613ECE" w:rsidRDefault="00613ECE" w:rsidP="0013363C"/>
    <w:p w:rsidR="00566B82" w:rsidRDefault="00566B82" w:rsidP="0013363C"/>
    <w:p w:rsidR="00566B82" w:rsidRDefault="00566B82" w:rsidP="0013363C"/>
    <w:p w:rsidR="00566B82" w:rsidRDefault="00566B82" w:rsidP="0013363C"/>
    <w:p w:rsidR="00566B82" w:rsidRDefault="00566B82" w:rsidP="0013363C"/>
    <w:p w:rsidR="00566B82" w:rsidRDefault="00566B82" w:rsidP="00566B82">
      <w:pPr>
        <w:tabs>
          <w:tab w:val="left" w:pos="2448"/>
        </w:tabs>
      </w:pPr>
      <w:r>
        <w:tab/>
      </w: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E5023A" w:rsidRDefault="00E5023A" w:rsidP="00566B82">
      <w:pPr>
        <w:tabs>
          <w:tab w:val="left" w:pos="2448"/>
        </w:tabs>
        <w:sectPr w:rsidR="00E5023A" w:rsidSect="00443493">
          <w:footerReference w:type="first" r:id="rId14"/>
          <w:type w:val="continuous"/>
          <w:pgSz w:w="12240" w:h="15840"/>
          <w:pgMar w:top="1440" w:right="1440" w:bottom="1440" w:left="1440" w:header="720" w:footer="432" w:gutter="0"/>
          <w:cols w:space="720"/>
          <w:titlePg/>
          <w:docGrid w:linePitch="360"/>
        </w:sectPr>
      </w:pPr>
      <w:bookmarkStart w:id="2" w:name="_GoBack"/>
      <w:bookmarkEnd w:id="2"/>
    </w:p>
    <w:p w:rsidR="00443493" w:rsidRDefault="00443493" w:rsidP="00566B82">
      <w:pPr>
        <w:spacing w:line="480" w:lineRule="auto"/>
        <w:rPr>
          <w:b/>
          <w:u w:val="single"/>
        </w:rPr>
        <w:sectPr w:rsidR="00443493" w:rsidSect="00E5023A">
          <w:footerReference w:type="first" r:id="rId15"/>
          <w:pgSz w:w="12240" w:h="15840"/>
          <w:pgMar w:top="1440" w:right="1440" w:bottom="1440" w:left="1440" w:header="720" w:footer="432" w:gutter="0"/>
          <w:cols w:space="720"/>
          <w:titlePg/>
          <w:docGrid w:linePitch="360"/>
        </w:sectPr>
      </w:pPr>
    </w:p>
    <w:p w:rsidR="00566B82" w:rsidRDefault="00566B82" w:rsidP="00566B82">
      <w:pPr>
        <w:spacing w:line="480" w:lineRule="auto"/>
        <w:rPr>
          <w:b/>
          <w:u w:val="single"/>
        </w:rPr>
      </w:pPr>
      <w:r>
        <w:rPr>
          <w:b/>
          <w:u w:val="single"/>
        </w:rPr>
        <w:t xml:space="preserve">PACIFIC POWER </w:t>
      </w:r>
      <w:r w:rsidRPr="007E49DC">
        <w:rPr>
          <w:b/>
          <w:u w:val="single"/>
        </w:rPr>
        <w:t>DATA REQUEST NO.</w:t>
      </w:r>
      <w:r>
        <w:rPr>
          <w:b/>
          <w:u w:val="single"/>
        </w:rPr>
        <w:t xml:space="preserve"> 3</w:t>
      </w:r>
      <w:r w:rsidRPr="007E49DC">
        <w:rPr>
          <w:b/>
          <w:u w:val="single"/>
        </w:rPr>
        <w:t xml:space="preserve"> TO CREA:</w:t>
      </w:r>
    </w:p>
    <w:p w:rsidR="00566B82" w:rsidRDefault="00613ECE" w:rsidP="00566B82">
      <w:r>
        <w:t xml:space="preserve">Please </w:t>
      </w:r>
      <w:r w:rsidRPr="00C15B1A">
        <w:t>provide copies of all print advertisements and other written forms of solicitation of potential customers</w:t>
      </w:r>
      <w:r>
        <w:t>/members</w:t>
      </w:r>
      <w:r w:rsidRPr="00C15B1A">
        <w:t xml:space="preserve">, used by </w:t>
      </w:r>
      <w:r>
        <w:t>Columbia</w:t>
      </w:r>
      <w:r w:rsidRPr="00C15B1A">
        <w:t xml:space="preserve"> REA in the State of Washington.</w:t>
      </w:r>
    </w:p>
    <w:p w:rsidR="00566B82" w:rsidRDefault="00566B82" w:rsidP="00566B82"/>
    <w:p w:rsidR="00566B82" w:rsidRPr="007E49DC" w:rsidRDefault="00566B82" w:rsidP="00566B82">
      <w:pPr>
        <w:rPr>
          <w:b/>
        </w:rPr>
      </w:pPr>
      <w:r w:rsidRPr="007E49DC">
        <w:rPr>
          <w:b/>
        </w:rPr>
        <w:t xml:space="preserve">RESPONSE TO </w:t>
      </w:r>
      <w:r>
        <w:rPr>
          <w:b/>
        </w:rPr>
        <w:t>PACIFIC POWER</w:t>
      </w:r>
      <w:r w:rsidRPr="007E49DC">
        <w:rPr>
          <w:b/>
        </w:rPr>
        <w:t xml:space="preserve"> DATA REQUEST NO. </w:t>
      </w:r>
      <w:r>
        <w:rPr>
          <w:b/>
        </w:rPr>
        <w:t>3</w:t>
      </w:r>
      <w:r w:rsidRPr="007E49DC">
        <w:rPr>
          <w:b/>
        </w:rPr>
        <w:t>:</w:t>
      </w:r>
    </w:p>
    <w:p w:rsidR="00566B82" w:rsidRDefault="00566B82" w:rsidP="00566B82">
      <w:pPr>
        <w:tabs>
          <w:tab w:val="left" w:pos="2448"/>
        </w:tabs>
      </w:pPr>
    </w:p>
    <w:p w:rsidR="00712820" w:rsidRDefault="003D31E8" w:rsidP="00712820">
      <w:r>
        <w:t>CREA</w:t>
      </w:r>
      <w:r w:rsidR="00712820">
        <w:t xml:space="preserve"> objects to Pacific Power Data Request No. 3 on the basis that the information requested is not relevant to the “primary issue in this proceeding [which] relates to the rates, terms, and conditions of [Pacific P</w:t>
      </w:r>
      <w:r w:rsidR="00B63448">
        <w:t>ower’s] proposed tariff filings</w:t>
      </w:r>
      <w:r w:rsidR="004C3211">
        <w:t>,</w:t>
      </w:r>
      <w:r w:rsidR="00712820">
        <w:t>”</w:t>
      </w:r>
      <w:r w:rsidR="00712820" w:rsidRPr="003711CA">
        <w:rPr>
          <w:rStyle w:val="FootnoteReference"/>
          <w:u w:val="single"/>
        </w:rPr>
        <w:footnoteReference w:id="3"/>
      </w:r>
      <w:r w:rsidR="00712820">
        <w:rPr>
          <w:vertAlign w:val="superscript"/>
        </w:rPr>
        <w:t>/</w:t>
      </w:r>
      <w:r w:rsidR="00712820">
        <w:t xml:space="preserve"> </w:t>
      </w:r>
      <w:r w:rsidR="00B63448">
        <w:t>is not reasonably calculated to lead to the discovery of admissible evidence</w:t>
      </w:r>
      <w:r w:rsidR="004C3211">
        <w:t>, and is unduly burdensome and vague</w:t>
      </w:r>
      <w:r w:rsidR="00B63448">
        <w:t xml:space="preserve">. </w:t>
      </w:r>
      <w:r w:rsidR="00712820">
        <w:t xml:space="preserve"> Without waiving the foregoing objections, CREA responds as follows:</w:t>
      </w:r>
    </w:p>
    <w:p w:rsidR="00712820" w:rsidRDefault="00712820" w:rsidP="00712820"/>
    <w:p w:rsidR="00712820" w:rsidRDefault="00712820" w:rsidP="00712820">
      <w:r>
        <w:t>To the best of management’s knowledge, no such documents exist.</w:t>
      </w:r>
      <w:r w:rsidR="00B63448">
        <w:t xml:space="preserve">  Please also see CREA’s response to Pacific Power Data Request No. 1</w:t>
      </w:r>
      <w:r w:rsidR="00611828">
        <w:t xml:space="preserve"> and www.columbiarea.com</w:t>
      </w:r>
      <w:r w:rsidR="00B63448">
        <w:t>.</w:t>
      </w: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spacing w:line="480" w:lineRule="auto"/>
        <w:rPr>
          <w:b/>
          <w:u w:val="single"/>
        </w:rPr>
      </w:pPr>
      <w:r>
        <w:rPr>
          <w:b/>
          <w:u w:val="single"/>
        </w:rPr>
        <w:lastRenderedPageBreak/>
        <w:t xml:space="preserve">PACIFIC POWER </w:t>
      </w:r>
      <w:r w:rsidRPr="007E49DC">
        <w:rPr>
          <w:b/>
          <w:u w:val="single"/>
        </w:rPr>
        <w:t xml:space="preserve">DATA REQUEST NO. </w:t>
      </w:r>
      <w:r>
        <w:rPr>
          <w:b/>
          <w:u w:val="single"/>
        </w:rPr>
        <w:t>4</w:t>
      </w:r>
      <w:r w:rsidRPr="007E49DC">
        <w:rPr>
          <w:b/>
          <w:u w:val="single"/>
        </w:rPr>
        <w:t xml:space="preserve"> TO CREA:</w:t>
      </w:r>
    </w:p>
    <w:p w:rsidR="00613ECE" w:rsidRDefault="00613ECE" w:rsidP="00613ECE">
      <w:r>
        <w:t xml:space="preserve">If </w:t>
      </w:r>
      <w:r w:rsidRPr="00613ECE">
        <w:t>Columbia REA has ever stated that it will be responsible for costs charged by Pacific Power, to a current or prospective customer/member of Columbia REA, for removal of Pacific Power’s facilities, set forth the following:</w:t>
      </w:r>
    </w:p>
    <w:p w:rsidR="00613ECE" w:rsidRPr="00613ECE" w:rsidRDefault="00613ECE" w:rsidP="00613ECE">
      <w:pPr>
        <w:ind w:left="288"/>
      </w:pPr>
    </w:p>
    <w:p w:rsidR="00613ECE" w:rsidRPr="00613ECE" w:rsidRDefault="00613ECE" w:rsidP="00613ECE">
      <w:pPr>
        <w:numPr>
          <w:ilvl w:val="0"/>
          <w:numId w:val="3"/>
        </w:numPr>
      </w:pPr>
      <w:r w:rsidRPr="00613ECE">
        <w:t>The individuals who participated in each communication;</w:t>
      </w:r>
    </w:p>
    <w:p w:rsidR="00613ECE" w:rsidRPr="00613ECE" w:rsidRDefault="00613ECE" w:rsidP="00613ECE">
      <w:pPr>
        <w:numPr>
          <w:ilvl w:val="0"/>
          <w:numId w:val="3"/>
        </w:numPr>
      </w:pPr>
      <w:r w:rsidRPr="00613ECE">
        <w:t>The date of each communication;</w:t>
      </w:r>
    </w:p>
    <w:p w:rsidR="00613ECE" w:rsidRPr="00613ECE" w:rsidRDefault="00613ECE" w:rsidP="00613ECE">
      <w:pPr>
        <w:numPr>
          <w:ilvl w:val="0"/>
          <w:numId w:val="3"/>
        </w:numPr>
      </w:pPr>
      <w:r w:rsidRPr="00613ECE">
        <w:t>The particular substance of each communication; and</w:t>
      </w:r>
    </w:p>
    <w:p w:rsidR="00613ECE" w:rsidRPr="00613ECE" w:rsidRDefault="00613ECE" w:rsidP="00613ECE">
      <w:pPr>
        <w:numPr>
          <w:ilvl w:val="0"/>
          <w:numId w:val="3"/>
        </w:numPr>
      </w:pPr>
      <w:r w:rsidRPr="00613ECE">
        <w:t>Whether such communication was in any way memorialized in written form and, if so, identify the document.</w:t>
      </w:r>
    </w:p>
    <w:p w:rsidR="00566B82" w:rsidRDefault="00566B82" w:rsidP="00566B82"/>
    <w:p w:rsidR="00566B82" w:rsidRPr="007E49DC" w:rsidRDefault="00566B82" w:rsidP="00566B82">
      <w:pPr>
        <w:rPr>
          <w:b/>
        </w:rPr>
      </w:pPr>
      <w:r w:rsidRPr="007E49DC">
        <w:rPr>
          <w:b/>
        </w:rPr>
        <w:t xml:space="preserve">RESPONSE TO </w:t>
      </w:r>
      <w:r>
        <w:rPr>
          <w:b/>
        </w:rPr>
        <w:t>PACIFIC POWER</w:t>
      </w:r>
      <w:r w:rsidRPr="007E49DC">
        <w:rPr>
          <w:b/>
        </w:rPr>
        <w:t xml:space="preserve"> DATA REQUEST NO. </w:t>
      </w:r>
      <w:r>
        <w:rPr>
          <w:b/>
        </w:rPr>
        <w:t>4</w:t>
      </w:r>
      <w:r w:rsidRPr="007E49DC">
        <w:rPr>
          <w:b/>
        </w:rPr>
        <w:t>:</w:t>
      </w:r>
    </w:p>
    <w:p w:rsidR="00566B82" w:rsidRDefault="00566B82" w:rsidP="00566B82">
      <w:pPr>
        <w:tabs>
          <w:tab w:val="left" w:pos="2448"/>
        </w:tabs>
      </w:pPr>
    </w:p>
    <w:p w:rsidR="003D31E8" w:rsidRDefault="003D31E8" w:rsidP="003D31E8">
      <w:r>
        <w:t>CREA objects to Pacific Power Data Request No. 4</w:t>
      </w:r>
      <w:r w:rsidR="00B63448">
        <w:t xml:space="preserve"> as unduly burdensome.  CREA further objects</w:t>
      </w:r>
      <w:r>
        <w:t xml:space="preserve"> on the basis that the information requested is not relevant to the “primary issue in this proceeding [which] relates to the rates, terms, and conditions of [Pacific Power’s] proposed tariff filings”</w:t>
      </w:r>
      <w:r w:rsidRPr="003711CA">
        <w:rPr>
          <w:rStyle w:val="FootnoteReference"/>
          <w:u w:val="single"/>
        </w:rPr>
        <w:footnoteReference w:id="4"/>
      </w:r>
      <w:r>
        <w:rPr>
          <w:vertAlign w:val="superscript"/>
        </w:rPr>
        <w:t>/</w:t>
      </w:r>
      <w:r>
        <w:t xml:space="preserve"> and is not reasonably calculated to lead to the discovery of admissible evidence.  Without waiving the foregoing objections, CREA responds as follows:</w:t>
      </w:r>
    </w:p>
    <w:p w:rsidR="003D31E8" w:rsidRDefault="003D31E8" w:rsidP="003D31E8"/>
    <w:p w:rsidR="003D31E8" w:rsidRDefault="003D31E8" w:rsidP="003D31E8">
      <w:r>
        <w:t>CREA has stated that it will be responsible for costs charged by Pacific Power to a current or prospective member in association with the removal of Pacific Power’s facilities.  CREA’s understanding of the purpose of the costs to permanently disconnect and remove facilities in the Net Removal Tariff is to make the Company whole for the costs of this service, not to punish the Company’s customers for leaving.  As such, the source of the funding for the costs to permanently disconnect and remove a customer should be irrelevant.</w:t>
      </w: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3B401A" w:rsidRDefault="003B401A" w:rsidP="00566B82">
      <w:pPr>
        <w:tabs>
          <w:tab w:val="left" w:pos="2448"/>
        </w:tabs>
        <w:sectPr w:rsidR="003B401A" w:rsidSect="00443493">
          <w:footerReference w:type="default" r:id="rId16"/>
          <w:type w:val="continuous"/>
          <w:pgSz w:w="12240" w:h="15840"/>
          <w:pgMar w:top="1440" w:right="1440" w:bottom="1440" w:left="1440" w:header="720" w:footer="432" w:gutter="0"/>
          <w:cols w:space="720"/>
          <w:titlePg/>
          <w:docGrid w:linePitch="360"/>
        </w:sectPr>
      </w:pPr>
    </w:p>
    <w:p w:rsidR="00566B82" w:rsidRDefault="00566B82" w:rsidP="00566B82">
      <w:pPr>
        <w:spacing w:line="480" w:lineRule="auto"/>
        <w:rPr>
          <w:b/>
          <w:u w:val="single"/>
        </w:rPr>
      </w:pPr>
      <w:r>
        <w:rPr>
          <w:b/>
          <w:u w:val="single"/>
        </w:rPr>
        <w:lastRenderedPageBreak/>
        <w:t xml:space="preserve">PACIFIC POWER </w:t>
      </w:r>
      <w:r w:rsidRPr="007E49DC">
        <w:rPr>
          <w:b/>
          <w:u w:val="single"/>
        </w:rPr>
        <w:t xml:space="preserve">DATA REQUEST NO. </w:t>
      </w:r>
      <w:r>
        <w:rPr>
          <w:b/>
          <w:u w:val="single"/>
        </w:rPr>
        <w:t>5</w:t>
      </w:r>
      <w:r w:rsidRPr="007E49DC">
        <w:rPr>
          <w:b/>
          <w:u w:val="single"/>
        </w:rPr>
        <w:t xml:space="preserve"> TO CREA:</w:t>
      </w:r>
    </w:p>
    <w:p w:rsidR="00566B82" w:rsidRDefault="00467BD6" w:rsidP="00566B82">
      <w:r>
        <w:t xml:space="preserve">Please </w:t>
      </w:r>
      <w:r w:rsidRPr="00C15B1A">
        <w:t xml:space="preserve">produce the minutes and any other recording of the meetings of the </w:t>
      </w:r>
      <w:r>
        <w:t>Columbia</w:t>
      </w:r>
      <w:r w:rsidRPr="00C15B1A">
        <w:t xml:space="preserve"> REA Board of Directors during which Pacific Power and/or customers of Pacific Power were addressed in any way.</w:t>
      </w:r>
    </w:p>
    <w:p w:rsidR="00566B82" w:rsidRDefault="00566B82" w:rsidP="00566B82"/>
    <w:p w:rsidR="00566B82" w:rsidRPr="007E49DC" w:rsidRDefault="00566B82" w:rsidP="00566B82">
      <w:pPr>
        <w:rPr>
          <w:b/>
        </w:rPr>
      </w:pPr>
      <w:r w:rsidRPr="007E49DC">
        <w:rPr>
          <w:b/>
        </w:rPr>
        <w:t xml:space="preserve">RESPONSE TO </w:t>
      </w:r>
      <w:r>
        <w:rPr>
          <w:b/>
        </w:rPr>
        <w:t>PACIFIC POWER</w:t>
      </w:r>
      <w:r w:rsidRPr="007E49DC">
        <w:rPr>
          <w:b/>
        </w:rPr>
        <w:t xml:space="preserve"> DATA REQUEST NO. </w:t>
      </w:r>
      <w:r>
        <w:rPr>
          <w:b/>
        </w:rPr>
        <w:t>5</w:t>
      </w:r>
      <w:r w:rsidRPr="007E49DC">
        <w:rPr>
          <w:b/>
        </w:rPr>
        <w:t>:</w:t>
      </w:r>
    </w:p>
    <w:p w:rsidR="00566B82" w:rsidRDefault="00566B82" w:rsidP="00566B82">
      <w:pPr>
        <w:tabs>
          <w:tab w:val="left" w:pos="2448"/>
        </w:tabs>
      </w:pPr>
    </w:p>
    <w:p w:rsidR="006D0486" w:rsidRDefault="003D31E8" w:rsidP="003D31E8">
      <w:r>
        <w:t>CREA objects to Pacific Power Data Request No. 5 on the basis that the information requested is not relevant to the “primary issue in this proceeding [which] relates to the rates, terms, and conditions of [Pacific Power’s] proposed tariff filings”</w:t>
      </w:r>
      <w:r w:rsidRPr="003711CA">
        <w:rPr>
          <w:rStyle w:val="FootnoteReference"/>
          <w:u w:val="single"/>
        </w:rPr>
        <w:footnoteReference w:id="5"/>
      </w:r>
      <w:r>
        <w:rPr>
          <w:vertAlign w:val="superscript"/>
        </w:rPr>
        <w:t>/</w:t>
      </w:r>
      <w:r>
        <w:t xml:space="preserve"> and is not reasonably calculated to lead to the discovery of admissible evidence.  </w:t>
      </w:r>
      <w:r w:rsidR="006D0486">
        <w:t xml:space="preserve">This request is unduly burdensome taking into consideration the entire history of </w:t>
      </w:r>
      <w:r w:rsidR="003D47AA">
        <w:t>CREA and the issues presented by th</w:t>
      </w:r>
      <w:r w:rsidR="002D5235">
        <w:t>is</w:t>
      </w:r>
      <w:r w:rsidR="003D47AA">
        <w:t xml:space="preserve"> proceeding.  </w:t>
      </w: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3B401A" w:rsidRDefault="003B401A" w:rsidP="00566B82">
      <w:pPr>
        <w:tabs>
          <w:tab w:val="left" w:pos="2448"/>
        </w:tabs>
        <w:sectPr w:rsidR="003B401A" w:rsidSect="003B401A">
          <w:footerReference w:type="first" r:id="rId17"/>
          <w:pgSz w:w="12240" w:h="15840"/>
          <w:pgMar w:top="1440" w:right="1440" w:bottom="1440" w:left="1440" w:header="720" w:footer="432" w:gutter="0"/>
          <w:cols w:space="720"/>
          <w:titlePg/>
          <w:docGrid w:linePitch="360"/>
        </w:sectPr>
      </w:pPr>
    </w:p>
    <w:p w:rsidR="00566B82" w:rsidRDefault="00566B82" w:rsidP="00566B82">
      <w:pPr>
        <w:spacing w:line="480" w:lineRule="auto"/>
        <w:rPr>
          <w:b/>
          <w:u w:val="single"/>
        </w:rPr>
      </w:pPr>
      <w:r>
        <w:rPr>
          <w:b/>
          <w:u w:val="single"/>
        </w:rPr>
        <w:lastRenderedPageBreak/>
        <w:t xml:space="preserve">PACIFIC POWER </w:t>
      </w:r>
      <w:r w:rsidRPr="007E49DC">
        <w:rPr>
          <w:b/>
          <w:u w:val="single"/>
        </w:rPr>
        <w:t xml:space="preserve">DATA REQUEST NO. </w:t>
      </w:r>
      <w:r>
        <w:rPr>
          <w:b/>
          <w:u w:val="single"/>
        </w:rPr>
        <w:t>6</w:t>
      </w:r>
      <w:r w:rsidRPr="007E49DC">
        <w:rPr>
          <w:b/>
          <w:u w:val="single"/>
        </w:rPr>
        <w:t xml:space="preserve"> TO CREA:</w:t>
      </w:r>
    </w:p>
    <w:p w:rsidR="00566B82" w:rsidRDefault="00D01B02" w:rsidP="00566B82">
      <w:r>
        <w:t xml:space="preserve">Please </w:t>
      </w:r>
      <w:r w:rsidRPr="00C15B1A">
        <w:t xml:space="preserve">identify the current members of the </w:t>
      </w:r>
      <w:r>
        <w:t>Columbia</w:t>
      </w:r>
      <w:r w:rsidRPr="00C15B1A">
        <w:t xml:space="preserve"> REA Board of Directors.</w:t>
      </w:r>
    </w:p>
    <w:p w:rsidR="00566B82" w:rsidRDefault="00566B82" w:rsidP="00566B82"/>
    <w:p w:rsidR="00566B82" w:rsidRPr="007E49DC" w:rsidRDefault="00566B82" w:rsidP="00566B82">
      <w:pPr>
        <w:rPr>
          <w:b/>
        </w:rPr>
      </w:pPr>
      <w:r w:rsidRPr="007E49DC">
        <w:rPr>
          <w:b/>
        </w:rPr>
        <w:t xml:space="preserve">RESPONSE TO </w:t>
      </w:r>
      <w:r>
        <w:rPr>
          <w:b/>
        </w:rPr>
        <w:t>PACIFIC POWER</w:t>
      </w:r>
      <w:r w:rsidRPr="007E49DC">
        <w:rPr>
          <w:b/>
        </w:rPr>
        <w:t xml:space="preserve"> DATA REQUEST NO. </w:t>
      </w:r>
      <w:r>
        <w:rPr>
          <w:b/>
        </w:rPr>
        <w:t>6</w:t>
      </w:r>
      <w:r w:rsidRPr="007E49DC">
        <w:rPr>
          <w:b/>
        </w:rPr>
        <w:t>:</w:t>
      </w:r>
    </w:p>
    <w:p w:rsidR="00566B82" w:rsidRDefault="00566B82" w:rsidP="00566B82">
      <w:pPr>
        <w:tabs>
          <w:tab w:val="left" w:pos="2448"/>
        </w:tabs>
      </w:pPr>
    </w:p>
    <w:p w:rsidR="003D31E8" w:rsidRDefault="003D31E8" w:rsidP="003D31E8">
      <w:r>
        <w:t>CREA objects to Pacific Power Data Request No. 6 on the basis that the information requested is not relevant to the “primary issue in this proceeding [which] relates to the rates, terms, and conditions of [Pacific Power’s] proposed tariff filings,”</w:t>
      </w:r>
      <w:r w:rsidRPr="003711CA">
        <w:rPr>
          <w:rStyle w:val="FootnoteReference"/>
          <w:u w:val="single"/>
        </w:rPr>
        <w:footnoteReference w:id="6"/>
      </w:r>
      <w:r>
        <w:rPr>
          <w:vertAlign w:val="superscript"/>
        </w:rPr>
        <w:t>/</w:t>
      </w:r>
      <w:r>
        <w:t xml:space="preserve"> </w:t>
      </w:r>
      <w:r w:rsidR="00642669">
        <w:t xml:space="preserve">and </w:t>
      </w:r>
      <w:r>
        <w:t>is not reasonably calculated to lead to the discovery of admissible evidence, and is publicly available.  Without waiving the foregoing objections, CREA responds as follows:</w:t>
      </w:r>
    </w:p>
    <w:p w:rsidR="003D31E8" w:rsidRDefault="003D31E8" w:rsidP="003D31E8"/>
    <w:p w:rsidR="003D31E8" w:rsidRDefault="003D31E8" w:rsidP="003D31E8">
      <w:r>
        <w:t xml:space="preserve">Please see CREA’s website: </w:t>
      </w:r>
      <w:hyperlink r:id="rId18" w:history="1">
        <w:r w:rsidRPr="00C02101">
          <w:rPr>
            <w:rStyle w:val="Hyperlink"/>
          </w:rPr>
          <w:t>http://columbiarea.coop/content/board-directors</w:t>
        </w:r>
      </w:hyperlink>
      <w:r>
        <w:t xml:space="preserve"> </w:t>
      </w: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3B401A" w:rsidRDefault="003B401A" w:rsidP="00566B82">
      <w:pPr>
        <w:tabs>
          <w:tab w:val="left" w:pos="2448"/>
        </w:tabs>
        <w:sectPr w:rsidR="003B401A" w:rsidSect="003B401A">
          <w:footerReference w:type="first" r:id="rId19"/>
          <w:pgSz w:w="12240" w:h="15840"/>
          <w:pgMar w:top="1440" w:right="1440" w:bottom="1440" w:left="1440" w:header="720" w:footer="432" w:gutter="0"/>
          <w:cols w:space="720"/>
          <w:titlePg/>
          <w:docGrid w:linePitch="360"/>
        </w:sectPr>
      </w:pPr>
    </w:p>
    <w:p w:rsidR="00566B82" w:rsidRDefault="00566B82" w:rsidP="00566B82">
      <w:pPr>
        <w:spacing w:line="480" w:lineRule="auto"/>
        <w:rPr>
          <w:b/>
          <w:u w:val="single"/>
        </w:rPr>
      </w:pPr>
      <w:r>
        <w:rPr>
          <w:b/>
          <w:u w:val="single"/>
        </w:rPr>
        <w:lastRenderedPageBreak/>
        <w:t xml:space="preserve">PACIFIC POWER </w:t>
      </w:r>
      <w:r w:rsidRPr="007E49DC">
        <w:rPr>
          <w:b/>
          <w:u w:val="single"/>
        </w:rPr>
        <w:t xml:space="preserve">DATA REQUEST NO. </w:t>
      </w:r>
      <w:r>
        <w:rPr>
          <w:b/>
          <w:u w:val="single"/>
        </w:rPr>
        <w:t>7</w:t>
      </w:r>
      <w:r w:rsidRPr="007E49DC">
        <w:rPr>
          <w:b/>
          <w:u w:val="single"/>
        </w:rPr>
        <w:t xml:space="preserve"> TO CREA:</w:t>
      </w:r>
    </w:p>
    <w:p w:rsidR="00566B82" w:rsidRDefault="00D01B02" w:rsidP="00566B82">
      <w:r>
        <w:t xml:space="preserve">Please </w:t>
      </w:r>
      <w:r w:rsidRPr="00C15B1A">
        <w:t xml:space="preserve">identify the former members of the </w:t>
      </w:r>
      <w:r>
        <w:t>Columbia</w:t>
      </w:r>
      <w:r w:rsidRPr="00C15B1A">
        <w:t xml:space="preserve"> REA Board of Directors, dating back to January 1, 1998.</w:t>
      </w:r>
    </w:p>
    <w:p w:rsidR="00566B82" w:rsidRDefault="00566B82" w:rsidP="00566B82"/>
    <w:p w:rsidR="00566B82" w:rsidRPr="007E49DC" w:rsidRDefault="00566B82" w:rsidP="00566B82">
      <w:pPr>
        <w:rPr>
          <w:b/>
        </w:rPr>
      </w:pPr>
      <w:r w:rsidRPr="007E49DC">
        <w:rPr>
          <w:b/>
        </w:rPr>
        <w:t xml:space="preserve">RESPONSE TO </w:t>
      </w:r>
      <w:r>
        <w:rPr>
          <w:b/>
        </w:rPr>
        <w:t>PACIFIC POWER</w:t>
      </w:r>
      <w:r w:rsidRPr="007E49DC">
        <w:rPr>
          <w:b/>
        </w:rPr>
        <w:t xml:space="preserve"> DATA REQUEST NO. </w:t>
      </w:r>
      <w:r>
        <w:rPr>
          <w:b/>
        </w:rPr>
        <w:t>7</w:t>
      </w:r>
      <w:r w:rsidRPr="007E49DC">
        <w:rPr>
          <w:b/>
        </w:rPr>
        <w:t>:</w:t>
      </w:r>
    </w:p>
    <w:p w:rsidR="00566B82" w:rsidRDefault="00566B82" w:rsidP="00566B82">
      <w:pPr>
        <w:tabs>
          <w:tab w:val="left" w:pos="2448"/>
        </w:tabs>
      </w:pPr>
    </w:p>
    <w:p w:rsidR="003D31E8" w:rsidRDefault="003D31E8" w:rsidP="003D31E8">
      <w:r>
        <w:t>CREA objects to Pacific Power Data Request No. 7 on the basis that the information requested is not relevant to the “primary issue in this proceeding [which] relates to the rates, terms, and conditions of [Pacific Power’s] proposed tariff filings,”</w:t>
      </w:r>
      <w:r w:rsidRPr="003711CA">
        <w:rPr>
          <w:rStyle w:val="FootnoteReference"/>
          <w:u w:val="single"/>
        </w:rPr>
        <w:footnoteReference w:id="7"/>
      </w:r>
      <w:r>
        <w:rPr>
          <w:vertAlign w:val="superscript"/>
        </w:rPr>
        <w:t>/</w:t>
      </w:r>
      <w:r>
        <w:t xml:space="preserve"> </w:t>
      </w:r>
      <w:r w:rsidR="00642669">
        <w:t xml:space="preserve">and </w:t>
      </w:r>
      <w:r>
        <w:t>is not reasonably calculated to lead to the discovery of admissible evidence.  Without waiving the foregoing objections, CREA responds as follows:</w:t>
      </w:r>
    </w:p>
    <w:p w:rsidR="003D31E8" w:rsidRDefault="003D31E8" w:rsidP="003D31E8"/>
    <w:p w:rsidR="003D31E8" w:rsidRDefault="00443493" w:rsidP="003D31E8">
      <w:r>
        <w:t>Please see Attachment A to CREA’s response to Pacific Power Data Request No. 7 for a list of current and former board members dating back to January 1, 1998.</w:t>
      </w: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3B401A" w:rsidRDefault="003B401A" w:rsidP="00566B82">
      <w:pPr>
        <w:tabs>
          <w:tab w:val="left" w:pos="2448"/>
        </w:tabs>
        <w:sectPr w:rsidR="003B401A" w:rsidSect="003B401A">
          <w:footerReference w:type="first" r:id="rId20"/>
          <w:pgSz w:w="12240" w:h="15840"/>
          <w:pgMar w:top="1440" w:right="1440" w:bottom="1440" w:left="1440" w:header="720" w:footer="432" w:gutter="0"/>
          <w:cols w:space="720"/>
          <w:titlePg/>
          <w:docGrid w:linePitch="360"/>
        </w:sectPr>
      </w:pPr>
    </w:p>
    <w:p w:rsidR="00566B82" w:rsidRDefault="00566B82" w:rsidP="00566B82">
      <w:pPr>
        <w:spacing w:line="480" w:lineRule="auto"/>
        <w:rPr>
          <w:b/>
          <w:u w:val="single"/>
        </w:rPr>
      </w:pPr>
      <w:r>
        <w:rPr>
          <w:b/>
          <w:u w:val="single"/>
        </w:rPr>
        <w:lastRenderedPageBreak/>
        <w:t xml:space="preserve">PACIFIC POWER </w:t>
      </w:r>
      <w:r w:rsidRPr="007E49DC">
        <w:rPr>
          <w:b/>
          <w:u w:val="single"/>
        </w:rPr>
        <w:t xml:space="preserve">DATA REQUEST NO. </w:t>
      </w:r>
      <w:r>
        <w:rPr>
          <w:b/>
          <w:u w:val="single"/>
        </w:rPr>
        <w:t>8</w:t>
      </w:r>
      <w:r w:rsidRPr="007E49DC">
        <w:rPr>
          <w:b/>
          <w:u w:val="single"/>
        </w:rPr>
        <w:t xml:space="preserve"> TO CREA:</w:t>
      </w:r>
    </w:p>
    <w:p w:rsidR="00566B82" w:rsidRDefault="009E4DE0" w:rsidP="00566B82">
      <w:r>
        <w:t>When Columbia REA is</w:t>
      </w:r>
      <w:r w:rsidRPr="00C15B1A">
        <w:t xml:space="preserve"> required to extend a line and/or install facilities on a property of a new</w:t>
      </w:r>
      <w:r>
        <w:t xml:space="preserve"> customer/</w:t>
      </w:r>
      <w:r w:rsidRPr="00C15B1A">
        <w:t>member in order to provide electric service to that new member</w:t>
      </w:r>
      <w:r>
        <w:t>,</w:t>
      </w:r>
      <w:r w:rsidRPr="00C15B1A">
        <w:t xml:space="preserve"> is the cost of doing so in any way allocated or assessed to other </w:t>
      </w:r>
      <w:r>
        <w:t>Columbia REA customer/</w:t>
      </w:r>
      <w:r w:rsidRPr="00C15B1A">
        <w:t>members?</w:t>
      </w:r>
    </w:p>
    <w:p w:rsidR="00566B82" w:rsidRDefault="00566B82" w:rsidP="00566B82"/>
    <w:p w:rsidR="00566B82" w:rsidRPr="007E49DC" w:rsidRDefault="00566B82" w:rsidP="00566B82">
      <w:pPr>
        <w:rPr>
          <w:b/>
        </w:rPr>
      </w:pPr>
      <w:r w:rsidRPr="007E49DC">
        <w:rPr>
          <w:b/>
        </w:rPr>
        <w:t xml:space="preserve">RESPONSE TO </w:t>
      </w:r>
      <w:r>
        <w:rPr>
          <w:b/>
        </w:rPr>
        <w:t>PACIFIC POWER</w:t>
      </w:r>
      <w:r w:rsidRPr="007E49DC">
        <w:rPr>
          <w:b/>
        </w:rPr>
        <w:t xml:space="preserve"> DATA REQUEST NO. </w:t>
      </w:r>
      <w:r>
        <w:rPr>
          <w:b/>
        </w:rPr>
        <w:t>8</w:t>
      </w:r>
      <w:r w:rsidRPr="007E49DC">
        <w:rPr>
          <w:b/>
        </w:rPr>
        <w:t>:</w:t>
      </w:r>
    </w:p>
    <w:p w:rsidR="00566B82" w:rsidRDefault="00566B82" w:rsidP="00566B82">
      <w:pPr>
        <w:tabs>
          <w:tab w:val="left" w:pos="2448"/>
        </w:tabs>
      </w:pPr>
    </w:p>
    <w:p w:rsidR="003D31E8" w:rsidRDefault="003D31E8" w:rsidP="003D31E8">
      <w:r>
        <w:t>CREA objects to Pacific Power Data Request No. 8 on the basis that the information requested is not relevant to the “primary issue in this proceeding [which] relates to the rates, terms, and conditions of [Pacific Power’s] proposed tariff filings,”</w:t>
      </w:r>
      <w:r w:rsidRPr="003711CA">
        <w:rPr>
          <w:rStyle w:val="FootnoteReference"/>
          <w:u w:val="single"/>
        </w:rPr>
        <w:footnoteReference w:id="8"/>
      </w:r>
      <w:r>
        <w:rPr>
          <w:vertAlign w:val="superscript"/>
        </w:rPr>
        <w:t>/</w:t>
      </w:r>
      <w:r>
        <w:t xml:space="preserve"> </w:t>
      </w:r>
      <w:r w:rsidR="00642669">
        <w:t xml:space="preserve">and </w:t>
      </w:r>
      <w:r>
        <w:t>is not reasonably calculated to lead to the discovery of admissible evidence.  Without waiving the foregoing objections, CREA responds as follows:</w:t>
      </w:r>
    </w:p>
    <w:p w:rsidR="003D31E8" w:rsidRDefault="003D31E8" w:rsidP="003D31E8"/>
    <w:p w:rsidR="003D31E8" w:rsidRDefault="003D31E8" w:rsidP="003D31E8">
      <w:r>
        <w:t>Yes</w:t>
      </w:r>
      <w:r w:rsidR="005507B2">
        <w:t>.</w:t>
      </w: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3B401A" w:rsidRDefault="003B401A" w:rsidP="00566B82">
      <w:pPr>
        <w:tabs>
          <w:tab w:val="left" w:pos="2448"/>
        </w:tabs>
        <w:sectPr w:rsidR="003B401A" w:rsidSect="003B401A">
          <w:footerReference w:type="first" r:id="rId21"/>
          <w:pgSz w:w="12240" w:h="15840"/>
          <w:pgMar w:top="1440" w:right="1440" w:bottom="1440" w:left="1440" w:header="720" w:footer="432" w:gutter="0"/>
          <w:cols w:space="720"/>
          <w:titlePg/>
          <w:docGrid w:linePitch="360"/>
        </w:sectPr>
      </w:pPr>
    </w:p>
    <w:p w:rsidR="00566B82" w:rsidRDefault="00566B82" w:rsidP="00566B82">
      <w:pPr>
        <w:spacing w:line="480" w:lineRule="auto"/>
        <w:rPr>
          <w:b/>
          <w:u w:val="single"/>
        </w:rPr>
      </w:pPr>
      <w:r>
        <w:rPr>
          <w:b/>
          <w:u w:val="single"/>
        </w:rPr>
        <w:lastRenderedPageBreak/>
        <w:t xml:space="preserve">PACIFIC POWER </w:t>
      </w:r>
      <w:r w:rsidRPr="007E49DC">
        <w:rPr>
          <w:b/>
          <w:u w:val="single"/>
        </w:rPr>
        <w:t xml:space="preserve">DATA REQUEST NO. </w:t>
      </w:r>
      <w:r>
        <w:rPr>
          <w:b/>
          <w:u w:val="single"/>
        </w:rPr>
        <w:t>9</w:t>
      </w:r>
      <w:r w:rsidRPr="007E49DC">
        <w:rPr>
          <w:b/>
          <w:u w:val="single"/>
        </w:rPr>
        <w:t xml:space="preserve"> TO CREA:</w:t>
      </w:r>
    </w:p>
    <w:p w:rsidR="00566B82" w:rsidRDefault="009E4DE0" w:rsidP="00566B82">
      <w:r>
        <w:t xml:space="preserve">If </w:t>
      </w:r>
      <w:r w:rsidRPr="00C15B1A">
        <w:t xml:space="preserve">your answer to </w:t>
      </w:r>
      <w:r>
        <w:t xml:space="preserve">Data Request No. </w:t>
      </w:r>
      <w:r w:rsidRPr="00C15B1A">
        <w:t xml:space="preserve">8 is “yes”, please describe in detail how those costs are allocated or assessed to other </w:t>
      </w:r>
      <w:r>
        <w:t>Columbia REA customers/</w:t>
      </w:r>
      <w:r w:rsidRPr="00C15B1A">
        <w:t>members.</w:t>
      </w:r>
    </w:p>
    <w:p w:rsidR="00566B82" w:rsidRDefault="00566B82" w:rsidP="00566B82"/>
    <w:p w:rsidR="00566B82" w:rsidRPr="007E49DC" w:rsidRDefault="00566B82" w:rsidP="00566B82">
      <w:pPr>
        <w:rPr>
          <w:b/>
        </w:rPr>
      </w:pPr>
      <w:r w:rsidRPr="007E49DC">
        <w:rPr>
          <w:b/>
        </w:rPr>
        <w:t xml:space="preserve">RESPONSE TO </w:t>
      </w:r>
      <w:r>
        <w:rPr>
          <w:b/>
        </w:rPr>
        <w:t>PACIFIC POWER</w:t>
      </w:r>
      <w:r w:rsidRPr="007E49DC">
        <w:rPr>
          <w:b/>
        </w:rPr>
        <w:t xml:space="preserve"> DATA REQUEST NO. </w:t>
      </w:r>
      <w:r>
        <w:rPr>
          <w:b/>
        </w:rPr>
        <w:t>9</w:t>
      </w:r>
      <w:r w:rsidRPr="007E49DC">
        <w:rPr>
          <w:b/>
        </w:rPr>
        <w:t>:</w:t>
      </w:r>
    </w:p>
    <w:p w:rsidR="00566B82" w:rsidRDefault="00566B82" w:rsidP="00566B82">
      <w:pPr>
        <w:tabs>
          <w:tab w:val="left" w:pos="2448"/>
        </w:tabs>
      </w:pPr>
    </w:p>
    <w:p w:rsidR="003D31E8" w:rsidRDefault="003D31E8" w:rsidP="003D31E8">
      <w:r>
        <w:t>CREA objects to Pacific Power Data Request No. 9 on the basis that the information requested is not relevant to the “primary issue in this proceeding [which] relates to the rates, terms, and conditions of [Pacific Power’s] proposed tariff filings,”</w:t>
      </w:r>
      <w:r w:rsidRPr="003711CA">
        <w:rPr>
          <w:rStyle w:val="FootnoteReference"/>
          <w:u w:val="single"/>
        </w:rPr>
        <w:footnoteReference w:id="9"/>
      </w:r>
      <w:r>
        <w:rPr>
          <w:vertAlign w:val="superscript"/>
        </w:rPr>
        <w:t>/</w:t>
      </w:r>
      <w:r>
        <w:t xml:space="preserve"> </w:t>
      </w:r>
      <w:r w:rsidR="00642669">
        <w:t xml:space="preserve">and </w:t>
      </w:r>
      <w:r>
        <w:t>is not reasonably calculated to lead to the discovery of admissible evidence.  Without waiving the foregoing objections, CREA responds as follows:</w:t>
      </w:r>
    </w:p>
    <w:p w:rsidR="003D31E8" w:rsidRDefault="003D31E8" w:rsidP="003D31E8"/>
    <w:p w:rsidR="003D31E8" w:rsidRDefault="003D31E8" w:rsidP="003D31E8">
      <w:r>
        <w:t>CREA is a member-owned, not-for-profit electrical cooperative.  As such, all expenses of the cooperative are borne by its members, and all revenues received by the cooperative are the property of its members.  The costs of the cooperative are recovered through the rates it charges its various member classes.</w:t>
      </w: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3B401A" w:rsidRDefault="003B401A" w:rsidP="00566B82">
      <w:pPr>
        <w:tabs>
          <w:tab w:val="left" w:pos="2448"/>
        </w:tabs>
        <w:sectPr w:rsidR="003B401A" w:rsidSect="003B401A">
          <w:footerReference w:type="first" r:id="rId22"/>
          <w:pgSz w:w="12240" w:h="15840"/>
          <w:pgMar w:top="1440" w:right="1440" w:bottom="1440" w:left="1440" w:header="720" w:footer="432" w:gutter="0"/>
          <w:cols w:space="720"/>
          <w:titlePg/>
          <w:docGrid w:linePitch="360"/>
        </w:sectPr>
      </w:pPr>
    </w:p>
    <w:p w:rsidR="00566B82" w:rsidRDefault="00566B82" w:rsidP="00566B82">
      <w:pPr>
        <w:spacing w:line="480" w:lineRule="auto"/>
        <w:rPr>
          <w:b/>
          <w:u w:val="single"/>
        </w:rPr>
      </w:pPr>
      <w:r>
        <w:rPr>
          <w:b/>
          <w:u w:val="single"/>
        </w:rPr>
        <w:lastRenderedPageBreak/>
        <w:t xml:space="preserve">PACIFIC POWER </w:t>
      </w:r>
      <w:r w:rsidRPr="007E49DC">
        <w:rPr>
          <w:b/>
          <w:u w:val="single"/>
        </w:rPr>
        <w:t>DATA REQUEST NO. 1</w:t>
      </w:r>
      <w:r>
        <w:rPr>
          <w:b/>
          <w:u w:val="single"/>
        </w:rPr>
        <w:t>0</w:t>
      </w:r>
      <w:r w:rsidRPr="007E49DC">
        <w:rPr>
          <w:b/>
          <w:u w:val="single"/>
        </w:rPr>
        <w:t xml:space="preserve"> TO CREA:</w:t>
      </w:r>
    </w:p>
    <w:p w:rsidR="00566B82" w:rsidRDefault="009E4DE0" w:rsidP="00566B82">
      <w:r>
        <w:t xml:space="preserve">Please </w:t>
      </w:r>
      <w:r w:rsidRPr="00C15B1A">
        <w:t xml:space="preserve">produce all business development plans or other documents in any way referencing efforts by </w:t>
      </w:r>
      <w:r>
        <w:t>Columbia</w:t>
      </w:r>
      <w:r w:rsidRPr="00C15B1A">
        <w:t xml:space="preserve"> REA to encourage customers of Pacific Power to become customers</w:t>
      </w:r>
      <w:r>
        <w:t>/members</w:t>
      </w:r>
      <w:r w:rsidRPr="00C15B1A">
        <w:t xml:space="preserve"> of </w:t>
      </w:r>
      <w:r>
        <w:t>Columbia</w:t>
      </w:r>
      <w:r w:rsidRPr="00C15B1A">
        <w:t xml:space="preserve"> REA.</w:t>
      </w:r>
    </w:p>
    <w:p w:rsidR="00566B82" w:rsidRDefault="00566B82" w:rsidP="00566B82"/>
    <w:p w:rsidR="00566B82" w:rsidRPr="007E49DC" w:rsidRDefault="00566B82" w:rsidP="00566B82">
      <w:pPr>
        <w:rPr>
          <w:b/>
        </w:rPr>
      </w:pPr>
      <w:r w:rsidRPr="007E49DC">
        <w:rPr>
          <w:b/>
        </w:rPr>
        <w:t xml:space="preserve">RESPONSE TO </w:t>
      </w:r>
      <w:r>
        <w:rPr>
          <w:b/>
        </w:rPr>
        <w:t>PACIFIC POWER</w:t>
      </w:r>
      <w:r w:rsidRPr="007E49DC">
        <w:rPr>
          <w:b/>
        </w:rPr>
        <w:t xml:space="preserve"> DATA REQUEST NO. 1</w:t>
      </w:r>
      <w:r>
        <w:rPr>
          <w:b/>
        </w:rPr>
        <w:t>0</w:t>
      </w:r>
      <w:r w:rsidRPr="007E49DC">
        <w:rPr>
          <w:b/>
        </w:rPr>
        <w:t>:</w:t>
      </w:r>
    </w:p>
    <w:p w:rsidR="00566B82" w:rsidRDefault="00566B82" w:rsidP="00566B82">
      <w:pPr>
        <w:tabs>
          <w:tab w:val="left" w:pos="2448"/>
        </w:tabs>
      </w:pPr>
    </w:p>
    <w:p w:rsidR="0065303C" w:rsidRDefault="0065303C" w:rsidP="0065303C">
      <w:r>
        <w:t xml:space="preserve">CREA objects to Pacific Power Data Request No. 10 </w:t>
      </w:r>
      <w:r w:rsidR="00443493">
        <w:t>as unduly burdensome</w:t>
      </w:r>
      <w:r w:rsidR="004C3211">
        <w:t xml:space="preserve"> and vague</w:t>
      </w:r>
      <w:r w:rsidR="00443493">
        <w:t xml:space="preserve">.  CREA further objects </w:t>
      </w:r>
      <w:r>
        <w:t>on the basis that the information requested is not relevant to the “primary issue in this proceeding [which] relates to the rates, terms, and conditions of [Pacific Power’s] proposed tariff filings,”</w:t>
      </w:r>
      <w:r w:rsidRPr="003711CA">
        <w:rPr>
          <w:rStyle w:val="FootnoteReference"/>
          <w:u w:val="single"/>
        </w:rPr>
        <w:footnoteReference w:id="10"/>
      </w:r>
      <w:r>
        <w:rPr>
          <w:vertAlign w:val="superscript"/>
        </w:rPr>
        <w:t>/</w:t>
      </w:r>
      <w:r>
        <w:t xml:space="preserve"> </w:t>
      </w:r>
      <w:r w:rsidR="00642669">
        <w:t xml:space="preserve">and </w:t>
      </w:r>
      <w:r>
        <w:t>is not reasonably calculated to lead to the discovery of admissible evidence.  Without waiving the foregoing objections, CREA responds as follows:</w:t>
      </w:r>
    </w:p>
    <w:p w:rsidR="0065303C" w:rsidRDefault="0065303C" w:rsidP="0065303C"/>
    <w:p w:rsidR="0065303C" w:rsidRDefault="0065303C" w:rsidP="0065303C">
      <w:r>
        <w:t>Please see CREA’s response</w:t>
      </w:r>
      <w:r w:rsidR="004C3211">
        <w:t>s</w:t>
      </w:r>
      <w:r>
        <w:t xml:space="preserve"> to Pacific Power Data Request No</w:t>
      </w:r>
      <w:r w:rsidR="00443493">
        <w:t>s</w:t>
      </w:r>
      <w:r>
        <w:t>. 1</w:t>
      </w:r>
      <w:r w:rsidR="00443493">
        <w:t xml:space="preserve"> and 3</w:t>
      </w:r>
      <w:r>
        <w:t>.</w:t>
      </w: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566B82" w:rsidRDefault="00566B82" w:rsidP="00566B82">
      <w:pPr>
        <w:tabs>
          <w:tab w:val="left" w:pos="2448"/>
        </w:tabs>
      </w:pPr>
    </w:p>
    <w:p w:rsidR="003B401A" w:rsidRDefault="003B401A" w:rsidP="00566B82">
      <w:pPr>
        <w:tabs>
          <w:tab w:val="left" w:pos="2448"/>
        </w:tabs>
        <w:sectPr w:rsidR="003B401A" w:rsidSect="003B401A">
          <w:footerReference w:type="first" r:id="rId23"/>
          <w:pgSz w:w="12240" w:h="15840"/>
          <w:pgMar w:top="1440" w:right="1440" w:bottom="1440" w:left="1440" w:header="720" w:footer="432" w:gutter="0"/>
          <w:cols w:space="720"/>
          <w:titlePg/>
          <w:docGrid w:linePitch="360"/>
        </w:sectPr>
      </w:pPr>
    </w:p>
    <w:p w:rsidR="00566B82" w:rsidRDefault="00566B82" w:rsidP="00566B82">
      <w:pPr>
        <w:spacing w:line="480" w:lineRule="auto"/>
        <w:rPr>
          <w:b/>
          <w:u w:val="single"/>
        </w:rPr>
      </w:pPr>
      <w:r>
        <w:rPr>
          <w:b/>
          <w:u w:val="single"/>
        </w:rPr>
        <w:lastRenderedPageBreak/>
        <w:t xml:space="preserve">PACIFIC POWER </w:t>
      </w:r>
      <w:r w:rsidRPr="007E49DC">
        <w:rPr>
          <w:b/>
          <w:u w:val="single"/>
        </w:rPr>
        <w:t>DATA REQUEST NO. 1</w:t>
      </w:r>
      <w:r>
        <w:rPr>
          <w:b/>
          <w:u w:val="single"/>
        </w:rPr>
        <w:t>1</w:t>
      </w:r>
      <w:r w:rsidRPr="007E49DC">
        <w:rPr>
          <w:b/>
          <w:u w:val="single"/>
        </w:rPr>
        <w:t xml:space="preserve"> TO CREA:</w:t>
      </w:r>
    </w:p>
    <w:p w:rsidR="00566B82" w:rsidRDefault="009E4DE0" w:rsidP="00566B82">
      <w:r>
        <w:t xml:space="preserve">Please </w:t>
      </w:r>
      <w:r w:rsidRPr="00C15B1A">
        <w:t xml:space="preserve">identify the </w:t>
      </w:r>
      <w:r>
        <w:t>Columbia</w:t>
      </w:r>
      <w:r w:rsidRPr="00C15B1A">
        <w:t xml:space="preserve"> REA representative(s) currently responsible for new customer</w:t>
      </w:r>
      <w:r>
        <w:t>/member</w:t>
      </w:r>
      <w:r w:rsidRPr="00C15B1A">
        <w:t xml:space="preserve"> development in Walla Walla County.</w:t>
      </w:r>
    </w:p>
    <w:p w:rsidR="00566B82" w:rsidRDefault="00566B82" w:rsidP="00566B82"/>
    <w:p w:rsidR="00566B82" w:rsidRPr="007E49DC" w:rsidRDefault="00566B82" w:rsidP="00566B82">
      <w:pPr>
        <w:rPr>
          <w:b/>
        </w:rPr>
      </w:pPr>
      <w:r w:rsidRPr="007E49DC">
        <w:rPr>
          <w:b/>
        </w:rPr>
        <w:t xml:space="preserve">RESPONSE TO </w:t>
      </w:r>
      <w:r>
        <w:rPr>
          <w:b/>
        </w:rPr>
        <w:t>PACIFIC POWER</w:t>
      </w:r>
      <w:r w:rsidRPr="007E49DC">
        <w:rPr>
          <w:b/>
        </w:rPr>
        <w:t xml:space="preserve"> DATA REQUEST NO. 1</w:t>
      </w:r>
      <w:r>
        <w:rPr>
          <w:b/>
        </w:rPr>
        <w:t>1</w:t>
      </w:r>
      <w:r w:rsidRPr="007E49DC">
        <w:rPr>
          <w:b/>
        </w:rPr>
        <w:t>:</w:t>
      </w:r>
    </w:p>
    <w:p w:rsidR="00566B82" w:rsidRDefault="00566B82" w:rsidP="00566B82">
      <w:pPr>
        <w:tabs>
          <w:tab w:val="left" w:pos="2448"/>
        </w:tabs>
      </w:pPr>
    </w:p>
    <w:p w:rsidR="00C42E27" w:rsidRDefault="00C42E27" w:rsidP="00C42E27">
      <w:r>
        <w:t>Columbia Rural Electric Association (“CREA”) objects to Pacific Power Data Request No. 11 on the basis that the information requested is not relevant to the “primary issue in this proceeding [which] relates to the rates, terms, and conditions of [Pacific Power’s] proposed tariff filings,”</w:t>
      </w:r>
      <w:r w:rsidRPr="003711CA">
        <w:rPr>
          <w:rStyle w:val="FootnoteReference"/>
          <w:u w:val="single"/>
        </w:rPr>
        <w:footnoteReference w:id="11"/>
      </w:r>
      <w:r>
        <w:rPr>
          <w:vertAlign w:val="superscript"/>
        </w:rPr>
        <w:t>/</w:t>
      </w:r>
      <w:r>
        <w:t xml:space="preserve"> </w:t>
      </w:r>
      <w:r w:rsidR="00642669">
        <w:t xml:space="preserve">and </w:t>
      </w:r>
      <w:r>
        <w:t>is not reasonably calculated to lead to the discovery of admissible evidence.  Without waiving the foregoing objections, CREA responds as follows:</w:t>
      </w:r>
    </w:p>
    <w:p w:rsidR="00C42E27" w:rsidRDefault="00C42E27" w:rsidP="00C42E27"/>
    <w:p w:rsidR="00C42E27" w:rsidRDefault="00C42E27" w:rsidP="00C42E27">
      <w:r>
        <w:t>Scott Peters.</w:t>
      </w: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3B401A" w:rsidRDefault="003B401A" w:rsidP="00566B82">
      <w:pPr>
        <w:tabs>
          <w:tab w:val="left" w:pos="2448"/>
        </w:tabs>
        <w:sectPr w:rsidR="003B401A" w:rsidSect="003B401A">
          <w:footerReference w:type="first" r:id="rId24"/>
          <w:pgSz w:w="12240" w:h="15840"/>
          <w:pgMar w:top="1440" w:right="1440" w:bottom="1440" w:left="1440" w:header="720" w:footer="432" w:gutter="0"/>
          <w:cols w:space="720"/>
          <w:titlePg/>
          <w:docGrid w:linePitch="360"/>
        </w:sectPr>
      </w:pPr>
    </w:p>
    <w:p w:rsidR="00D32F67" w:rsidRDefault="00D32F67" w:rsidP="00D32F67">
      <w:pPr>
        <w:spacing w:line="480" w:lineRule="auto"/>
        <w:rPr>
          <w:b/>
          <w:u w:val="single"/>
        </w:rPr>
      </w:pPr>
      <w:r>
        <w:rPr>
          <w:b/>
          <w:u w:val="single"/>
        </w:rPr>
        <w:lastRenderedPageBreak/>
        <w:t xml:space="preserve">PACIFIC POWER </w:t>
      </w:r>
      <w:r w:rsidRPr="007E49DC">
        <w:rPr>
          <w:b/>
          <w:u w:val="single"/>
        </w:rPr>
        <w:t>DATA REQUEST NO. 1</w:t>
      </w:r>
      <w:r>
        <w:rPr>
          <w:b/>
          <w:u w:val="single"/>
        </w:rPr>
        <w:t>2</w:t>
      </w:r>
      <w:r w:rsidRPr="007E49DC">
        <w:rPr>
          <w:b/>
          <w:u w:val="single"/>
        </w:rPr>
        <w:t xml:space="preserve"> TO CREA:</w:t>
      </w:r>
    </w:p>
    <w:p w:rsidR="00D32F67" w:rsidRDefault="00D32F67" w:rsidP="00D32F67">
      <w:r>
        <w:t>Does Columbia</w:t>
      </w:r>
      <w:r w:rsidRPr="00C15B1A">
        <w:t xml:space="preserve"> REA comply with the State of Washington’s renewable portfolio standards requirements, conservation acquisition standards</w:t>
      </w:r>
      <w:r>
        <w:t>,</w:t>
      </w:r>
      <w:r w:rsidRPr="00C15B1A">
        <w:t xml:space="preserve"> and the Clean Air Rule?</w:t>
      </w:r>
    </w:p>
    <w:p w:rsidR="00D32F67" w:rsidRDefault="00D32F67" w:rsidP="00D32F67"/>
    <w:p w:rsidR="00D32F67" w:rsidRPr="007E49DC" w:rsidRDefault="00D32F67" w:rsidP="00D32F67">
      <w:pPr>
        <w:rPr>
          <w:b/>
        </w:rPr>
      </w:pPr>
      <w:r w:rsidRPr="007E49DC">
        <w:rPr>
          <w:b/>
        </w:rPr>
        <w:t xml:space="preserve">RESPONSE TO </w:t>
      </w:r>
      <w:r>
        <w:rPr>
          <w:b/>
        </w:rPr>
        <w:t>PACIFIC POWER</w:t>
      </w:r>
      <w:r w:rsidRPr="007E49DC">
        <w:rPr>
          <w:b/>
        </w:rPr>
        <w:t xml:space="preserve"> DATA REQUEST NO. 1</w:t>
      </w:r>
      <w:r>
        <w:rPr>
          <w:b/>
        </w:rPr>
        <w:t>2</w:t>
      </w:r>
      <w:r w:rsidRPr="007E49DC">
        <w:rPr>
          <w:b/>
        </w:rPr>
        <w:t>:</w:t>
      </w:r>
    </w:p>
    <w:p w:rsidR="00D32F67" w:rsidRDefault="00D32F67" w:rsidP="00566B82">
      <w:pPr>
        <w:tabs>
          <w:tab w:val="left" w:pos="2448"/>
        </w:tabs>
      </w:pPr>
    </w:p>
    <w:p w:rsidR="006224D5" w:rsidRDefault="006224D5" w:rsidP="006224D5">
      <w:r>
        <w:t>CREA objects to Pacific Power Data Request No. 12 on the basis that the information requested is not relevant to the “primary issue in this proceeding [which] relates to the rates, terms, and conditions of [Pacific Power’s] proposed tariff filings,”</w:t>
      </w:r>
      <w:r w:rsidRPr="003711CA">
        <w:rPr>
          <w:rStyle w:val="FootnoteReference"/>
          <w:u w:val="single"/>
        </w:rPr>
        <w:footnoteReference w:id="12"/>
      </w:r>
      <w:r>
        <w:rPr>
          <w:vertAlign w:val="superscript"/>
        </w:rPr>
        <w:t>/</w:t>
      </w:r>
      <w:r>
        <w:t xml:space="preserve"> </w:t>
      </w:r>
      <w:r w:rsidR="00642669">
        <w:t xml:space="preserve">and </w:t>
      </w:r>
      <w:r>
        <w:t>is not reasonably calculated to lead to the discovery of admissible evidence.  Without waiving the foregoing objections, CREA responds as follows:</w:t>
      </w:r>
    </w:p>
    <w:p w:rsidR="006224D5" w:rsidRDefault="006224D5" w:rsidP="006224D5"/>
    <w:p w:rsidR="006224D5" w:rsidRDefault="00443493" w:rsidP="006224D5">
      <w:r>
        <w:t>CREA is not required to comply with the cited laws and regulations.  CREA does, however, pay for conservation within its service territory.  Over the past five years, CREA has paid</w:t>
      </w:r>
      <w:r w:rsidR="0056526D">
        <w:t xml:space="preserve"> out</w:t>
      </w:r>
      <w:r>
        <w:t xml:space="preserve"> an annual average of $288,820 for energy efficiency.</w:t>
      </w: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637FAE" w:rsidRDefault="00637FAE"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49572D" w:rsidRDefault="0049572D" w:rsidP="00D32F67">
      <w:pPr>
        <w:spacing w:line="480" w:lineRule="auto"/>
        <w:rPr>
          <w:b/>
          <w:u w:val="single"/>
        </w:rPr>
      </w:pPr>
    </w:p>
    <w:p w:rsidR="00D32F67" w:rsidRDefault="00D32F67" w:rsidP="00D32F67">
      <w:pPr>
        <w:spacing w:line="480" w:lineRule="auto"/>
        <w:rPr>
          <w:b/>
          <w:u w:val="single"/>
        </w:rPr>
      </w:pPr>
      <w:r>
        <w:rPr>
          <w:b/>
          <w:u w:val="single"/>
        </w:rPr>
        <w:lastRenderedPageBreak/>
        <w:t xml:space="preserve">PACIFIC POWER </w:t>
      </w:r>
      <w:r w:rsidRPr="007E49DC">
        <w:rPr>
          <w:b/>
          <w:u w:val="single"/>
        </w:rPr>
        <w:t>DATA REQUEST NO. 1</w:t>
      </w:r>
      <w:r>
        <w:rPr>
          <w:b/>
          <w:u w:val="single"/>
        </w:rPr>
        <w:t>3</w:t>
      </w:r>
      <w:r w:rsidRPr="007E49DC">
        <w:rPr>
          <w:b/>
          <w:u w:val="single"/>
        </w:rPr>
        <w:t xml:space="preserve"> TO CREA:</w:t>
      </w:r>
    </w:p>
    <w:p w:rsidR="00D32F67" w:rsidRDefault="00D32F67" w:rsidP="00D32F67">
      <w:r>
        <w:t xml:space="preserve">If </w:t>
      </w:r>
      <w:r w:rsidRPr="00C15B1A">
        <w:t xml:space="preserve">your answer to </w:t>
      </w:r>
      <w:r>
        <w:t xml:space="preserve">Data Request No. </w:t>
      </w:r>
      <w:r w:rsidRPr="00C15B1A">
        <w:t>1</w:t>
      </w:r>
      <w:r>
        <w:t>2</w:t>
      </w:r>
      <w:r w:rsidRPr="00C15B1A">
        <w:t xml:space="preserve"> is “yes”, please state the date of initial compliance and identify the corresponding standard or rule.</w:t>
      </w:r>
    </w:p>
    <w:p w:rsidR="00D32F67" w:rsidRDefault="00D32F67" w:rsidP="00D32F67"/>
    <w:p w:rsidR="00D32F67" w:rsidRPr="007E49DC" w:rsidRDefault="00D32F67" w:rsidP="00D32F67">
      <w:pPr>
        <w:rPr>
          <w:b/>
        </w:rPr>
      </w:pPr>
      <w:r w:rsidRPr="007E49DC">
        <w:rPr>
          <w:b/>
        </w:rPr>
        <w:t xml:space="preserve">RESPONSE TO </w:t>
      </w:r>
      <w:r>
        <w:rPr>
          <w:b/>
        </w:rPr>
        <w:t>PACIFIC POWER</w:t>
      </w:r>
      <w:r w:rsidRPr="007E49DC">
        <w:rPr>
          <w:b/>
        </w:rPr>
        <w:t xml:space="preserve"> DATA REQUEST NO. 1</w:t>
      </w:r>
      <w:r>
        <w:rPr>
          <w:b/>
        </w:rPr>
        <w:t>3</w:t>
      </w:r>
      <w:r w:rsidRPr="007E49DC">
        <w:rPr>
          <w:b/>
        </w:rPr>
        <w:t>:</w:t>
      </w:r>
    </w:p>
    <w:p w:rsidR="00D32F67" w:rsidRDefault="00D32F67" w:rsidP="00566B82">
      <w:pPr>
        <w:tabs>
          <w:tab w:val="left" w:pos="2448"/>
        </w:tabs>
      </w:pPr>
    </w:p>
    <w:p w:rsidR="00DC0DF8" w:rsidRDefault="00DC0DF8" w:rsidP="00DC0DF8">
      <w:r>
        <w:t>CREA objects to Pacific Power Data Request No. 13 on the basis that the information requested is not relevant to the “primary issue in this proceeding [which] relates to the rates, terms, and conditions of [Pacific Power’s] proposed tariff filings,”</w:t>
      </w:r>
      <w:r w:rsidRPr="003711CA">
        <w:rPr>
          <w:rStyle w:val="FootnoteReference"/>
          <w:u w:val="single"/>
        </w:rPr>
        <w:footnoteReference w:id="13"/>
      </w:r>
      <w:r>
        <w:rPr>
          <w:vertAlign w:val="superscript"/>
        </w:rPr>
        <w:t>/</w:t>
      </w:r>
      <w:r>
        <w:t xml:space="preserve"> </w:t>
      </w:r>
      <w:r w:rsidR="00642669">
        <w:t xml:space="preserve">and </w:t>
      </w:r>
      <w:r>
        <w:t>is not reasonably calculated to lead to the discovery of admissible evidence.  Without waiving the foregoing objections, CREA responds as follows:</w:t>
      </w:r>
    </w:p>
    <w:p w:rsidR="00DC0DF8" w:rsidRDefault="00DC0DF8" w:rsidP="00DC0DF8"/>
    <w:p w:rsidR="00DC0DF8" w:rsidRDefault="00443493" w:rsidP="00DC0DF8">
      <w:r>
        <w:t>Not applicable.</w:t>
      </w: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3B401A" w:rsidRDefault="003B401A" w:rsidP="00566B82">
      <w:pPr>
        <w:tabs>
          <w:tab w:val="left" w:pos="2448"/>
        </w:tabs>
        <w:sectPr w:rsidR="003B401A" w:rsidSect="003B401A">
          <w:footerReference w:type="default" r:id="rId25"/>
          <w:footerReference w:type="first" r:id="rId26"/>
          <w:pgSz w:w="12240" w:h="15840"/>
          <w:pgMar w:top="1440" w:right="1440" w:bottom="1440" w:left="1440" w:header="720" w:footer="432" w:gutter="0"/>
          <w:cols w:space="720"/>
          <w:titlePg/>
          <w:docGrid w:linePitch="360"/>
        </w:sectPr>
      </w:pPr>
    </w:p>
    <w:p w:rsidR="00D32F67" w:rsidRDefault="00D32F67" w:rsidP="00D32F67">
      <w:pPr>
        <w:spacing w:line="480" w:lineRule="auto"/>
        <w:rPr>
          <w:b/>
          <w:u w:val="single"/>
        </w:rPr>
      </w:pPr>
      <w:r>
        <w:rPr>
          <w:b/>
          <w:u w:val="single"/>
        </w:rPr>
        <w:lastRenderedPageBreak/>
        <w:t xml:space="preserve">PACIFIC POWER </w:t>
      </w:r>
      <w:r w:rsidRPr="007E49DC">
        <w:rPr>
          <w:b/>
          <w:u w:val="single"/>
        </w:rPr>
        <w:t>DATA REQUEST NO. 1</w:t>
      </w:r>
      <w:r>
        <w:rPr>
          <w:b/>
          <w:u w:val="single"/>
        </w:rPr>
        <w:t>4</w:t>
      </w:r>
      <w:r w:rsidRPr="007E49DC">
        <w:rPr>
          <w:b/>
          <w:u w:val="single"/>
        </w:rPr>
        <w:t xml:space="preserve"> TO CREA:</w:t>
      </w:r>
    </w:p>
    <w:p w:rsidR="00D32F67" w:rsidRDefault="00D32F67" w:rsidP="00D32F67">
      <w:r>
        <w:t>Does COLUMBIA</w:t>
      </w:r>
      <w:r w:rsidRPr="00C15B1A">
        <w:t xml:space="preserve"> REA have access to preference power from Bonneville Power Administration?</w:t>
      </w:r>
    </w:p>
    <w:p w:rsidR="00D32F67" w:rsidRDefault="00D32F67" w:rsidP="00D32F67"/>
    <w:p w:rsidR="00D32F67" w:rsidRPr="007E49DC" w:rsidRDefault="00D32F67" w:rsidP="00D32F67">
      <w:pPr>
        <w:rPr>
          <w:b/>
        </w:rPr>
      </w:pPr>
      <w:r w:rsidRPr="007E49DC">
        <w:rPr>
          <w:b/>
        </w:rPr>
        <w:t xml:space="preserve">RESPONSE TO </w:t>
      </w:r>
      <w:r>
        <w:rPr>
          <w:b/>
        </w:rPr>
        <w:t>PACIFIC POWER</w:t>
      </w:r>
      <w:r w:rsidRPr="007E49DC">
        <w:rPr>
          <w:b/>
        </w:rPr>
        <w:t xml:space="preserve"> DATA REQUEST NO. 1</w:t>
      </w:r>
      <w:r>
        <w:rPr>
          <w:b/>
        </w:rPr>
        <w:t>4</w:t>
      </w:r>
      <w:r w:rsidRPr="007E49DC">
        <w:rPr>
          <w:b/>
        </w:rPr>
        <w:t>:</w:t>
      </w:r>
    </w:p>
    <w:p w:rsidR="00D32F67" w:rsidRDefault="00D32F67" w:rsidP="00566B82">
      <w:pPr>
        <w:tabs>
          <w:tab w:val="left" w:pos="2448"/>
        </w:tabs>
      </w:pPr>
    </w:p>
    <w:p w:rsidR="009A3768" w:rsidRDefault="009A3768" w:rsidP="009A3768">
      <w:r>
        <w:t>CREA Columbia Rural Electric Association (“CREA”) objects to Pacific Power Data Request No. 14 on the basis that the information requested is not relevant to the “primary issue in this proceeding [which] relates to the rates, terms, and conditions of [Pacific Power’s] proposed tariff filings,”</w:t>
      </w:r>
      <w:r w:rsidRPr="003711CA">
        <w:rPr>
          <w:rStyle w:val="FootnoteReference"/>
          <w:u w:val="single"/>
        </w:rPr>
        <w:footnoteReference w:id="14"/>
      </w:r>
      <w:r>
        <w:rPr>
          <w:vertAlign w:val="superscript"/>
        </w:rPr>
        <w:t>/</w:t>
      </w:r>
      <w:r>
        <w:t xml:space="preserve"> </w:t>
      </w:r>
      <w:r w:rsidR="00642669">
        <w:t xml:space="preserve">and </w:t>
      </w:r>
      <w:r>
        <w:t>is not reasonably calculated to lead to the discovery of admissible evidence.  Without waiving the foregoing objections, CREA responds as follows:</w:t>
      </w:r>
    </w:p>
    <w:p w:rsidR="009A3768" w:rsidRDefault="009A3768" w:rsidP="009A3768"/>
    <w:p w:rsidR="009A3768" w:rsidRDefault="009A3768" w:rsidP="009A3768">
      <w:r>
        <w:t>Yes.</w:t>
      </w:r>
    </w:p>
    <w:p w:rsidR="00D32F67" w:rsidRDefault="00D32F67"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3B401A" w:rsidRDefault="003B401A" w:rsidP="00566B82">
      <w:pPr>
        <w:tabs>
          <w:tab w:val="left" w:pos="2448"/>
        </w:tabs>
        <w:sectPr w:rsidR="003B401A" w:rsidSect="003B401A">
          <w:footerReference w:type="first" r:id="rId27"/>
          <w:pgSz w:w="12240" w:h="15840"/>
          <w:pgMar w:top="1440" w:right="1440" w:bottom="1440" w:left="1440" w:header="720" w:footer="432" w:gutter="0"/>
          <w:cols w:space="720"/>
          <w:titlePg/>
          <w:docGrid w:linePitch="360"/>
        </w:sectPr>
      </w:pPr>
    </w:p>
    <w:p w:rsidR="008B6290" w:rsidRDefault="008B6290" w:rsidP="008B6290">
      <w:pPr>
        <w:spacing w:line="480" w:lineRule="auto"/>
        <w:rPr>
          <w:b/>
          <w:u w:val="single"/>
        </w:rPr>
      </w:pPr>
      <w:r>
        <w:rPr>
          <w:b/>
          <w:u w:val="single"/>
        </w:rPr>
        <w:lastRenderedPageBreak/>
        <w:t xml:space="preserve">PACIFIC POWER </w:t>
      </w:r>
      <w:r w:rsidRPr="007E49DC">
        <w:rPr>
          <w:b/>
          <w:u w:val="single"/>
        </w:rPr>
        <w:t>DATA REQUEST NO. 1</w:t>
      </w:r>
      <w:r>
        <w:rPr>
          <w:b/>
          <w:u w:val="single"/>
        </w:rPr>
        <w:t>5</w:t>
      </w:r>
      <w:r w:rsidRPr="007E49DC">
        <w:rPr>
          <w:b/>
          <w:u w:val="single"/>
        </w:rPr>
        <w:t xml:space="preserve"> TO CREA:</w:t>
      </w:r>
    </w:p>
    <w:p w:rsidR="008B6290" w:rsidRDefault="008B6290" w:rsidP="008B6290">
      <w:r>
        <w:t>If your answer to Data Request No. 14 is a “yes,” please provide all contracts, agreements, and other documents relating to the terms and conditions of Columbia REA’s purchases from the Bonneville Power Administration.</w:t>
      </w:r>
    </w:p>
    <w:p w:rsidR="008B6290" w:rsidRDefault="008B6290" w:rsidP="008B6290"/>
    <w:p w:rsidR="008B6290" w:rsidRPr="007E49DC" w:rsidRDefault="008B6290" w:rsidP="008B6290">
      <w:pPr>
        <w:rPr>
          <w:b/>
        </w:rPr>
      </w:pPr>
      <w:r w:rsidRPr="007E49DC">
        <w:rPr>
          <w:b/>
        </w:rPr>
        <w:t xml:space="preserve">RESPONSE TO </w:t>
      </w:r>
      <w:r>
        <w:rPr>
          <w:b/>
        </w:rPr>
        <w:t>PACIFIC POWER</w:t>
      </w:r>
      <w:r w:rsidRPr="007E49DC">
        <w:rPr>
          <w:b/>
        </w:rPr>
        <w:t xml:space="preserve"> DATA REQUEST NO. 1</w:t>
      </w:r>
      <w:r>
        <w:rPr>
          <w:b/>
        </w:rPr>
        <w:t>5</w:t>
      </w:r>
      <w:r w:rsidRPr="007E49DC">
        <w:rPr>
          <w:b/>
        </w:rPr>
        <w:t>:</w:t>
      </w:r>
    </w:p>
    <w:p w:rsidR="008B6290" w:rsidRDefault="008B6290" w:rsidP="00566B82">
      <w:pPr>
        <w:tabs>
          <w:tab w:val="left" w:pos="2448"/>
        </w:tabs>
      </w:pPr>
    </w:p>
    <w:p w:rsidR="009A3768" w:rsidRDefault="009A3768" w:rsidP="009A3768">
      <w:r>
        <w:t>CREA objects to Pacific Power Data Request No. 15 on the basis that the information requested is not relevant to the “primary issue in this proceeding [which] relates to the rates, terms, and conditions of [Pacific Power’s] proposed tariff filings,”</w:t>
      </w:r>
      <w:r w:rsidRPr="003711CA">
        <w:rPr>
          <w:rStyle w:val="FootnoteReference"/>
          <w:u w:val="single"/>
        </w:rPr>
        <w:footnoteReference w:id="15"/>
      </w:r>
      <w:r>
        <w:rPr>
          <w:vertAlign w:val="superscript"/>
        </w:rPr>
        <w:t>/</w:t>
      </w:r>
      <w:r>
        <w:t xml:space="preserve"> </w:t>
      </w:r>
      <w:r w:rsidR="00642669">
        <w:t xml:space="preserve">and </w:t>
      </w:r>
      <w:r>
        <w:t xml:space="preserve">is not reasonably calculated to lead to the discovery of admissible evidence.  </w:t>
      </w:r>
    </w:p>
    <w:p w:rsidR="008B6290" w:rsidRDefault="008B6290" w:rsidP="00566B82">
      <w:pPr>
        <w:tabs>
          <w:tab w:val="left" w:pos="2448"/>
        </w:tabs>
      </w:pPr>
    </w:p>
    <w:p w:rsidR="00D32F67" w:rsidRDefault="00D32F67"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3B401A" w:rsidRDefault="003B401A" w:rsidP="00566B82">
      <w:pPr>
        <w:tabs>
          <w:tab w:val="left" w:pos="2448"/>
        </w:tabs>
        <w:sectPr w:rsidR="003B401A" w:rsidSect="003B401A">
          <w:footerReference w:type="first" r:id="rId28"/>
          <w:pgSz w:w="12240" w:h="15840"/>
          <w:pgMar w:top="1440" w:right="1440" w:bottom="1440" w:left="1440" w:header="720" w:footer="432" w:gutter="0"/>
          <w:cols w:space="720"/>
          <w:titlePg/>
          <w:docGrid w:linePitch="360"/>
        </w:sectPr>
      </w:pPr>
    </w:p>
    <w:p w:rsidR="008B6290" w:rsidRDefault="008B6290" w:rsidP="008B6290">
      <w:pPr>
        <w:spacing w:line="480" w:lineRule="auto"/>
        <w:rPr>
          <w:b/>
          <w:u w:val="single"/>
        </w:rPr>
      </w:pPr>
      <w:r>
        <w:rPr>
          <w:b/>
          <w:u w:val="single"/>
        </w:rPr>
        <w:lastRenderedPageBreak/>
        <w:t xml:space="preserve">PACIFIC POWER </w:t>
      </w:r>
      <w:r w:rsidRPr="007E49DC">
        <w:rPr>
          <w:b/>
          <w:u w:val="single"/>
        </w:rPr>
        <w:t>DATA REQUEST NO. 1</w:t>
      </w:r>
      <w:r>
        <w:rPr>
          <w:b/>
          <w:u w:val="single"/>
        </w:rPr>
        <w:t>6</w:t>
      </w:r>
      <w:r w:rsidRPr="007E49DC">
        <w:rPr>
          <w:b/>
          <w:u w:val="single"/>
        </w:rPr>
        <w:t xml:space="preserve"> TO CREA:</w:t>
      </w:r>
    </w:p>
    <w:p w:rsidR="008B6290" w:rsidRDefault="00987A34" w:rsidP="008B6290">
      <w:r>
        <w:t xml:space="preserve">Does </w:t>
      </w:r>
      <w:r w:rsidR="00611BA7">
        <w:t>Columbia</w:t>
      </w:r>
      <w:r w:rsidR="00611BA7" w:rsidRPr="00C15B1A">
        <w:t xml:space="preserve"> REA have access to grants, tax-free bonds, or low-interest loans from Federal or non-profit organizations, to further its business interests?</w:t>
      </w:r>
    </w:p>
    <w:p w:rsidR="00611BA7" w:rsidRDefault="00611BA7" w:rsidP="008B6290"/>
    <w:p w:rsidR="008B6290" w:rsidRPr="007E49DC" w:rsidRDefault="008B6290" w:rsidP="008B6290">
      <w:pPr>
        <w:rPr>
          <w:b/>
        </w:rPr>
      </w:pPr>
      <w:r w:rsidRPr="007E49DC">
        <w:rPr>
          <w:b/>
        </w:rPr>
        <w:t xml:space="preserve">RESPONSE TO </w:t>
      </w:r>
      <w:r>
        <w:rPr>
          <w:b/>
        </w:rPr>
        <w:t>PACIFIC POWER</w:t>
      </w:r>
      <w:r w:rsidRPr="007E49DC">
        <w:rPr>
          <w:b/>
        </w:rPr>
        <w:t xml:space="preserve"> DATA REQUEST NO. 1</w:t>
      </w:r>
      <w:r>
        <w:rPr>
          <w:b/>
        </w:rPr>
        <w:t>6</w:t>
      </w:r>
      <w:r w:rsidRPr="007E49DC">
        <w:rPr>
          <w:b/>
        </w:rPr>
        <w:t>:</w:t>
      </w:r>
    </w:p>
    <w:p w:rsidR="008B6290" w:rsidRDefault="008B6290" w:rsidP="00566B82">
      <w:pPr>
        <w:tabs>
          <w:tab w:val="left" w:pos="2448"/>
        </w:tabs>
      </w:pPr>
    </w:p>
    <w:p w:rsidR="00CB2859" w:rsidRDefault="00CB2859" w:rsidP="00CB2859">
      <w:r>
        <w:t>CREA objects to Pacific Power Data Request No. 16 on the basis that the information requested is not relevant to the “primary issue in this proceeding [which] relates to the rates, terms, and conditions of [Pacific Power’s] proposed tariff filings,”</w:t>
      </w:r>
      <w:r w:rsidRPr="003711CA">
        <w:rPr>
          <w:rStyle w:val="FootnoteReference"/>
          <w:u w:val="single"/>
        </w:rPr>
        <w:footnoteReference w:id="16"/>
      </w:r>
      <w:r>
        <w:rPr>
          <w:vertAlign w:val="superscript"/>
        </w:rPr>
        <w:t>/</w:t>
      </w:r>
      <w:r>
        <w:t xml:space="preserve"> </w:t>
      </w:r>
      <w:r w:rsidR="00642669">
        <w:t xml:space="preserve">and </w:t>
      </w:r>
      <w:r>
        <w:t>is not reasonably calculated to lead to the discovery of admissible evidence.  Without waiving the foregoing objections, CREA responds as follows:</w:t>
      </w:r>
    </w:p>
    <w:p w:rsidR="00CB2859" w:rsidRDefault="00CB2859" w:rsidP="00CB2859"/>
    <w:p w:rsidR="00CB2859" w:rsidRDefault="00CB2859" w:rsidP="00CB2859">
      <w:r w:rsidRPr="005E363B">
        <w:t>Yes.</w:t>
      </w:r>
    </w:p>
    <w:p w:rsidR="008B6290" w:rsidRDefault="008B6290"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8B6290" w:rsidRDefault="008B6290"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D32F67" w:rsidRDefault="00D32F67" w:rsidP="00566B82">
      <w:pPr>
        <w:tabs>
          <w:tab w:val="left" w:pos="2448"/>
        </w:tabs>
      </w:pPr>
    </w:p>
    <w:p w:rsidR="00611BA7" w:rsidRDefault="00611BA7" w:rsidP="00566B82">
      <w:pPr>
        <w:tabs>
          <w:tab w:val="left" w:pos="2448"/>
        </w:tabs>
      </w:pPr>
    </w:p>
    <w:p w:rsidR="00611BA7" w:rsidRDefault="00611BA7" w:rsidP="00566B82">
      <w:pPr>
        <w:tabs>
          <w:tab w:val="left" w:pos="2448"/>
        </w:tabs>
      </w:pPr>
    </w:p>
    <w:p w:rsidR="00611BA7" w:rsidRDefault="00611BA7" w:rsidP="00566B82">
      <w:pPr>
        <w:tabs>
          <w:tab w:val="left" w:pos="2448"/>
        </w:tabs>
      </w:pPr>
    </w:p>
    <w:p w:rsidR="00611BA7" w:rsidRDefault="00611BA7" w:rsidP="00566B82">
      <w:pPr>
        <w:tabs>
          <w:tab w:val="left" w:pos="2448"/>
        </w:tabs>
      </w:pPr>
    </w:p>
    <w:p w:rsidR="00611BA7" w:rsidRDefault="00611BA7" w:rsidP="00566B82">
      <w:pPr>
        <w:tabs>
          <w:tab w:val="left" w:pos="2448"/>
        </w:tabs>
      </w:pPr>
    </w:p>
    <w:p w:rsidR="00637FAE" w:rsidRDefault="00637FAE" w:rsidP="00566B82">
      <w:pPr>
        <w:tabs>
          <w:tab w:val="left" w:pos="2448"/>
        </w:tabs>
      </w:pPr>
    </w:p>
    <w:p w:rsidR="00637FAE" w:rsidRDefault="00637FAE" w:rsidP="00566B82">
      <w:pPr>
        <w:tabs>
          <w:tab w:val="left" w:pos="2448"/>
        </w:tabs>
      </w:pPr>
    </w:p>
    <w:p w:rsidR="00637FAE" w:rsidRDefault="00637FAE" w:rsidP="00566B82">
      <w:pPr>
        <w:tabs>
          <w:tab w:val="left" w:pos="2448"/>
        </w:tabs>
      </w:pPr>
    </w:p>
    <w:p w:rsidR="00637FAE" w:rsidRDefault="00637FAE" w:rsidP="00566B82">
      <w:pPr>
        <w:tabs>
          <w:tab w:val="left" w:pos="2448"/>
        </w:tabs>
      </w:pPr>
    </w:p>
    <w:p w:rsidR="00637FAE" w:rsidRDefault="00637FAE" w:rsidP="00566B82">
      <w:pPr>
        <w:tabs>
          <w:tab w:val="left" w:pos="2448"/>
        </w:tabs>
      </w:pPr>
    </w:p>
    <w:p w:rsidR="00611BA7" w:rsidRDefault="00611BA7" w:rsidP="00566B82">
      <w:pPr>
        <w:tabs>
          <w:tab w:val="left" w:pos="2448"/>
        </w:tabs>
      </w:pPr>
    </w:p>
    <w:p w:rsidR="0049572D" w:rsidRDefault="0049572D" w:rsidP="00566B82">
      <w:pPr>
        <w:tabs>
          <w:tab w:val="left" w:pos="2448"/>
        </w:tabs>
      </w:pPr>
    </w:p>
    <w:p w:rsidR="00611BA7" w:rsidRDefault="00611BA7" w:rsidP="00566B82">
      <w:pPr>
        <w:tabs>
          <w:tab w:val="left" w:pos="2448"/>
        </w:tabs>
      </w:pPr>
    </w:p>
    <w:p w:rsidR="00611BA7" w:rsidRDefault="00611BA7" w:rsidP="00566B82">
      <w:pPr>
        <w:tabs>
          <w:tab w:val="left" w:pos="2448"/>
        </w:tabs>
      </w:pPr>
    </w:p>
    <w:p w:rsidR="00611BA7" w:rsidRPr="00611BA7" w:rsidRDefault="00611BA7" w:rsidP="00611BA7">
      <w:pPr>
        <w:spacing w:line="480" w:lineRule="auto"/>
        <w:rPr>
          <w:b/>
          <w:u w:val="single"/>
        </w:rPr>
      </w:pPr>
      <w:r>
        <w:rPr>
          <w:b/>
          <w:u w:val="single"/>
        </w:rPr>
        <w:lastRenderedPageBreak/>
        <w:t xml:space="preserve">PACIFIC POWER </w:t>
      </w:r>
      <w:r w:rsidRPr="007E49DC">
        <w:rPr>
          <w:b/>
          <w:u w:val="single"/>
        </w:rPr>
        <w:t>DATA REQUEST NO. 1</w:t>
      </w:r>
      <w:r>
        <w:rPr>
          <w:b/>
          <w:u w:val="single"/>
        </w:rPr>
        <w:t>7</w:t>
      </w:r>
      <w:r w:rsidRPr="007E49DC">
        <w:rPr>
          <w:b/>
          <w:u w:val="single"/>
        </w:rPr>
        <w:t xml:space="preserve"> TO CREA:</w:t>
      </w:r>
    </w:p>
    <w:p w:rsidR="00611BA7" w:rsidRPr="00C15B1A" w:rsidRDefault="00611BA7" w:rsidP="00611BA7">
      <w:pPr>
        <w:pStyle w:val="BodyText"/>
        <w:widowControl w:val="0"/>
        <w:spacing w:before="0"/>
        <w:ind w:right="-14" w:firstLine="0"/>
        <w:rPr>
          <w:szCs w:val="24"/>
        </w:rPr>
      </w:pPr>
      <w:r>
        <w:t xml:space="preserve">If </w:t>
      </w:r>
      <w:r w:rsidRPr="00C15B1A">
        <w:rPr>
          <w:szCs w:val="24"/>
        </w:rPr>
        <w:t xml:space="preserve">your answer to </w:t>
      </w:r>
      <w:r>
        <w:rPr>
          <w:szCs w:val="24"/>
        </w:rPr>
        <w:t xml:space="preserve">Data Request No. </w:t>
      </w:r>
      <w:r w:rsidRPr="00C15B1A">
        <w:rPr>
          <w:szCs w:val="24"/>
        </w:rPr>
        <w:t>1</w:t>
      </w:r>
      <w:r>
        <w:rPr>
          <w:szCs w:val="24"/>
        </w:rPr>
        <w:t>6</w:t>
      </w:r>
      <w:r w:rsidRPr="00C15B1A">
        <w:rPr>
          <w:szCs w:val="24"/>
        </w:rPr>
        <w:t xml:space="preserve"> is “yes”, for each grant, bond or loan received since January 1, 1998, please state:</w:t>
      </w:r>
    </w:p>
    <w:p w:rsidR="00611BA7" w:rsidRPr="00C15B1A" w:rsidRDefault="00611BA7" w:rsidP="00611BA7">
      <w:pPr>
        <w:pStyle w:val="BodyText"/>
        <w:widowControl w:val="0"/>
        <w:numPr>
          <w:ilvl w:val="0"/>
          <w:numId w:val="5"/>
        </w:numPr>
        <w:spacing w:before="0" w:line="480" w:lineRule="exact"/>
        <w:ind w:hanging="720"/>
        <w:rPr>
          <w:szCs w:val="24"/>
        </w:rPr>
      </w:pPr>
      <w:r w:rsidRPr="00C15B1A">
        <w:rPr>
          <w:szCs w:val="24"/>
        </w:rPr>
        <w:t>The provider;</w:t>
      </w:r>
    </w:p>
    <w:p w:rsidR="00611BA7" w:rsidRPr="00C15B1A" w:rsidRDefault="00611BA7" w:rsidP="00611BA7">
      <w:pPr>
        <w:pStyle w:val="BodyText"/>
        <w:widowControl w:val="0"/>
        <w:numPr>
          <w:ilvl w:val="0"/>
          <w:numId w:val="5"/>
        </w:numPr>
        <w:spacing w:before="0" w:line="480" w:lineRule="exact"/>
        <w:ind w:hanging="720"/>
        <w:rPr>
          <w:szCs w:val="24"/>
        </w:rPr>
      </w:pPr>
      <w:r w:rsidRPr="00C15B1A">
        <w:rPr>
          <w:szCs w:val="24"/>
        </w:rPr>
        <w:t>The amount;</w:t>
      </w:r>
    </w:p>
    <w:p w:rsidR="00611BA7" w:rsidRPr="00C15B1A" w:rsidRDefault="00611BA7" w:rsidP="00611BA7">
      <w:pPr>
        <w:pStyle w:val="BodyText"/>
        <w:widowControl w:val="0"/>
        <w:numPr>
          <w:ilvl w:val="0"/>
          <w:numId w:val="5"/>
        </w:numPr>
        <w:spacing w:before="0" w:line="480" w:lineRule="exact"/>
        <w:ind w:hanging="720"/>
        <w:rPr>
          <w:szCs w:val="24"/>
        </w:rPr>
      </w:pPr>
      <w:r w:rsidRPr="00C15B1A">
        <w:rPr>
          <w:szCs w:val="24"/>
        </w:rPr>
        <w:t>The other terms;</w:t>
      </w:r>
    </w:p>
    <w:p w:rsidR="00611BA7" w:rsidRPr="00C15B1A" w:rsidRDefault="00611BA7" w:rsidP="00611BA7">
      <w:pPr>
        <w:pStyle w:val="BodyText"/>
        <w:widowControl w:val="0"/>
        <w:numPr>
          <w:ilvl w:val="0"/>
          <w:numId w:val="5"/>
        </w:numPr>
        <w:spacing w:before="0" w:line="480" w:lineRule="exact"/>
        <w:ind w:hanging="720"/>
        <w:rPr>
          <w:szCs w:val="24"/>
        </w:rPr>
      </w:pPr>
      <w:r w:rsidRPr="00C15B1A">
        <w:rPr>
          <w:szCs w:val="24"/>
        </w:rPr>
        <w:t>The date provided; and</w:t>
      </w:r>
    </w:p>
    <w:p w:rsidR="00611BA7" w:rsidRPr="00C15B1A" w:rsidRDefault="00611BA7" w:rsidP="00611BA7">
      <w:pPr>
        <w:pStyle w:val="BodyText"/>
        <w:widowControl w:val="0"/>
        <w:numPr>
          <w:ilvl w:val="0"/>
          <w:numId w:val="5"/>
        </w:numPr>
        <w:spacing w:before="0" w:line="480" w:lineRule="exact"/>
        <w:ind w:hanging="720"/>
        <w:rPr>
          <w:szCs w:val="24"/>
        </w:rPr>
      </w:pPr>
      <w:r w:rsidRPr="00C15B1A">
        <w:rPr>
          <w:szCs w:val="24"/>
        </w:rPr>
        <w:t>Your specific use of the funds.</w:t>
      </w:r>
    </w:p>
    <w:p w:rsidR="00611BA7" w:rsidRDefault="00611BA7" w:rsidP="00611BA7"/>
    <w:p w:rsidR="00611BA7" w:rsidRPr="007E49DC" w:rsidRDefault="00611BA7" w:rsidP="00611BA7">
      <w:pPr>
        <w:rPr>
          <w:b/>
        </w:rPr>
      </w:pPr>
      <w:r w:rsidRPr="007E49DC">
        <w:rPr>
          <w:b/>
        </w:rPr>
        <w:t xml:space="preserve">RESPONSE TO </w:t>
      </w:r>
      <w:r>
        <w:rPr>
          <w:b/>
        </w:rPr>
        <w:t>PACIFIC POWER</w:t>
      </w:r>
      <w:r w:rsidRPr="007E49DC">
        <w:rPr>
          <w:b/>
        </w:rPr>
        <w:t xml:space="preserve"> DATA REQUEST NO. 1</w:t>
      </w:r>
      <w:r>
        <w:rPr>
          <w:b/>
        </w:rPr>
        <w:t>7</w:t>
      </w:r>
      <w:r w:rsidRPr="007E49DC">
        <w:rPr>
          <w:b/>
        </w:rPr>
        <w:t>:</w:t>
      </w:r>
    </w:p>
    <w:p w:rsidR="00611BA7" w:rsidRDefault="00611BA7" w:rsidP="00566B82">
      <w:pPr>
        <w:tabs>
          <w:tab w:val="left" w:pos="2448"/>
        </w:tabs>
      </w:pPr>
    </w:p>
    <w:p w:rsidR="007E1E89" w:rsidRDefault="007E1E89" w:rsidP="007E1E89">
      <w:r>
        <w:t xml:space="preserve">CREA objects to Pacific Power Data Request No. 17 </w:t>
      </w:r>
      <w:r w:rsidR="00642669">
        <w:t xml:space="preserve">as unduly burdensome.  CREA further objects </w:t>
      </w:r>
      <w:r>
        <w:t>on the basis that the information requested is not relevant to the “primary issue in this proceeding [which] relates to the rates, terms, and conditions of [Pacific Power’s] proposed tariff filings,”</w:t>
      </w:r>
      <w:r w:rsidRPr="003711CA">
        <w:rPr>
          <w:rStyle w:val="FootnoteReference"/>
          <w:u w:val="single"/>
        </w:rPr>
        <w:footnoteReference w:id="17"/>
      </w:r>
      <w:r>
        <w:rPr>
          <w:vertAlign w:val="superscript"/>
        </w:rPr>
        <w:t>/</w:t>
      </w:r>
      <w:r>
        <w:t xml:space="preserve"> </w:t>
      </w:r>
      <w:r w:rsidR="00642669">
        <w:t xml:space="preserve">and </w:t>
      </w:r>
      <w:r>
        <w:t xml:space="preserve">is not reasonably calculated to lead to the discovery of admissible evidence.  </w:t>
      </w:r>
    </w:p>
    <w:p w:rsidR="00611BA7" w:rsidRDefault="00611BA7" w:rsidP="00566B82">
      <w:pPr>
        <w:tabs>
          <w:tab w:val="left" w:pos="2448"/>
        </w:tabs>
      </w:pPr>
    </w:p>
    <w:p w:rsidR="00611BA7" w:rsidRDefault="00611BA7" w:rsidP="00566B82">
      <w:pPr>
        <w:tabs>
          <w:tab w:val="left" w:pos="2448"/>
        </w:tabs>
      </w:pPr>
    </w:p>
    <w:p w:rsidR="00611BA7" w:rsidRDefault="00611BA7" w:rsidP="00566B82">
      <w:pPr>
        <w:tabs>
          <w:tab w:val="left" w:pos="2448"/>
        </w:tabs>
      </w:pPr>
    </w:p>
    <w:p w:rsidR="00611BA7" w:rsidRDefault="00611BA7" w:rsidP="00566B82">
      <w:pPr>
        <w:tabs>
          <w:tab w:val="left" w:pos="2448"/>
        </w:tabs>
      </w:pPr>
    </w:p>
    <w:p w:rsidR="00611BA7" w:rsidRDefault="00611BA7" w:rsidP="00566B82">
      <w:pPr>
        <w:tabs>
          <w:tab w:val="left" w:pos="2448"/>
        </w:tabs>
      </w:pPr>
    </w:p>
    <w:p w:rsidR="00611BA7" w:rsidRDefault="00611BA7" w:rsidP="00566B82">
      <w:pPr>
        <w:tabs>
          <w:tab w:val="left" w:pos="2448"/>
        </w:tabs>
      </w:pPr>
    </w:p>
    <w:p w:rsidR="00C14868" w:rsidRDefault="00C14868" w:rsidP="00566B82">
      <w:pPr>
        <w:tabs>
          <w:tab w:val="left" w:pos="2448"/>
        </w:tabs>
      </w:pPr>
    </w:p>
    <w:p w:rsidR="00C14868" w:rsidRDefault="00C14868" w:rsidP="00566B82">
      <w:pPr>
        <w:tabs>
          <w:tab w:val="left" w:pos="2448"/>
        </w:tabs>
      </w:pPr>
    </w:p>
    <w:p w:rsidR="00C14868" w:rsidRDefault="00C14868" w:rsidP="00566B82">
      <w:pPr>
        <w:tabs>
          <w:tab w:val="left" w:pos="2448"/>
        </w:tabs>
      </w:pPr>
    </w:p>
    <w:p w:rsidR="00C14868" w:rsidRDefault="00C14868" w:rsidP="00566B82">
      <w:pPr>
        <w:tabs>
          <w:tab w:val="left" w:pos="2448"/>
        </w:tabs>
      </w:pPr>
    </w:p>
    <w:p w:rsidR="00C14868" w:rsidRDefault="00C14868" w:rsidP="00566B82">
      <w:pPr>
        <w:tabs>
          <w:tab w:val="left" w:pos="2448"/>
        </w:tabs>
      </w:pPr>
    </w:p>
    <w:p w:rsidR="00C14868" w:rsidRDefault="00C14868" w:rsidP="00566B82">
      <w:pPr>
        <w:tabs>
          <w:tab w:val="left" w:pos="2448"/>
        </w:tabs>
      </w:pPr>
    </w:p>
    <w:p w:rsidR="00C14868" w:rsidRDefault="00C14868" w:rsidP="00566B82">
      <w:pPr>
        <w:tabs>
          <w:tab w:val="left" w:pos="2448"/>
        </w:tabs>
      </w:pPr>
    </w:p>
    <w:p w:rsidR="00C14868" w:rsidRDefault="00C14868" w:rsidP="00566B82">
      <w:pPr>
        <w:tabs>
          <w:tab w:val="left" w:pos="2448"/>
        </w:tabs>
      </w:pPr>
    </w:p>
    <w:p w:rsidR="00C14868" w:rsidRDefault="00C14868" w:rsidP="00566B82">
      <w:pPr>
        <w:tabs>
          <w:tab w:val="left" w:pos="2448"/>
        </w:tabs>
      </w:pPr>
    </w:p>
    <w:p w:rsidR="00C14868" w:rsidRDefault="00C14868" w:rsidP="00566B82">
      <w:pPr>
        <w:tabs>
          <w:tab w:val="left" w:pos="2448"/>
        </w:tabs>
      </w:pPr>
    </w:p>
    <w:p w:rsidR="00C14868" w:rsidRDefault="00C14868" w:rsidP="00566B82">
      <w:pPr>
        <w:tabs>
          <w:tab w:val="left" w:pos="2448"/>
        </w:tabs>
      </w:pPr>
    </w:p>
    <w:p w:rsidR="00C14868" w:rsidRDefault="00C14868" w:rsidP="00566B82">
      <w:pPr>
        <w:tabs>
          <w:tab w:val="left" w:pos="2448"/>
        </w:tabs>
      </w:pPr>
    </w:p>
    <w:p w:rsidR="003B401A" w:rsidRDefault="003B401A" w:rsidP="00566B82">
      <w:pPr>
        <w:tabs>
          <w:tab w:val="left" w:pos="2448"/>
        </w:tabs>
        <w:sectPr w:rsidR="003B401A" w:rsidSect="003B401A">
          <w:footerReference w:type="default" r:id="rId29"/>
          <w:footerReference w:type="first" r:id="rId30"/>
          <w:pgSz w:w="12240" w:h="15840"/>
          <w:pgMar w:top="1440" w:right="1440" w:bottom="1440" w:left="1440" w:header="720" w:footer="432" w:gutter="0"/>
          <w:cols w:space="720"/>
          <w:titlePg/>
          <w:docGrid w:linePitch="360"/>
        </w:sectPr>
      </w:pPr>
    </w:p>
    <w:p w:rsidR="00C14868" w:rsidRDefault="00C14868" w:rsidP="00C14868">
      <w:pPr>
        <w:spacing w:line="480" w:lineRule="auto"/>
        <w:rPr>
          <w:b/>
          <w:u w:val="single"/>
        </w:rPr>
      </w:pPr>
      <w:r>
        <w:rPr>
          <w:b/>
          <w:u w:val="single"/>
        </w:rPr>
        <w:lastRenderedPageBreak/>
        <w:t xml:space="preserve">PACIFIC POWER </w:t>
      </w:r>
      <w:r w:rsidRPr="007E49DC">
        <w:rPr>
          <w:b/>
          <w:u w:val="single"/>
        </w:rPr>
        <w:t>DATA REQUEST NO. 1</w:t>
      </w:r>
      <w:r>
        <w:rPr>
          <w:b/>
          <w:u w:val="single"/>
        </w:rPr>
        <w:t>8</w:t>
      </w:r>
      <w:r w:rsidRPr="007E49DC">
        <w:rPr>
          <w:b/>
          <w:u w:val="single"/>
        </w:rPr>
        <w:t xml:space="preserve"> TO CREA:</w:t>
      </w:r>
    </w:p>
    <w:p w:rsidR="00C14868" w:rsidRDefault="00C14868" w:rsidP="00C14868">
      <w:r>
        <w:t>Does Columbia</w:t>
      </w:r>
      <w:r w:rsidRPr="00C15B1A">
        <w:t xml:space="preserve"> REA offer a low income bill assistance program, a low income weatherization program, or energy assistance to its customers?</w:t>
      </w:r>
    </w:p>
    <w:p w:rsidR="00C14868" w:rsidRDefault="00C14868" w:rsidP="00C14868"/>
    <w:p w:rsidR="00C14868" w:rsidRPr="007E49DC" w:rsidRDefault="00C14868" w:rsidP="00C14868">
      <w:pPr>
        <w:rPr>
          <w:b/>
        </w:rPr>
      </w:pPr>
      <w:r w:rsidRPr="007E49DC">
        <w:rPr>
          <w:b/>
        </w:rPr>
        <w:t xml:space="preserve">RESPONSE TO </w:t>
      </w:r>
      <w:r>
        <w:rPr>
          <w:b/>
        </w:rPr>
        <w:t>PACIFIC POWER</w:t>
      </w:r>
      <w:r w:rsidRPr="007E49DC">
        <w:rPr>
          <w:b/>
        </w:rPr>
        <w:t xml:space="preserve"> DATA REQUEST NO. 1</w:t>
      </w:r>
      <w:r>
        <w:rPr>
          <w:b/>
        </w:rPr>
        <w:t>8</w:t>
      </w:r>
      <w:r w:rsidRPr="007E49DC">
        <w:rPr>
          <w:b/>
        </w:rPr>
        <w:t>:</w:t>
      </w:r>
    </w:p>
    <w:p w:rsidR="00C14868" w:rsidRDefault="00C14868" w:rsidP="00566B82">
      <w:pPr>
        <w:tabs>
          <w:tab w:val="left" w:pos="2448"/>
        </w:tabs>
      </w:pPr>
    </w:p>
    <w:p w:rsidR="00C14868" w:rsidRDefault="00642669" w:rsidP="00566B82">
      <w:pPr>
        <w:tabs>
          <w:tab w:val="left" w:pos="2448"/>
        </w:tabs>
      </w:pPr>
      <w:r>
        <w:t>CREA objects to Pacific Power Data Request No. 18 on the basis that the information requested is not relevant to the “primary issue in this proceeding [which] relates to the rates, terms, and conditions of [Pacific Power’s] proposed tariff filings,”</w:t>
      </w:r>
      <w:r w:rsidRPr="003711CA">
        <w:rPr>
          <w:rStyle w:val="FootnoteReference"/>
          <w:u w:val="single"/>
        </w:rPr>
        <w:footnoteReference w:id="18"/>
      </w:r>
      <w:r>
        <w:rPr>
          <w:vertAlign w:val="superscript"/>
        </w:rPr>
        <w:t>/</w:t>
      </w:r>
      <w:r>
        <w:t xml:space="preserve"> and is not reasonably calculated to lead to the discovery of admissible evidence.  Without waiving the foregoing objections, CREA responds as follows:</w:t>
      </w:r>
    </w:p>
    <w:p w:rsidR="00C14868" w:rsidRDefault="00C14868" w:rsidP="00566B82">
      <w:pPr>
        <w:tabs>
          <w:tab w:val="left" w:pos="2448"/>
        </w:tabs>
      </w:pPr>
    </w:p>
    <w:p w:rsidR="00C14868" w:rsidRDefault="00642669" w:rsidP="00566B82">
      <w:pPr>
        <w:tabs>
          <w:tab w:val="left" w:pos="2448"/>
        </w:tabs>
      </w:pPr>
      <w:r>
        <w:t xml:space="preserve">CREA, per federal guidelines approved annually by the board of directors, refers low income members to the Blue Mountain Action Council (BMAC) for assistance with their electric bills. CREA coordinates closely with BMAC to make sure no adverse action is taken against </w:t>
      </w:r>
      <w:r w:rsidR="004C3211">
        <w:t>its</w:t>
      </w:r>
      <w:r>
        <w:t xml:space="preserve"> members when support is pending.  Attached as Attachment A to CREA’s Response to Pacific Power Data Request No. 18 is CREA’s Board Policy No. 207, which provides the guidelines CREA uses to identify eligibility for energy assistance.</w:t>
      </w:r>
    </w:p>
    <w:p w:rsidR="00C14868" w:rsidRDefault="00C14868" w:rsidP="00566B82">
      <w:pPr>
        <w:tabs>
          <w:tab w:val="left" w:pos="2448"/>
        </w:tabs>
      </w:pPr>
    </w:p>
    <w:p w:rsidR="00C14868" w:rsidRDefault="00642669" w:rsidP="00566B82">
      <w:pPr>
        <w:tabs>
          <w:tab w:val="left" w:pos="2448"/>
        </w:tabs>
      </w:pPr>
      <w:r>
        <w:t>CREA also offers a weatherization program to all of its members regardless of their income.</w:t>
      </w:r>
    </w:p>
    <w:p w:rsidR="00C14868" w:rsidRDefault="00C14868" w:rsidP="00566B82">
      <w:pPr>
        <w:tabs>
          <w:tab w:val="left" w:pos="2448"/>
        </w:tabs>
      </w:pPr>
    </w:p>
    <w:p w:rsidR="00C14868" w:rsidRDefault="00C14868" w:rsidP="00566B82">
      <w:pPr>
        <w:tabs>
          <w:tab w:val="left" w:pos="2448"/>
        </w:tabs>
      </w:pPr>
    </w:p>
    <w:p w:rsidR="00C14868" w:rsidRDefault="00C14868" w:rsidP="00566B82">
      <w:pPr>
        <w:tabs>
          <w:tab w:val="left" w:pos="2448"/>
        </w:tabs>
      </w:pPr>
    </w:p>
    <w:p w:rsidR="00C14868" w:rsidRDefault="00C14868" w:rsidP="00566B82">
      <w:pPr>
        <w:tabs>
          <w:tab w:val="left" w:pos="2448"/>
        </w:tabs>
      </w:pPr>
    </w:p>
    <w:p w:rsidR="00C14868" w:rsidRDefault="00C14868" w:rsidP="00566B82">
      <w:pPr>
        <w:tabs>
          <w:tab w:val="left" w:pos="2448"/>
        </w:tabs>
      </w:pPr>
    </w:p>
    <w:p w:rsidR="00C14868" w:rsidRDefault="00C14868" w:rsidP="00566B82">
      <w:pPr>
        <w:tabs>
          <w:tab w:val="left" w:pos="2448"/>
        </w:tabs>
      </w:pPr>
    </w:p>
    <w:p w:rsidR="00C14868" w:rsidRDefault="00C14868" w:rsidP="00566B82">
      <w:pPr>
        <w:tabs>
          <w:tab w:val="left" w:pos="2448"/>
        </w:tabs>
      </w:pPr>
    </w:p>
    <w:p w:rsidR="00C14868" w:rsidRDefault="00C14868" w:rsidP="00566B82">
      <w:pPr>
        <w:tabs>
          <w:tab w:val="left" w:pos="2448"/>
        </w:tabs>
      </w:pPr>
    </w:p>
    <w:p w:rsidR="00C14868" w:rsidRDefault="00C14868" w:rsidP="00566B82">
      <w:pPr>
        <w:tabs>
          <w:tab w:val="left" w:pos="2448"/>
        </w:tabs>
      </w:pPr>
    </w:p>
    <w:p w:rsidR="00C14868" w:rsidRDefault="00C14868" w:rsidP="00566B82">
      <w:pPr>
        <w:tabs>
          <w:tab w:val="left" w:pos="2448"/>
        </w:tabs>
      </w:pPr>
    </w:p>
    <w:p w:rsidR="00C14868" w:rsidRDefault="00C14868" w:rsidP="00566B82">
      <w:pPr>
        <w:tabs>
          <w:tab w:val="left" w:pos="2448"/>
        </w:tabs>
      </w:pPr>
    </w:p>
    <w:p w:rsidR="00C14868" w:rsidRDefault="00C14868" w:rsidP="00566B82">
      <w:pPr>
        <w:tabs>
          <w:tab w:val="left" w:pos="2448"/>
        </w:tabs>
      </w:pPr>
    </w:p>
    <w:p w:rsidR="00C14868" w:rsidRDefault="00C14868" w:rsidP="00566B82">
      <w:pPr>
        <w:tabs>
          <w:tab w:val="left" w:pos="2448"/>
        </w:tabs>
      </w:pPr>
    </w:p>
    <w:p w:rsidR="00C14868" w:rsidRDefault="00C14868" w:rsidP="00566B82">
      <w:pPr>
        <w:tabs>
          <w:tab w:val="left" w:pos="2448"/>
        </w:tabs>
      </w:pPr>
    </w:p>
    <w:p w:rsidR="003B401A" w:rsidRDefault="003B401A" w:rsidP="00566B82">
      <w:pPr>
        <w:tabs>
          <w:tab w:val="left" w:pos="2448"/>
        </w:tabs>
        <w:sectPr w:rsidR="003B401A" w:rsidSect="003B401A">
          <w:footerReference w:type="first" r:id="rId31"/>
          <w:pgSz w:w="12240" w:h="15840"/>
          <w:pgMar w:top="1440" w:right="1440" w:bottom="1440" w:left="1440" w:header="720" w:footer="432" w:gutter="0"/>
          <w:cols w:space="720"/>
          <w:titlePg/>
          <w:docGrid w:linePitch="360"/>
        </w:sectPr>
      </w:pPr>
    </w:p>
    <w:p w:rsidR="00C14868" w:rsidRDefault="00C14868" w:rsidP="00C14868">
      <w:pPr>
        <w:spacing w:line="480" w:lineRule="auto"/>
        <w:rPr>
          <w:b/>
          <w:u w:val="single"/>
        </w:rPr>
      </w:pPr>
      <w:r>
        <w:rPr>
          <w:b/>
          <w:u w:val="single"/>
        </w:rPr>
        <w:lastRenderedPageBreak/>
        <w:t xml:space="preserve">PACIFIC POWER </w:t>
      </w:r>
      <w:r w:rsidRPr="007E49DC">
        <w:rPr>
          <w:b/>
          <w:u w:val="single"/>
        </w:rPr>
        <w:t>DATA REQUEST NO. 1</w:t>
      </w:r>
      <w:r>
        <w:rPr>
          <w:b/>
          <w:u w:val="single"/>
        </w:rPr>
        <w:t>9</w:t>
      </w:r>
      <w:r w:rsidRPr="007E49DC">
        <w:rPr>
          <w:b/>
          <w:u w:val="single"/>
        </w:rPr>
        <w:t xml:space="preserve"> TO CREA:</w:t>
      </w:r>
    </w:p>
    <w:p w:rsidR="00266F58" w:rsidRPr="00266F58" w:rsidRDefault="00266F58" w:rsidP="00266F58">
      <w:r>
        <w:t xml:space="preserve">If </w:t>
      </w:r>
      <w:r w:rsidRPr="00266F58">
        <w:t>your answer to Data Request No. 18 is “yes”, for each program or means of assistance please state:</w:t>
      </w:r>
    </w:p>
    <w:p w:rsidR="00266F58" w:rsidRPr="00266F58" w:rsidRDefault="00266F58" w:rsidP="00266F58">
      <w:pPr>
        <w:numPr>
          <w:ilvl w:val="0"/>
          <w:numId w:val="7"/>
        </w:numPr>
      </w:pPr>
      <w:r w:rsidRPr="00266F58">
        <w:t>The date it was first available to customers;</w:t>
      </w:r>
    </w:p>
    <w:p w:rsidR="00266F58" w:rsidRPr="00266F58" w:rsidRDefault="00266F58" w:rsidP="00266F58">
      <w:pPr>
        <w:numPr>
          <w:ilvl w:val="0"/>
          <w:numId w:val="7"/>
        </w:numPr>
      </w:pPr>
      <w:r w:rsidRPr="00266F58">
        <w:t>The terms; and the total savings realized by your customers.</w:t>
      </w:r>
    </w:p>
    <w:p w:rsidR="00C14868" w:rsidRDefault="00C14868" w:rsidP="00C14868"/>
    <w:p w:rsidR="00C14868" w:rsidRPr="007E49DC" w:rsidRDefault="00C14868" w:rsidP="00C14868">
      <w:pPr>
        <w:rPr>
          <w:b/>
        </w:rPr>
      </w:pPr>
      <w:r w:rsidRPr="007E49DC">
        <w:rPr>
          <w:b/>
        </w:rPr>
        <w:t xml:space="preserve">RESPONSE TO </w:t>
      </w:r>
      <w:r>
        <w:rPr>
          <w:b/>
        </w:rPr>
        <w:t>PACIFIC POWER</w:t>
      </w:r>
      <w:r w:rsidRPr="007E49DC">
        <w:rPr>
          <w:b/>
        </w:rPr>
        <w:t xml:space="preserve"> DATA REQUEST NO. 1</w:t>
      </w:r>
      <w:r>
        <w:rPr>
          <w:b/>
        </w:rPr>
        <w:t>9</w:t>
      </w:r>
      <w:r w:rsidRPr="007E49DC">
        <w:rPr>
          <w:b/>
        </w:rPr>
        <w:t>:</w:t>
      </w:r>
    </w:p>
    <w:p w:rsidR="00C14868" w:rsidRDefault="00C14868" w:rsidP="00566B82">
      <w:pPr>
        <w:tabs>
          <w:tab w:val="left" w:pos="2448"/>
        </w:tabs>
      </w:pPr>
    </w:p>
    <w:p w:rsidR="00C14868" w:rsidRDefault="00642669" w:rsidP="00566B82">
      <w:pPr>
        <w:tabs>
          <w:tab w:val="left" w:pos="2448"/>
        </w:tabs>
      </w:pPr>
      <w:r>
        <w:t>CREA objects to Pacific Power Data Request No. 17 as unduly burdensome.  CREA further objects on the basis that the information requested is not relevant to the “primary issue in this proceeding [which] relates to the rates, terms, and conditions of [Pacific Power’s] proposed tariff filings,”</w:t>
      </w:r>
      <w:r w:rsidRPr="003711CA">
        <w:rPr>
          <w:rStyle w:val="FootnoteReference"/>
          <w:u w:val="single"/>
        </w:rPr>
        <w:footnoteReference w:id="19"/>
      </w:r>
      <w:r>
        <w:rPr>
          <w:vertAlign w:val="superscript"/>
        </w:rPr>
        <w:t>/</w:t>
      </w:r>
      <w:r>
        <w:t xml:space="preserve"> and is not reasonably calculated to lead to the discovery of admissible evidence.</w:t>
      </w:r>
      <w:r w:rsidR="00DA64D2">
        <w:t xml:space="preserve">  Without waiving the foregoing objections, CREA responds as follows:</w:t>
      </w:r>
    </w:p>
    <w:p w:rsidR="00DA64D2" w:rsidRDefault="00DA64D2" w:rsidP="00566B82">
      <w:pPr>
        <w:tabs>
          <w:tab w:val="left" w:pos="2448"/>
        </w:tabs>
      </w:pPr>
    </w:p>
    <w:p w:rsidR="00DA64D2" w:rsidRDefault="00DA64D2" w:rsidP="00566B82">
      <w:pPr>
        <w:tabs>
          <w:tab w:val="left" w:pos="2448"/>
        </w:tabs>
      </w:pPr>
      <w:r>
        <w:t xml:space="preserve">CREA has not recorded the dates its low income and weatherization programs were first available and does not have the savings data requested.  Please also see CREA’s response to Pacific Power Data Request No. 18. </w:t>
      </w:r>
    </w:p>
    <w:p w:rsidR="00642669" w:rsidRDefault="00642669" w:rsidP="00566B82">
      <w:pPr>
        <w:tabs>
          <w:tab w:val="left" w:pos="2448"/>
        </w:tabs>
      </w:pPr>
    </w:p>
    <w:p w:rsidR="00642669" w:rsidRDefault="00642669" w:rsidP="00566B82">
      <w:pPr>
        <w:tabs>
          <w:tab w:val="left" w:pos="2448"/>
        </w:tabs>
      </w:pPr>
    </w:p>
    <w:p w:rsidR="00C14868" w:rsidRDefault="00C14868" w:rsidP="00566B82">
      <w:pPr>
        <w:tabs>
          <w:tab w:val="left" w:pos="2448"/>
        </w:tabs>
      </w:pPr>
    </w:p>
    <w:p w:rsidR="00C14868" w:rsidRDefault="00C14868" w:rsidP="00566B82">
      <w:pPr>
        <w:tabs>
          <w:tab w:val="left" w:pos="2448"/>
        </w:tabs>
      </w:pPr>
    </w:p>
    <w:p w:rsidR="00C14868" w:rsidRDefault="00C14868" w:rsidP="00566B82">
      <w:pPr>
        <w:tabs>
          <w:tab w:val="left" w:pos="2448"/>
        </w:tabs>
      </w:pPr>
    </w:p>
    <w:p w:rsidR="00C14868" w:rsidRDefault="00C14868" w:rsidP="00566B82">
      <w:pPr>
        <w:tabs>
          <w:tab w:val="left" w:pos="2448"/>
        </w:tabs>
      </w:pPr>
    </w:p>
    <w:p w:rsidR="00C14868" w:rsidRDefault="00C14868" w:rsidP="00566B82">
      <w:pPr>
        <w:tabs>
          <w:tab w:val="left" w:pos="2448"/>
        </w:tabs>
      </w:pPr>
    </w:p>
    <w:p w:rsidR="00C14868" w:rsidRDefault="00C14868" w:rsidP="00566B82">
      <w:pPr>
        <w:tabs>
          <w:tab w:val="left" w:pos="2448"/>
        </w:tabs>
      </w:pPr>
    </w:p>
    <w:p w:rsidR="00C14868" w:rsidRDefault="00C14868" w:rsidP="00566B82">
      <w:pPr>
        <w:tabs>
          <w:tab w:val="left" w:pos="2448"/>
        </w:tabs>
      </w:pPr>
    </w:p>
    <w:p w:rsidR="00C14868" w:rsidRDefault="00C14868" w:rsidP="00566B82">
      <w:pPr>
        <w:tabs>
          <w:tab w:val="left" w:pos="2448"/>
        </w:tabs>
      </w:pPr>
    </w:p>
    <w:p w:rsidR="00C14868" w:rsidRDefault="00C14868" w:rsidP="00566B82">
      <w:pPr>
        <w:tabs>
          <w:tab w:val="left" w:pos="2448"/>
        </w:tabs>
      </w:pPr>
    </w:p>
    <w:p w:rsidR="00C14868" w:rsidRPr="00B556E7" w:rsidRDefault="00C14868" w:rsidP="00566B82">
      <w:pPr>
        <w:tabs>
          <w:tab w:val="left" w:pos="2448"/>
        </w:tabs>
      </w:pPr>
    </w:p>
    <w:sectPr w:rsidR="00C14868" w:rsidRPr="00B556E7" w:rsidSect="003B401A">
      <w:footerReference w:type="first" r:id="rId32"/>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1DF" w:rsidRDefault="005E41DF" w:rsidP="00DE35D6">
      <w:r>
        <w:separator/>
      </w:r>
    </w:p>
  </w:endnote>
  <w:endnote w:type="continuationSeparator" w:id="0">
    <w:p w:rsidR="005E41DF" w:rsidRDefault="005E41DF" w:rsidP="00DE3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9EF" w:rsidRPr="00217932" w:rsidRDefault="009A39EF" w:rsidP="00217932">
    <w:pPr>
      <w:pStyle w:val="Footer"/>
      <w:tabs>
        <w:tab w:val="clear" w:pos="4320"/>
        <w:tab w:val="clear" w:pos="8640"/>
        <w:tab w:val="left" w:pos="1440"/>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255543"/>
      <w:docPartObj>
        <w:docPartGallery w:val="Page Numbers (Bottom of Page)"/>
        <w:docPartUnique/>
      </w:docPartObj>
    </w:sdtPr>
    <w:sdtEndPr>
      <w:rPr>
        <w:noProof/>
      </w:rPr>
    </w:sdtEndPr>
    <w:sdtContent>
      <w:p w:rsidR="003B401A" w:rsidRDefault="003B401A">
        <w:pPr>
          <w:pStyle w:val="Footer"/>
        </w:pPr>
      </w:p>
      <w:p w:rsidR="003B401A" w:rsidRDefault="003B401A">
        <w:pPr>
          <w:pStyle w:val="Footer"/>
        </w:pPr>
      </w:p>
      <w:p w:rsidR="003B401A" w:rsidRDefault="003B401A">
        <w:pPr>
          <w:pStyle w:val="Footer"/>
        </w:pPr>
        <w:r>
          <w:t xml:space="preserve">PAGE </w:t>
        </w:r>
        <w:r>
          <w:fldChar w:fldCharType="begin"/>
        </w:r>
        <w:r>
          <w:instrText xml:space="preserve"> PAGE   \* MERGEFORMAT </w:instrText>
        </w:r>
        <w:r>
          <w:fldChar w:fldCharType="separate"/>
        </w:r>
        <w:r w:rsidR="00B60D02">
          <w:rPr>
            <w:noProof/>
          </w:rPr>
          <w:t>7</w:t>
        </w:r>
        <w:r>
          <w:rPr>
            <w:noProof/>
          </w:rPr>
          <w:fldChar w:fldCharType="end"/>
        </w:r>
        <w:r>
          <w:rPr>
            <w:noProof/>
          </w:rPr>
          <w:t xml:space="preserve"> – CREA RESPONSE TO PACIFIC POWER’S FIRST SET OF DATA REQUESTS</w:t>
        </w:r>
      </w:p>
    </w:sdtContent>
  </w:sdt>
  <w:p w:rsidR="003B401A" w:rsidRDefault="003B401A" w:rsidP="001B24EC">
    <w:pPr>
      <w:pStyle w:val="Footer"/>
      <w:tabs>
        <w:tab w:val="clear" w:pos="4320"/>
        <w:tab w:val="clear" w:pos="8640"/>
        <w:tab w:val="left" w:pos="1440"/>
      </w:tabs>
    </w:pPr>
  </w:p>
  <w:p w:rsidR="003B401A" w:rsidRDefault="003B401A" w:rsidP="001B24EC">
    <w:pPr>
      <w:pStyle w:val="Footer"/>
      <w:tabs>
        <w:tab w:val="clear" w:pos="4320"/>
        <w:tab w:val="clear" w:pos="8640"/>
        <w:tab w:val="left" w:pos="1440"/>
      </w:tabs>
    </w:pPr>
    <w:r>
      <w:t>Date:</w:t>
    </w:r>
    <w:r>
      <w:tab/>
      <w:t>March 10, 2017</w:t>
    </w:r>
  </w:p>
  <w:p w:rsidR="003B401A" w:rsidRDefault="003B401A" w:rsidP="001B24EC">
    <w:pPr>
      <w:pStyle w:val="Footer"/>
      <w:tabs>
        <w:tab w:val="clear" w:pos="4320"/>
        <w:tab w:val="clear" w:pos="8640"/>
        <w:tab w:val="left" w:pos="1440"/>
      </w:tabs>
    </w:pPr>
    <w:r>
      <w:t>Respondent:</w:t>
    </w:r>
    <w:r>
      <w:tab/>
      <w:t>Les Teel</w:t>
    </w:r>
  </w:p>
  <w:p w:rsidR="003B401A" w:rsidRDefault="003B401A" w:rsidP="001B24EC">
    <w:pPr>
      <w:pStyle w:val="Footer"/>
      <w:tabs>
        <w:tab w:val="clear" w:pos="4320"/>
        <w:tab w:val="clear" w:pos="8640"/>
        <w:tab w:val="left" w:pos="1440"/>
      </w:tabs>
    </w:pPr>
    <w:r>
      <w:t>Witness:</w:t>
    </w:r>
    <w:r>
      <w:tab/>
      <w:t>Les Teel</w:t>
    </w:r>
  </w:p>
  <w:p w:rsidR="003B401A" w:rsidRPr="001B24EC" w:rsidRDefault="003B401A" w:rsidP="001B24E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086373"/>
      <w:docPartObj>
        <w:docPartGallery w:val="Page Numbers (Bottom of Page)"/>
        <w:docPartUnique/>
      </w:docPartObj>
    </w:sdtPr>
    <w:sdtEndPr>
      <w:rPr>
        <w:noProof/>
      </w:rPr>
    </w:sdtEndPr>
    <w:sdtContent>
      <w:p w:rsidR="003B401A" w:rsidRDefault="003B401A">
        <w:pPr>
          <w:pStyle w:val="Footer"/>
        </w:pPr>
      </w:p>
      <w:p w:rsidR="003B401A" w:rsidRDefault="003B401A">
        <w:pPr>
          <w:pStyle w:val="Footer"/>
        </w:pPr>
      </w:p>
      <w:p w:rsidR="003B401A" w:rsidRDefault="003B401A">
        <w:pPr>
          <w:pStyle w:val="Footer"/>
        </w:pPr>
        <w:r>
          <w:t xml:space="preserve">PAGE </w:t>
        </w:r>
        <w:r>
          <w:fldChar w:fldCharType="begin"/>
        </w:r>
        <w:r>
          <w:instrText xml:space="preserve"> PAGE   \* MERGEFORMAT </w:instrText>
        </w:r>
        <w:r>
          <w:fldChar w:fldCharType="separate"/>
        </w:r>
        <w:r w:rsidR="00B60D02">
          <w:rPr>
            <w:noProof/>
          </w:rPr>
          <w:t>8</w:t>
        </w:r>
        <w:r>
          <w:rPr>
            <w:noProof/>
          </w:rPr>
          <w:fldChar w:fldCharType="end"/>
        </w:r>
        <w:r>
          <w:rPr>
            <w:noProof/>
          </w:rPr>
          <w:t xml:space="preserve"> – CREA RESPONSE TO PACIFIC POWER’S FIRST SET OF DATA REQUESTS</w:t>
        </w:r>
      </w:p>
    </w:sdtContent>
  </w:sdt>
  <w:p w:rsidR="003B401A" w:rsidRDefault="003B401A" w:rsidP="001B24EC">
    <w:pPr>
      <w:pStyle w:val="Footer"/>
      <w:tabs>
        <w:tab w:val="clear" w:pos="4320"/>
        <w:tab w:val="clear" w:pos="8640"/>
        <w:tab w:val="left" w:pos="1440"/>
      </w:tabs>
    </w:pPr>
  </w:p>
  <w:p w:rsidR="003B401A" w:rsidRDefault="003B401A" w:rsidP="001B24EC">
    <w:pPr>
      <w:pStyle w:val="Footer"/>
      <w:tabs>
        <w:tab w:val="clear" w:pos="4320"/>
        <w:tab w:val="clear" w:pos="8640"/>
        <w:tab w:val="left" w:pos="1440"/>
      </w:tabs>
    </w:pPr>
    <w:r>
      <w:t>Date:</w:t>
    </w:r>
    <w:r>
      <w:tab/>
      <w:t>March 10, 2017</w:t>
    </w:r>
  </w:p>
  <w:p w:rsidR="003B401A" w:rsidRDefault="003B401A" w:rsidP="001B24EC">
    <w:pPr>
      <w:pStyle w:val="Footer"/>
      <w:tabs>
        <w:tab w:val="clear" w:pos="4320"/>
        <w:tab w:val="clear" w:pos="8640"/>
        <w:tab w:val="left" w:pos="1440"/>
      </w:tabs>
    </w:pPr>
    <w:r>
      <w:t>Respondent:</w:t>
    </w:r>
    <w:r>
      <w:tab/>
      <w:t>Les Teel</w:t>
    </w:r>
  </w:p>
  <w:p w:rsidR="003B401A" w:rsidRDefault="003B401A" w:rsidP="001B24EC">
    <w:pPr>
      <w:pStyle w:val="Footer"/>
      <w:tabs>
        <w:tab w:val="clear" w:pos="4320"/>
        <w:tab w:val="clear" w:pos="8640"/>
        <w:tab w:val="left" w:pos="1440"/>
      </w:tabs>
    </w:pPr>
    <w:r>
      <w:t>Witness:</w:t>
    </w:r>
    <w:r>
      <w:tab/>
      <w:t>Les Teel</w:t>
    </w:r>
  </w:p>
  <w:p w:rsidR="003B401A" w:rsidRPr="001B24EC" w:rsidRDefault="003B401A" w:rsidP="001B24E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546887"/>
      <w:docPartObj>
        <w:docPartGallery w:val="Page Numbers (Bottom of Page)"/>
        <w:docPartUnique/>
      </w:docPartObj>
    </w:sdtPr>
    <w:sdtEndPr>
      <w:rPr>
        <w:noProof/>
      </w:rPr>
    </w:sdtEndPr>
    <w:sdtContent>
      <w:p w:rsidR="003B401A" w:rsidRDefault="003B401A">
        <w:pPr>
          <w:pStyle w:val="Footer"/>
        </w:pPr>
      </w:p>
      <w:p w:rsidR="003B401A" w:rsidRDefault="003B401A">
        <w:pPr>
          <w:pStyle w:val="Footer"/>
        </w:pPr>
      </w:p>
      <w:p w:rsidR="003B401A" w:rsidRDefault="003B401A">
        <w:pPr>
          <w:pStyle w:val="Footer"/>
        </w:pPr>
        <w:r>
          <w:t xml:space="preserve">PAGE </w:t>
        </w:r>
        <w:r>
          <w:fldChar w:fldCharType="begin"/>
        </w:r>
        <w:r>
          <w:instrText xml:space="preserve"> PAGE   \* MERGEFORMAT </w:instrText>
        </w:r>
        <w:r>
          <w:fldChar w:fldCharType="separate"/>
        </w:r>
        <w:r w:rsidR="00B60D02">
          <w:rPr>
            <w:noProof/>
          </w:rPr>
          <w:t>9</w:t>
        </w:r>
        <w:r>
          <w:rPr>
            <w:noProof/>
          </w:rPr>
          <w:fldChar w:fldCharType="end"/>
        </w:r>
        <w:r>
          <w:rPr>
            <w:noProof/>
          </w:rPr>
          <w:t xml:space="preserve"> – CREA RESPONSE TO PACIFIC POWER’S FIRST SET OF DATA REQUESTS</w:t>
        </w:r>
      </w:p>
    </w:sdtContent>
  </w:sdt>
  <w:p w:rsidR="003B401A" w:rsidRDefault="003B401A" w:rsidP="001B24EC">
    <w:pPr>
      <w:pStyle w:val="Footer"/>
      <w:tabs>
        <w:tab w:val="clear" w:pos="4320"/>
        <w:tab w:val="clear" w:pos="8640"/>
        <w:tab w:val="left" w:pos="1440"/>
      </w:tabs>
    </w:pPr>
  </w:p>
  <w:p w:rsidR="003B401A" w:rsidRDefault="003B401A" w:rsidP="001B24EC">
    <w:pPr>
      <w:pStyle w:val="Footer"/>
      <w:tabs>
        <w:tab w:val="clear" w:pos="4320"/>
        <w:tab w:val="clear" w:pos="8640"/>
        <w:tab w:val="left" w:pos="1440"/>
      </w:tabs>
    </w:pPr>
    <w:r>
      <w:t>Date:</w:t>
    </w:r>
    <w:r>
      <w:tab/>
      <w:t>March 10, 2017</w:t>
    </w:r>
  </w:p>
  <w:p w:rsidR="003B401A" w:rsidRDefault="003B401A" w:rsidP="001B24EC">
    <w:pPr>
      <w:pStyle w:val="Footer"/>
      <w:tabs>
        <w:tab w:val="clear" w:pos="4320"/>
        <w:tab w:val="clear" w:pos="8640"/>
        <w:tab w:val="left" w:pos="1440"/>
      </w:tabs>
    </w:pPr>
    <w:r>
      <w:t>Respondent:</w:t>
    </w:r>
    <w:r>
      <w:tab/>
      <w:t>Les Teel</w:t>
    </w:r>
  </w:p>
  <w:p w:rsidR="003B401A" w:rsidRDefault="003B401A" w:rsidP="001B24EC">
    <w:pPr>
      <w:pStyle w:val="Footer"/>
      <w:tabs>
        <w:tab w:val="clear" w:pos="4320"/>
        <w:tab w:val="clear" w:pos="8640"/>
        <w:tab w:val="left" w:pos="1440"/>
      </w:tabs>
    </w:pPr>
    <w:r>
      <w:t>Witness:</w:t>
    </w:r>
    <w:r>
      <w:tab/>
      <w:t>Les Teel</w:t>
    </w:r>
  </w:p>
  <w:p w:rsidR="003B401A" w:rsidRPr="001B24EC" w:rsidRDefault="003B401A" w:rsidP="001B24E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263558"/>
      <w:docPartObj>
        <w:docPartGallery w:val="Page Numbers (Bottom of Page)"/>
        <w:docPartUnique/>
      </w:docPartObj>
    </w:sdtPr>
    <w:sdtEndPr>
      <w:rPr>
        <w:noProof/>
      </w:rPr>
    </w:sdtEndPr>
    <w:sdtContent>
      <w:p w:rsidR="003B401A" w:rsidRDefault="003B401A">
        <w:pPr>
          <w:pStyle w:val="Footer"/>
        </w:pPr>
      </w:p>
      <w:p w:rsidR="003B401A" w:rsidRDefault="003B401A">
        <w:pPr>
          <w:pStyle w:val="Footer"/>
        </w:pPr>
      </w:p>
      <w:p w:rsidR="003B401A" w:rsidRDefault="003B401A">
        <w:pPr>
          <w:pStyle w:val="Footer"/>
        </w:pPr>
        <w:r>
          <w:t xml:space="preserve">PAGE </w:t>
        </w:r>
        <w:r>
          <w:fldChar w:fldCharType="begin"/>
        </w:r>
        <w:r>
          <w:instrText xml:space="preserve"> PAGE   \* MERGEFORMAT </w:instrText>
        </w:r>
        <w:r>
          <w:fldChar w:fldCharType="separate"/>
        </w:r>
        <w:r w:rsidR="00B60D02">
          <w:rPr>
            <w:noProof/>
          </w:rPr>
          <w:t>10</w:t>
        </w:r>
        <w:r>
          <w:rPr>
            <w:noProof/>
          </w:rPr>
          <w:fldChar w:fldCharType="end"/>
        </w:r>
        <w:r>
          <w:rPr>
            <w:noProof/>
          </w:rPr>
          <w:t xml:space="preserve"> – CREA RESPONSE TO PACIFIC POWER’S FIRST SET OF DATA REQUESTS</w:t>
        </w:r>
      </w:p>
    </w:sdtContent>
  </w:sdt>
  <w:p w:rsidR="003B401A" w:rsidRDefault="003B401A" w:rsidP="001B24EC">
    <w:pPr>
      <w:pStyle w:val="Footer"/>
      <w:tabs>
        <w:tab w:val="clear" w:pos="4320"/>
        <w:tab w:val="clear" w:pos="8640"/>
        <w:tab w:val="left" w:pos="1440"/>
      </w:tabs>
    </w:pPr>
  </w:p>
  <w:p w:rsidR="003B401A" w:rsidRDefault="003B401A" w:rsidP="001B24EC">
    <w:pPr>
      <w:pStyle w:val="Footer"/>
      <w:tabs>
        <w:tab w:val="clear" w:pos="4320"/>
        <w:tab w:val="clear" w:pos="8640"/>
        <w:tab w:val="left" w:pos="1440"/>
      </w:tabs>
    </w:pPr>
    <w:r>
      <w:t>Date:</w:t>
    </w:r>
    <w:r>
      <w:tab/>
      <w:t>March 10, 2017</w:t>
    </w:r>
  </w:p>
  <w:p w:rsidR="003B401A" w:rsidRDefault="003B401A" w:rsidP="001B24EC">
    <w:pPr>
      <w:pStyle w:val="Footer"/>
      <w:tabs>
        <w:tab w:val="clear" w:pos="4320"/>
        <w:tab w:val="clear" w:pos="8640"/>
        <w:tab w:val="left" w:pos="1440"/>
      </w:tabs>
    </w:pPr>
    <w:r>
      <w:t>Respondent:</w:t>
    </w:r>
    <w:r>
      <w:tab/>
      <w:t>Les Teel</w:t>
    </w:r>
  </w:p>
  <w:p w:rsidR="003B401A" w:rsidRDefault="003B401A" w:rsidP="001B24EC">
    <w:pPr>
      <w:pStyle w:val="Footer"/>
      <w:tabs>
        <w:tab w:val="clear" w:pos="4320"/>
        <w:tab w:val="clear" w:pos="8640"/>
        <w:tab w:val="left" w:pos="1440"/>
      </w:tabs>
    </w:pPr>
    <w:r>
      <w:t>Witness:</w:t>
    </w:r>
    <w:r>
      <w:tab/>
      <w:t>Les Teel</w:t>
    </w:r>
  </w:p>
  <w:p w:rsidR="003B401A" w:rsidRPr="001B24EC" w:rsidRDefault="003B401A" w:rsidP="001B24E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444634"/>
      <w:docPartObj>
        <w:docPartGallery w:val="Page Numbers (Bottom of Page)"/>
        <w:docPartUnique/>
      </w:docPartObj>
    </w:sdtPr>
    <w:sdtEndPr>
      <w:rPr>
        <w:noProof/>
      </w:rPr>
    </w:sdtEndPr>
    <w:sdtContent>
      <w:p w:rsidR="003B401A" w:rsidRDefault="003B401A">
        <w:pPr>
          <w:pStyle w:val="Footer"/>
        </w:pPr>
      </w:p>
      <w:p w:rsidR="003B401A" w:rsidRDefault="003B401A">
        <w:pPr>
          <w:pStyle w:val="Footer"/>
        </w:pPr>
      </w:p>
      <w:p w:rsidR="003B401A" w:rsidRDefault="003B401A">
        <w:pPr>
          <w:pStyle w:val="Footer"/>
        </w:pPr>
        <w:r>
          <w:t xml:space="preserve">PAGE </w:t>
        </w:r>
        <w:r>
          <w:fldChar w:fldCharType="begin"/>
        </w:r>
        <w:r>
          <w:instrText xml:space="preserve"> PAGE   \* MERGEFORMAT </w:instrText>
        </w:r>
        <w:r>
          <w:fldChar w:fldCharType="separate"/>
        </w:r>
        <w:r w:rsidR="00B60D02">
          <w:rPr>
            <w:noProof/>
          </w:rPr>
          <w:t>11</w:t>
        </w:r>
        <w:r>
          <w:rPr>
            <w:noProof/>
          </w:rPr>
          <w:fldChar w:fldCharType="end"/>
        </w:r>
        <w:r>
          <w:rPr>
            <w:noProof/>
          </w:rPr>
          <w:t xml:space="preserve"> – CREA RESPONSE TO PACIFIC POWER’S FIRST SET OF DATA REQUESTS</w:t>
        </w:r>
      </w:p>
    </w:sdtContent>
  </w:sdt>
  <w:p w:rsidR="003B401A" w:rsidRDefault="003B401A" w:rsidP="001B24EC">
    <w:pPr>
      <w:pStyle w:val="Footer"/>
      <w:tabs>
        <w:tab w:val="clear" w:pos="4320"/>
        <w:tab w:val="clear" w:pos="8640"/>
        <w:tab w:val="left" w:pos="1440"/>
      </w:tabs>
    </w:pPr>
  </w:p>
  <w:p w:rsidR="003B401A" w:rsidRDefault="003B401A" w:rsidP="001B24EC">
    <w:pPr>
      <w:pStyle w:val="Footer"/>
      <w:tabs>
        <w:tab w:val="clear" w:pos="4320"/>
        <w:tab w:val="clear" w:pos="8640"/>
        <w:tab w:val="left" w:pos="1440"/>
      </w:tabs>
    </w:pPr>
    <w:r>
      <w:t>Date:</w:t>
    </w:r>
    <w:r>
      <w:tab/>
      <w:t>March 10, 2017</w:t>
    </w:r>
  </w:p>
  <w:p w:rsidR="003B401A" w:rsidRDefault="003B401A" w:rsidP="001B24EC">
    <w:pPr>
      <w:pStyle w:val="Footer"/>
      <w:tabs>
        <w:tab w:val="clear" w:pos="4320"/>
        <w:tab w:val="clear" w:pos="8640"/>
        <w:tab w:val="left" w:pos="1440"/>
      </w:tabs>
    </w:pPr>
    <w:r>
      <w:t>Respondent:</w:t>
    </w:r>
    <w:r>
      <w:tab/>
      <w:t>Les Teel</w:t>
    </w:r>
  </w:p>
  <w:p w:rsidR="003B401A" w:rsidRDefault="003B401A" w:rsidP="001B24EC">
    <w:pPr>
      <w:pStyle w:val="Footer"/>
      <w:tabs>
        <w:tab w:val="clear" w:pos="4320"/>
        <w:tab w:val="clear" w:pos="8640"/>
        <w:tab w:val="left" w:pos="1440"/>
      </w:tabs>
    </w:pPr>
    <w:r>
      <w:t>Witness:</w:t>
    </w:r>
    <w:r>
      <w:tab/>
      <w:t>Les Teel</w:t>
    </w:r>
  </w:p>
  <w:p w:rsidR="003B401A" w:rsidRPr="001B24EC" w:rsidRDefault="003B401A" w:rsidP="001B24E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6835240"/>
      <w:docPartObj>
        <w:docPartGallery w:val="Page Numbers (Bottom of Page)"/>
        <w:docPartUnique/>
      </w:docPartObj>
    </w:sdtPr>
    <w:sdtEndPr>
      <w:rPr>
        <w:noProof/>
      </w:rPr>
    </w:sdtEndPr>
    <w:sdtContent>
      <w:p w:rsidR="003B401A" w:rsidRDefault="003B401A">
        <w:pPr>
          <w:pStyle w:val="Footer"/>
        </w:pPr>
      </w:p>
      <w:p w:rsidR="003B401A" w:rsidRDefault="003B401A">
        <w:pPr>
          <w:pStyle w:val="Footer"/>
        </w:pPr>
      </w:p>
      <w:p w:rsidR="003B401A" w:rsidRDefault="003B401A">
        <w:pPr>
          <w:pStyle w:val="Footer"/>
        </w:pPr>
        <w:r>
          <w:t xml:space="preserve">PAGE </w:t>
        </w:r>
        <w:r>
          <w:fldChar w:fldCharType="begin"/>
        </w:r>
        <w:r>
          <w:instrText xml:space="preserve"> PAGE   \* MERGEFORMAT </w:instrText>
        </w:r>
        <w:r>
          <w:fldChar w:fldCharType="separate"/>
        </w:r>
        <w:r w:rsidR="00B60D02">
          <w:rPr>
            <w:noProof/>
          </w:rPr>
          <w:t>12</w:t>
        </w:r>
        <w:r>
          <w:rPr>
            <w:noProof/>
          </w:rPr>
          <w:fldChar w:fldCharType="end"/>
        </w:r>
        <w:r>
          <w:rPr>
            <w:noProof/>
          </w:rPr>
          <w:t xml:space="preserve"> – CREA RESPONSE TO PACIFIC POWER’S FIRST SET OF DATA REQUESTS</w:t>
        </w:r>
      </w:p>
    </w:sdtContent>
  </w:sdt>
  <w:p w:rsidR="003B401A" w:rsidRDefault="003B401A" w:rsidP="001B24EC">
    <w:pPr>
      <w:pStyle w:val="Footer"/>
      <w:tabs>
        <w:tab w:val="clear" w:pos="4320"/>
        <w:tab w:val="clear" w:pos="8640"/>
        <w:tab w:val="left" w:pos="1440"/>
      </w:tabs>
    </w:pPr>
  </w:p>
  <w:p w:rsidR="003B401A" w:rsidRDefault="003B401A" w:rsidP="001B24EC">
    <w:pPr>
      <w:pStyle w:val="Footer"/>
      <w:tabs>
        <w:tab w:val="clear" w:pos="4320"/>
        <w:tab w:val="clear" w:pos="8640"/>
        <w:tab w:val="left" w:pos="1440"/>
      </w:tabs>
    </w:pPr>
    <w:r>
      <w:t>Date:</w:t>
    </w:r>
    <w:r>
      <w:tab/>
      <w:t>March 10, 2017</w:t>
    </w:r>
  </w:p>
  <w:p w:rsidR="003B401A" w:rsidRDefault="003B401A" w:rsidP="001B24EC">
    <w:pPr>
      <w:pStyle w:val="Footer"/>
      <w:tabs>
        <w:tab w:val="clear" w:pos="4320"/>
        <w:tab w:val="clear" w:pos="8640"/>
        <w:tab w:val="left" w:pos="1440"/>
      </w:tabs>
    </w:pPr>
    <w:r>
      <w:t>Respondent:</w:t>
    </w:r>
    <w:r>
      <w:tab/>
      <w:t>Les Teel</w:t>
    </w:r>
  </w:p>
  <w:p w:rsidR="003B401A" w:rsidRDefault="003B401A" w:rsidP="001B24EC">
    <w:pPr>
      <w:pStyle w:val="Footer"/>
      <w:tabs>
        <w:tab w:val="clear" w:pos="4320"/>
        <w:tab w:val="clear" w:pos="8640"/>
        <w:tab w:val="left" w:pos="1440"/>
      </w:tabs>
    </w:pPr>
    <w:r>
      <w:t>Witness:</w:t>
    </w:r>
    <w:r>
      <w:tab/>
      <w:t>Les Teel</w:t>
    </w:r>
  </w:p>
  <w:p w:rsidR="003B401A" w:rsidRPr="001B24EC" w:rsidRDefault="003B401A" w:rsidP="001B24E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571302"/>
      <w:docPartObj>
        <w:docPartGallery w:val="Page Numbers (Bottom of Page)"/>
        <w:docPartUnique/>
      </w:docPartObj>
    </w:sdtPr>
    <w:sdtEndPr>
      <w:rPr>
        <w:noProof/>
      </w:rPr>
    </w:sdtEndPr>
    <w:sdtContent>
      <w:p w:rsidR="003B401A" w:rsidRDefault="003B401A">
        <w:pPr>
          <w:pStyle w:val="Footer"/>
        </w:pPr>
      </w:p>
      <w:p w:rsidR="003B401A" w:rsidRDefault="003B401A">
        <w:pPr>
          <w:pStyle w:val="Footer"/>
        </w:pPr>
      </w:p>
      <w:p w:rsidR="003B401A" w:rsidRDefault="003B401A">
        <w:pPr>
          <w:pStyle w:val="Footer"/>
        </w:pPr>
        <w:r>
          <w:t xml:space="preserve">PAGE </w:t>
        </w:r>
        <w:r>
          <w:fldChar w:fldCharType="begin"/>
        </w:r>
        <w:r>
          <w:instrText xml:space="preserve"> PAGE   \* MERGEFORMAT </w:instrText>
        </w:r>
        <w:r>
          <w:fldChar w:fldCharType="separate"/>
        </w:r>
        <w:r w:rsidR="00B60D02">
          <w:rPr>
            <w:noProof/>
          </w:rPr>
          <w:t>13</w:t>
        </w:r>
        <w:r>
          <w:rPr>
            <w:noProof/>
          </w:rPr>
          <w:fldChar w:fldCharType="end"/>
        </w:r>
        <w:r>
          <w:rPr>
            <w:noProof/>
          </w:rPr>
          <w:t xml:space="preserve"> – CREA RESPONSE TO PACIFIC POWER’S FIRST SET OF DATA REQUESTS</w:t>
        </w:r>
      </w:p>
    </w:sdtContent>
  </w:sdt>
  <w:p w:rsidR="003B401A" w:rsidRDefault="003B401A" w:rsidP="001B24EC">
    <w:pPr>
      <w:pStyle w:val="Footer"/>
      <w:tabs>
        <w:tab w:val="clear" w:pos="4320"/>
        <w:tab w:val="clear" w:pos="8640"/>
        <w:tab w:val="left" w:pos="1440"/>
      </w:tabs>
    </w:pPr>
  </w:p>
  <w:p w:rsidR="003B401A" w:rsidRDefault="003B401A" w:rsidP="001B24EC">
    <w:pPr>
      <w:pStyle w:val="Footer"/>
      <w:tabs>
        <w:tab w:val="clear" w:pos="4320"/>
        <w:tab w:val="clear" w:pos="8640"/>
        <w:tab w:val="left" w:pos="1440"/>
      </w:tabs>
    </w:pPr>
    <w:r>
      <w:t>Date:</w:t>
    </w:r>
    <w:r>
      <w:tab/>
      <w:t>March 10, 2017</w:t>
    </w:r>
  </w:p>
  <w:p w:rsidR="003B401A" w:rsidRDefault="00637FAE" w:rsidP="001B24EC">
    <w:pPr>
      <w:pStyle w:val="Footer"/>
      <w:tabs>
        <w:tab w:val="clear" w:pos="4320"/>
        <w:tab w:val="clear" w:pos="8640"/>
        <w:tab w:val="left" w:pos="1440"/>
      </w:tabs>
    </w:pPr>
    <w:r>
      <w:t>Respondent:</w:t>
    </w:r>
    <w:r>
      <w:tab/>
      <w:t>Scott Peters</w:t>
    </w:r>
  </w:p>
  <w:p w:rsidR="003B401A" w:rsidRDefault="003B401A" w:rsidP="001B24EC">
    <w:pPr>
      <w:pStyle w:val="Footer"/>
      <w:tabs>
        <w:tab w:val="clear" w:pos="4320"/>
        <w:tab w:val="clear" w:pos="8640"/>
        <w:tab w:val="left" w:pos="1440"/>
      </w:tabs>
    </w:pPr>
    <w:r>
      <w:t>Witness:</w:t>
    </w:r>
    <w:r>
      <w:tab/>
      <w:t>Les Teel</w:t>
    </w:r>
  </w:p>
  <w:p w:rsidR="003B401A" w:rsidRPr="001B24EC" w:rsidRDefault="003B401A" w:rsidP="001B24EC">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412576"/>
      <w:docPartObj>
        <w:docPartGallery w:val="Page Numbers (Bottom of Page)"/>
        <w:docPartUnique/>
      </w:docPartObj>
    </w:sdtPr>
    <w:sdtEndPr>
      <w:rPr>
        <w:noProof/>
      </w:rPr>
    </w:sdtEndPr>
    <w:sdtContent>
      <w:p w:rsidR="003B401A" w:rsidRDefault="003B401A">
        <w:pPr>
          <w:pStyle w:val="Footer"/>
        </w:pPr>
        <w:r>
          <w:t xml:space="preserve">PAGE </w:t>
        </w:r>
        <w:r>
          <w:fldChar w:fldCharType="begin"/>
        </w:r>
        <w:r>
          <w:instrText xml:space="preserve"> PAGE   \* MERGEFORMAT </w:instrText>
        </w:r>
        <w:r>
          <w:fldChar w:fldCharType="separate"/>
        </w:r>
        <w:r w:rsidR="00B60D02">
          <w:rPr>
            <w:noProof/>
          </w:rPr>
          <w:t>15</w:t>
        </w:r>
        <w:r>
          <w:rPr>
            <w:noProof/>
          </w:rPr>
          <w:fldChar w:fldCharType="end"/>
        </w:r>
        <w:r>
          <w:rPr>
            <w:noProof/>
          </w:rPr>
          <w:t xml:space="preserve"> – CREA RESPONSE TO PACIFIC POWER’S FIRST SET OF DATA REQUESTS</w:t>
        </w:r>
      </w:p>
    </w:sdtContent>
  </w:sdt>
  <w:p w:rsidR="003B401A" w:rsidRDefault="003B401A" w:rsidP="001B24EC">
    <w:pPr>
      <w:pStyle w:val="Footer"/>
      <w:tabs>
        <w:tab w:val="clear" w:pos="4320"/>
        <w:tab w:val="clear" w:pos="8640"/>
        <w:tab w:val="left" w:pos="1440"/>
      </w:tabs>
    </w:pPr>
  </w:p>
  <w:p w:rsidR="003B401A" w:rsidRDefault="003B401A" w:rsidP="001B24EC">
    <w:pPr>
      <w:pStyle w:val="Footer"/>
      <w:tabs>
        <w:tab w:val="clear" w:pos="4320"/>
        <w:tab w:val="clear" w:pos="8640"/>
        <w:tab w:val="left" w:pos="1440"/>
      </w:tabs>
    </w:pPr>
    <w:r>
      <w:t>Date:</w:t>
    </w:r>
    <w:r>
      <w:tab/>
      <w:t>March 10, 2017</w:t>
    </w:r>
  </w:p>
  <w:p w:rsidR="003B401A" w:rsidRDefault="003B401A" w:rsidP="001B24EC">
    <w:pPr>
      <w:pStyle w:val="Footer"/>
      <w:tabs>
        <w:tab w:val="clear" w:pos="4320"/>
        <w:tab w:val="clear" w:pos="8640"/>
        <w:tab w:val="left" w:pos="1440"/>
      </w:tabs>
    </w:pPr>
    <w:r>
      <w:t>Respondent:</w:t>
    </w:r>
    <w:r>
      <w:tab/>
      <w:t>Les Teel</w:t>
    </w:r>
  </w:p>
  <w:p w:rsidR="003B401A" w:rsidRDefault="003B401A" w:rsidP="001B24EC">
    <w:pPr>
      <w:pStyle w:val="Footer"/>
      <w:tabs>
        <w:tab w:val="clear" w:pos="4320"/>
        <w:tab w:val="clear" w:pos="8640"/>
        <w:tab w:val="left" w:pos="1440"/>
      </w:tabs>
    </w:pPr>
    <w:r>
      <w:t>Witness:</w:t>
    </w:r>
    <w:r>
      <w:tab/>
      <w:t>Les Teel</w:t>
    </w:r>
  </w:p>
  <w:p w:rsidR="003B401A" w:rsidRDefault="003B401A" w:rsidP="001B24EC">
    <w:pPr>
      <w:pStyle w:val="Footer"/>
      <w:tabs>
        <w:tab w:val="clear" w:pos="4320"/>
        <w:tab w:val="clear" w:pos="8640"/>
        <w:tab w:val="left" w:pos="1440"/>
      </w:tabs>
    </w:pPr>
  </w:p>
  <w:p w:rsidR="003B401A" w:rsidRPr="00566B82" w:rsidRDefault="003B401A" w:rsidP="00566B82">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63160"/>
      <w:docPartObj>
        <w:docPartGallery w:val="Page Numbers (Bottom of Page)"/>
        <w:docPartUnique/>
      </w:docPartObj>
    </w:sdtPr>
    <w:sdtEndPr>
      <w:rPr>
        <w:noProof/>
      </w:rPr>
    </w:sdtEndPr>
    <w:sdtContent>
      <w:p w:rsidR="003B401A" w:rsidRDefault="003B401A">
        <w:pPr>
          <w:pStyle w:val="Footer"/>
        </w:pPr>
      </w:p>
      <w:p w:rsidR="003B401A" w:rsidRDefault="003B401A">
        <w:pPr>
          <w:pStyle w:val="Footer"/>
        </w:pPr>
      </w:p>
      <w:p w:rsidR="003B401A" w:rsidRDefault="003B401A">
        <w:pPr>
          <w:pStyle w:val="Footer"/>
        </w:pPr>
        <w:r>
          <w:t xml:space="preserve">PAGE </w:t>
        </w:r>
        <w:r>
          <w:fldChar w:fldCharType="begin"/>
        </w:r>
        <w:r>
          <w:instrText xml:space="preserve"> PAGE   \* MERGEFORMAT </w:instrText>
        </w:r>
        <w:r>
          <w:fldChar w:fldCharType="separate"/>
        </w:r>
        <w:r w:rsidR="00B60D02">
          <w:rPr>
            <w:noProof/>
          </w:rPr>
          <w:t>14</w:t>
        </w:r>
        <w:r>
          <w:rPr>
            <w:noProof/>
          </w:rPr>
          <w:fldChar w:fldCharType="end"/>
        </w:r>
        <w:r>
          <w:rPr>
            <w:noProof/>
          </w:rPr>
          <w:t xml:space="preserve"> – CREA RESPONSE TO PACIFIC POWER’S FIRST SET OF DATA REQUESTS</w:t>
        </w:r>
      </w:p>
    </w:sdtContent>
  </w:sdt>
  <w:p w:rsidR="003B401A" w:rsidRDefault="003B401A" w:rsidP="001B24EC">
    <w:pPr>
      <w:pStyle w:val="Footer"/>
      <w:tabs>
        <w:tab w:val="clear" w:pos="4320"/>
        <w:tab w:val="clear" w:pos="8640"/>
        <w:tab w:val="left" w:pos="1440"/>
      </w:tabs>
    </w:pPr>
  </w:p>
  <w:p w:rsidR="003B401A" w:rsidRDefault="003B401A" w:rsidP="001B24EC">
    <w:pPr>
      <w:pStyle w:val="Footer"/>
      <w:tabs>
        <w:tab w:val="clear" w:pos="4320"/>
        <w:tab w:val="clear" w:pos="8640"/>
        <w:tab w:val="left" w:pos="1440"/>
      </w:tabs>
    </w:pPr>
    <w:r>
      <w:t>Date:</w:t>
    </w:r>
    <w:r>
      <w:tab/>
      <w:t>March 10, 2017</w:t>
    </w:r>
  </w:p>
  <w:p w:rsidR="003B401A" w:rsidRDefault="003B401A" w:rsidP="001B24EC">
    <w:pPr>
      <w:pStyle w:val="Footer"/>
      <w:tabs>
        <w:tab w:val="clear" w:pos="4320"/>
        <w:tab w:val="clear" w:pos="8640"/>
        <w:tab w:val="left" w:pos="1440"/>
      </w:tabs>
    </w:pPr>
    <w:r>
      <w:t>Respondent:</w:t>
    </w:r>
    <w:r>
      <w:tab/>
      <w:t>Les Teel</w:t>
    </w:r>
  </w:p>
  <w:p w:rsidR="003B401A" w:rsidRDefault="003B401A" w:rsidP="001B24EC">
    <w:pPr>
      <w:pStyle w:val="Footer"/>
      <w:tabs>
        <w:tab w:val="clear" w:pos="4320"/>
        <w:tab w:val="clear" w:pos="8640"/>
        <w:tab w:val="left" w:pos="1440"/>
      </w:tabs>
    </w:pPr>
    <w:r>
      <w:t>Witness:</w:t>
    </w:r>
    <w:r>
      <w:tab/>
      <w:t>Les Teel</w:t>
    </w:r>
  </w:p>
  <w:p w:rsidR="003B401A" w:rsidRPr="001B24EC" w:rsidRDefault="003B401A" w:rsidP="001B24EC">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750048"/>
      <w:docPartObj>
        <w:docPartGallery w:val="Page Numbers (Bottom of Page)"/>
        <w:docPartUnique/>
      </w:docPartObj>
    </w:sdtPr>
    <w:sdtEndPr>
      <w:rPr>
        <w:noProof/>
      </w:rPr>
    </w:sdtEndPr>
    <w:sdtContent>
      <w:p w:rsidR="003B401A" w:rsidRDefault="003B401A">
        <w:pPr>
          <w:pStyle w:val="Footer"/>
        </w:pPr>
      </w:p>
      <w:p w:rsidR="003B401A" w:rsidRDefault="003B401A">
        <w:pPr>
          <w:pStyle w:val="Footer"/>
        </w:pPr>
      </w:p>
      <w:p w:rsidR="003B401A" w:rsidRDefault="003B401A">
        <w:pPr>
          <w:pStyle w:val="Footer"/>
        </w:pPr>
        <w:r>
          <w:t xml:space="preserve">PAGE </w:t>
        </w:r>
        <w:r>
          <w:fldChar w:fldCharType="begin"/>
        </w:r>
        <w:r>
          <w:instrText xml:space="preserve"> PAGE   \* MERGEFORMAT </w:instrText>
        </w:r>
        <w:r>
          <w:fldChar w:fldCharType="separate"/>
        </w:r>
        <w:r w:rsidR="00B60D02">
          <w:rPr>
            <w:noProof/>
          </w:rPr>
          <w:t>16</w:t>
        </w:r>
        <w:r>
          <w:rPr>
            <w:noProof/>
          </w:rPr>
          <w:fldChar w:fldCharType="end"/>
        </w:r>
        <w:r>
          <w:rPr>
            <w:noProof/>
          </w:rPr>
          <w:t xml:space="preserve"> – CREA RESPONSE TO PACIFIC POWER’S FIRST SET OF DATA REQUESTS</w:t>
        </w:r>
      </w:p>
    </w:sdtContent>
  </w:sdt>
  <w:p w:rsidR="003B401A" w:rsidRDefault="003B401A" w:rsidP="001B24EC">
    <w:pPr>
      <w:pStyle w:val="Footer"/>
      <w:tabs>
        <w:tab w:val="clear" w:pos="4320"/>
        <w:tab w:val="clear" w:pos="8640"/>
        <w:tab w:val="left" w:pos="1440"/>
      </w:tabs>
    </w:pPr>
  </w:p>
  <w:p w:rsidR="003B401A" w:rsidRDefault="003B401A" w:rsidP="001B24EC">
    <w:pPr>
      <w:pStyle w:val="Footer"/>
      <w:tabs>
        <w:tab w:val="clear" w:pos="4320"/>
        <w:tab w:val="clear" w:pos="8640"/>
        <w:tab w:val="left" w:pos="1440"/>
      </w:tabs>
    </w:pPr>
    <w:r>
      <w:t>Date:</w:t>
    </w:r>
    <w:r>
      <w:tab/>
      <w:t>March 10, 2017</w:t>
    </w:r>
  </w:p>
  <w:p w:rsidR="003B401A" w:rsidRDefault="003B401A" w:rsidP="001B24EC">
    <w:pPr>
      <w:pStyle w:val="Footer"/>
      <w:tabs>
        <w:tab w:val="clear" w:pos="4320"/>
        <w:tab w:val="clear" w:pos="8640"/>
        <w:tab w:val="left" w:pos="1440"/>
      </w:tabs>
    </w:pPr>
    <w:r>
      <w:t>Respondent:</w:t>
    </w:r>
    <w:r>
      <w:tab/>
      <w:t>Les Teel</w:t>
    </w:r>
  </w:p>
  <w:p w:rsidR="003B401A" w:rsidRDefault="003B401A" w:rsidP="001B24EC">
    <w:pPr>
      <w:pStyle w:val="Footer"/>
      <w:tabs>
        <w:tab w:val="clear" w:pos="4320"/>
        <w:tab w:val="clear" w:pos="8640"/>
        <w:tab w:val="left" w:pos="1440"/>
      </w:tabs>
    </w:pPr>
    <w:r>
      <w:t>Witness:</w:t>
    </w:r>
    <w:r>
      <w:tab/>
      <w:t>Les Teel</w:t>
    </w:r>
  </w:p>
  <w:p w:rsidR="003B401A" w:rsidRPr="001B24EC" w:rsidRDefault="003B401A" w:rsidP="001B2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9EF" w:rsidRDefault="009A39EF">
    <w:pPr>
      <w:pStyle w:val="Footer"/>
      <w:tabs>
        <w:tab w:val="clear" w:pos="4320"/>
        <w:tab w:val="clear" w:pos="8640"/>
        <w:tab w:val="left" w:pos="1440"/>
      </w:tabs>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002281"/>
      <w:docPartObj>
        <w:docPartGallery w:val="Page Numbers (Bottom of Page)"/>
        <w:docPartUnique/>
      </w:docPartObj>
    </w:sdtPr>
    <w:sdtEndPr>
      <w:rPr>
        <w:noProof/>
      </w:rPr>
    </w:sdtEndPr>
    <w:sdtContent>
      <w:p w:rsidR="003B401A" w:rsidRDefault="003B401A">
        <w:pPr>
          <w:pStyle w:val="Footer"/>
        </w:pPr>
      </w:p>
      <w:p w:rsidR="003B401A" w:rsidRDefault="003B401A">
        <w:pPr>
          <w:pStyle w:val="Footer"/>
        </w:pPr>
      </w:p>
      <w:p w:rsidR="003B401A" w:rsidRDefault="003B401A">
        <w:pPr>
          <w:pStyle w:val="Footer"/>
        </w:pPr>
        <w:r>
          <w:t xml:space="preserve">PAGE </w:t>
        </w:r>
        <w:r>
          <w:fldChar w:fldCharType="begin"/>
        </w:r>
        <w:r>
          <w:instrText xml:space="preserve"> PAGE   \* MERGEFORMAT </w:instrText>
        </w:r>
        <w:r>
          <w:fldChar w:fldCharType="separate"/>
        </w:r>
        <w:r w:rsidR="00B60D02">
          <w:rPr>
            <w:noProof/>
          </w:rPr>
          <w:t>17</w:t>
        </w:r>
        <w:r>
          <w:rPr>
            <w:noProof/>
          </w:rPr>
          <w:fldChar w:fldCharType="end"/>
        </w:r>
        <w:r>
          <w:rPr>
            <w:noProof/>
          </w:rPr>
          <w:t xml:space="preserve"> – CREA RESPONSE TO PACIFIC POWER’S FIRST SET OF DATA REQUESTS</w:t>
        </w:r>
      </w:p>
    </w:sdtContent>
  </w:sdt>
  <w:p w:rsidR="003B401A" w:rsidRDefault="003B401A" w:rsidP="001B24EC">
    <w:pPr>
      <w:pStyle w:val="Footer"/>
      <w:tabs>
        <w:tab w:val="clear" w:pos="4320"/>
        <w:tab w:val="clear" w:pos="8640"/>
        <w:tab w:val="left" w:pos="1440"/>
      </w:tabs>
    </w:pPr>
  </w:p>
  <w:p w:rsidR="003B401A" w:rsidRDefault="003B401A" w:rsidP="001B24EC">
    <w:pPr>
      <w:pStyle w:val="Footer"/>
      <w:tabs>
        <w:tab w:val="clear" w:pos="4320"/>
        <w:tab w:val="clear" w:pos="8640"/>
        <w:tab w:val="left" w:pos="1440"/>
      </w:tabs>
    </w:pPr>
    <w:r>
      <w:t>Date:</w:t>
    </w:r>
    <w:r>
      <w:tab/>
      <w:t>March 10, 2017</w:t>
    </w:r>
  </w:p>
  <w:p w:rsidR="003B401A" w:rsidRDefault="003B401A" w:rsidP="001B24EC">
    <w:pPr>
      <w:pStyle w:val="Footer"/>
      <w:tabs>
        <w:tab w:val="clear" w:pos="4320"/>
        <w:tab w:val="clear" w:pos="8640"/>
        <w:tab w:val="left" w:pos="1440"/>
      </w:tabs>
    </w:pPr>
    <w:r>
      <w:t>Respondent:</w:t>
    </w:r>
    <w:r>
      <w:tab/>
      <w:t>Les Teel</w:t>
    </w:r>
  </w:p>
  <w:p w:rsidR="003B401A" w:rsidRDefault="003B401A" w:rsidP="001B24EC">
    <w:pPr>
      <w:pStyle w:val="Footer"/>
      <w:tabs>
        <w:tab w:val="clear" w:pos="4320"/>
        <w:tab w:val="clear" w:pos="8640"/>
        <w:tab w:val="left" w:pos="1440"/>
      </w:tabs>
    </w:pPr>
    <w:r>
      <w:t>Witness:</w:t>
    </w:r>
    <w:r>
      <w:tab/>
      <w:t>Les Teel</w:t>
    </w:r>
  </w:p>
  <w:p w:rsidR="003B401A" w:rsidRPr="001B24EC" w:rsidRDefault="003B401A" w:rsidP="001B24EC">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829342"/>
      <w:docPartObj>
        <w:docPartGallery w:val="Page Numbers (Bottom of Page)"/>
        <w:docPartUnique/>
      </w:docPartObj>
    </w:sdtPr>
    <w:sdtEndPr>
      <w:rPr>
        <w:noProof/>
      </w:rPr>
    </w:sdtEndPr>
    <w:sdtContent>
      <w:p w:rsidR="003B401A" w:rsidRDefault="003B401A">
        <w:pPr>
          <w:pStyle w:val="Footer"/>
        </w:pPr>
        <w:r>
          <w:t xml:space="preserve">PAGE </w:t>
        </w:r>
        <w:r>
          <w:fldChar w:fldCharType="begin"/>
        </w:r>
        <w:r>
          <w:instrText xml:space="preserve"> PAGE   \* MERGEFORMAT </w:instrText>
        </w:r>
        <w:r>
          <w:fldChar w:fldCharType="separate"/>
        </w:r>
        <w:r w:rsidR="00B60D02">
          <w:rPr>
            <w:noProof/>
          </w:rPr>
          <w:t>19</w:t>
        </w:r>
        <w:r>
          <w:rPr>
            <w:noProof/>
          </w:rPr>
          <w:fldChar w:fldCharType="end"/>
        </w:r>
        <w:r>
          <w:rPr>
            <w:noProof/>
          </w:rPr>
          <w:t xml:space="preserve"> – CREA RESPONSE TO PACIFIC POWER’S FIRST SET OF DATA REQUESTS</w:t>
        </w:r>
      </w:p>
    </w:sdtContent>
  </w:sdt>
  <w:p w:rsidR="003B401A" w:rsidRDefault="003B401A" w:rsidP="001B24EC">
    <w:pPr>
      <w:pStyle w:val="Footer"/>
      <w:tabs>
        <w:tab w:val="clear" w:pos="4320"/>
        <w:tab w:val="clear" w:pos="8640"/>
        <w:tab w:val="left" w:pos="1440"/>
      </w:tabs>
    </w:pPr>
  </w:p>
  <w:p w:rsidR="003B401A" w:rsidRDefault="003B401A" w:rsidP="001B24EC">
    <w:pPr>
      <w:pStyle w:val="Footer"/>
      <w:tabs>
        <w:tab w:val="clear" w:pos="4320"/>
        <w:tab w:val="clear" w:pos="8640"/>
        <w:tab w:val="left" w:pos="1440"/>
      </w:tabs>
    </w:pPr>
    <w:r>
      <w:t>Date:</w:t>
    </w:r>
    <w:r>
      <w:tab/>
      <w:t>March 10, 2017</w:t>
    </w:r>
  </w:p>
  <w:p w:rsidR="003B401A" w:rsidRDefault="003B401A" w:rsidP="001B24EC">
    <w:pPr>
      <w:pStyle w:val="Footer"/>
      <w:tabs>
        <w:tab w:val="clear" w:pos="4320"/>
        <w:tab w:val="clear" w:pos="8640"/>
        <w:tab w:val="left" w:pos="1440"/>
      </w:tabs>
    </w:pPr>
    <w:r>
      <w:t>Respondent:</w:t>
    </w:r>
    <w:r>
      <w:tab/>
      <w:t>Les Teel</w:t>
    </w:r>
  </w:p>
  <w:p w:rsidR="003B401A" w:rsidRDefault="003B401A" w:rsidP="001B24EC">
    <w:pPr>
      <w:pStyle w:val="Footer"/>
      <w:tabs>
        <w:tab w:val="clear" w:pos="4320"/>
        <w:tab w:val="clear" w:pos="8640"/>
        <w:tab w:val="left" w:pos="1440"/>
      </w:tabs>
    </w:pPr>
    <w:r>
      <w:t>Witness:</w:t>
    </w:r>
    <w:r>
      <w:tab/>
      <w:t>Les Teel</w:t>
    </w:r>
  </w:p>
  <w:p w:rsidR="003B401A" w:rsidRDefault="003B401A" w:rsidP="001B24EC">
    <w:pPr>
      <w:pStyle w:val="Footer"/>
      <w:tabs>
        <w:tab w:val="clear" w:pos="4320"/>
        <w:tab w:val="clear" w:pos="8640"/>
        <w:tab w:val="left" w:pos="1440"/>
      </w:tabs>
    </w:pPr>
  </w:p>
  <w:p w:rsidR="003B401A" w:rsidRPr="00566B82" w:rsidRDefault="003B401A" w:rsidP="00566B82">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14912"/>
      <w:docPartObj>
        <w:docPartGallery w:val="Page Numbers (Bottom of Page)"/>
        <w:docPartUnique/>
      </w:docPartObj>
    </w:sdtPr>
    <w:sdtEndPr>
      <w:rPr>
        <w:noProof/>
      </w:rPr>
    </w:sdtEndPr>
    <w:sdtContent>
      <w:p w:rsidR="003B401A" w:rsidRDefault="003B401A">
        <w:pPr>
          <w:pStyle w:val="Footer"/>
        </w:pPr>
      </w:p>
      <w:p w:rsidR="003B401A" w:rsidRDefault="003B401A">
        <w:pPr>
          <w:pStyle w:val="Footer"/>
        </w:pPr>
      </w:p>
      <w:p w:rsidR="003B401A" w:rsidRDefault="003B401A">
        <w:pPr>
          <w:pStyle w:val="Footer"/>
        </w:pPr>
        <w:r>
          <w:t xml:space="preserve">PAGE </w:t>
        </w:r>
        <w:r>
          <w:fldChar w:fldCharType="begin"/>
        </w:r>
        <w:r>
          <w:instrText xml:space="preserve"> PAGE   \* MERGEFORMAT </w:instrText>
        </w:r>
        <w:r>
          <w:fldChar w:fldCharType="separate"/>
        </w:r>
        <w:r w:rsidR="00B60D02">
          <w:rPr>
            <w:noProof/>
          </w:rPr>
          <w:t>18</w:t>
        </w:r>
        <w:r>
          <w:rPr>
            <w:noProof/>
          </w:rPr>
          <w:fldChar w:fldCharType="end"/>
        </w:r>
        <w:r>
          <w:rPr>
            <w:noProof/>
          </w:rPr>
          <w:t xml:space="preserve"> – CREA RESPONSE TO PACIFIC POWER’S FIRST SET OF DATA REQUESTS</w:t>
        </w:r>
      </w:p>
    </w:sdtContent>
  </w:sdt>
  <w:p w:rsidR="003B401A" w:rsidRDefault="003B401A" w:rsidP="001B24EC">
    <w:pPr>
      <w:pStyle w:val="Footer"/>
      <w:tabs>
        <w:tab w:val="clear" w:pos="4320"/>
        <w:tab w:val="clear" w:pos="8640"/>
        <w:tab w:val="left" w:pos="1440"/>
      </w:tabs>
    </w:pPr>
  </w:p>
  <w:p w:rsidR="003B401A" w:rsidRDefault="003B401A" w:rsidP="001B24EC">
    <w:pPr>
      <w:pStyle w:val="Footer"/>
      <w:tabs>
        <w:tab w:val="clear" w:pos="4320"/>
        <w:tab w:val="clear" w:pos="8640"/>
        <w:tab w:val="left" w:pos="1440"/>
      </w:tabs>
    </w:pPr>
    <w:r>
      <w:t>Date:</w:t>
    </w:r>
    <w:r>
      <w:tab/>
      <w:t>March 10, 2017</w:t>
    </w:r>
  </w:p>
  <w:p w:rsidR="003B401A" w:rsidRDefault="003B401A" w:rsidP="001B24EC">
    <w:pPr>
      <w:pStyle w:val="Footer"/>
      <w:tabs>
        <w:tab w:val="clear" w:pos="4320"/>
        <w:tab w:val="clear" w:pos="8640"/>
        <w:tab w:val="left" w:pos="1440"/>
      </w:tabs>
    </w:pPr>
    <w:r>
      <w:t>Respondent:</w:t>
    </w:r>
    <w:r>
      <w:tab/>
      <w:t>Les Teel</w:t>
    </w:r>
  </w:p>
  <w:p w:rsidR="003B401A" w:rsidRDefault="003B401A" w:rsidP="001B24EC">
    <w:pPr>
      <w:pStyle w:val="Footer"/>
      <w:tabs>
        <w:tab w:val="clear" w:pos="4320"/>
        <w:tab w:val="clear" w:pos="8640"/>
        <w:tab w:val="left" w:pos="1440"/>
      </w:tabs>
    </w:pPr>
    <w:r>
      <w:t>Witness:</w:t>
    </w:r>
    <w:r>
      <w:tab/>
      <w:t>Les Teel</w:t>
    </w:r>
  </w:p>
  <w:p w:rsidR="003B401A" w:rsidRPr="001B24EC" w:rsidRDefault="003B401A" w:rsidP="001B24EC">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409339"/>
      <w:docPartObj>
        <w:docPartGallery w:val="Page Numbers (Bottom of Page)"/>
        <w:docPartUnique/>
      </w:docPartObj>
    </w:sdtPr>
    <w:sdtEndPr>
      <w:rPr>
        <w:noProof/>
      </w:rPr>
    </w:sdtEndPr>
    <w:sdtContent>
      <w:p w:rsidR="003B401A" w:rsidRDefault="003B401A">
        <w:pPr>
          <w:pStyle w:val="Footer"/>
        </w:pPr>
      </w:p>
      <w:p w:rsidR="003B401A" w:rsidRDefault="003B401A">
        <w:pPr>
          <w:pStyle w:val="Footer"/>
        </w:pPr>
      </w:p>
      <w:p w:rsidR="003B401A" w:rsidRDefault="003B401A">
        <w:pPr>
          <w:pStyle w:val="Footer"/>
        </w:pPr>
        <w:r>
          <w:t xml:space="preserve">PAGE </w:t>
        </w:r>
        <w:r>
          <w:fldChar w:fldCharType="begin"/>
        </w:r>
        <w:r>
          <w:instrText xml:space="preserve"> PAGE   \* MERGEFORMAT </w:instrText>
        </w:r>
        <w:r>
          <w:fldChar w:fldCharType="separate"/>
        </w:r>
        <w:r w:rsidR="00B60D02">
          <w:rPr>
            <w:noProof/>
          </w:rPr>
          <w:t>20</w:t>
        </w:r>
        <w:r>
          <w:rPr>
            <w:noProof/>
          </w:rPr>
          <w:fldChar w:fldCharType="end"/>
        </w:r>
        <w:r>
          <w:rPr>
            <w:noProof/>
          </w:rPr>
          <w:t xml:space="preserve"> – CREA RESPONSE TO PACIFIC POWER’S FIRST SET OF DATA REQUESTS</w:t>
        </w:r>
      </w:p>
    </w:sdtContent>
  </w:sdt>
  <w:p w:rsidR="003B401A" w:rsidRDefault="003B401A" w:rsidP="001B24EC">
    <w:pPr>
      <w:pStyle w:val="Footer"/>
      <w:tabs>
        <w:tab w:val="clear" w:pos="4320"/>
        <w:tab w:val="clear" w:pos="8640"/>
        <w:tab w:val="left" w:pos="1440"/>
      </w:tabs>
    </w:pPr>
  </w:p>
  <w:p w:rsidR="003B401A" w:rsidRDefault="003B401A" w:rsidP="001B24EC">
    <w:pPr>
      <w:pStyle w:val="Footer"/>
      <w:tabs>
        <w:tab w:val="clear" w:pos="4320"/>
        <w:tab w:val="clear" w:pos="8640"/>
        <w:tab w:val="left" w:pos="1440"/>
      </w:tabs>
    </w:pPr>
    <w:r>
      <w:t>Date:</w:t>
    </w:r>
    <w:r>
      <w:tab/>
      <w:t>March 10, 2017</w:t>
    </w:r>
  </w:p>
  <w:p w:rsidR="003B401A" w:rsidRDefault="00637FAE" w:rsidP="001B24EC">
    <w:pPr>
      <w:pStyle w:val="Footer"/>
      <w:tabs>
        <w:tab w:val="clear" w:pos="4320"/>
        <w:tab w:val="clear" w:pos="8640"/>
        <w:tab w:val="left" w:pos="1440"/>
      </w:tabs>
    </w:pPr>
    <w:r>
      <w:t>Respondent:</w:t>
    </w:r>
    <w:r>
      <w:tab/>
      <w:t>Scott Peters</w:t>
    </w:r>
  </w:p>
  <w:p w:rsidR="003B401A" w:rsidRDefault="003B401A" w:rsidP="001B24EC">
    <w:pPr>
      <w:pStyle w:val="Footer"/>
      <w:tabs>
        <w:tab w:val="clear" w:pos="4320"/>
        <w:tab w:val="clear" w:pos="8640"/>
        <w:tab w:val="left" w:pos="1440"/>
      </w:tabs>
    </w:pPr>
    <w:r>
      <w:t>Witness:</w:t>
    </w:r>
    <w:r>
      <w:tab/>
      <w:t>Les Teel</w:t>
    </w:r>
  </w:p>
  <w:p w:rsidR="003B401A" w:rsidRPr="001B24EC" w:rsidRDefault="003B401A" w:rsidP="001B24EC">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066596"/>
      <w:docPartObj>
        <w:docPartGallery w:val="Page Numbers (Bottom of Page)"/>
        <w:docPartUnique/>
      </w:docPartObj>
    </w:sdtPr>
    <w:sdtEndPr>
      <w:rPr>
        <w:noProof/>
      </w:rPr>
    </w:sdtEndPr>
    <w:sdtContent>
      <w:p w:rsidR="003B401A" w:rsidRDefault="003B401A">
        <w:pPr>
          <w:pStyle w:val="Footer"/>
        </w:pPr>
      </w:p>
      <w:p w:rsidR="003B401A" w:rsidRDefault="003B401A">
        <w:pPr>
          <w:pStyle w:val="Footer"/>
        </w:pPr>
      </w:p>
      <w:p w:rsidR="003B401A" w:rsidRDefault="003B401A">
        <w:pPr>
          <w:pStyle w:val="Footer"/>
        </w:pPr>
        <w:r>
          <w:t xml:space="preserve">PAGE </w:t>
        </w:r>
        <w:r>
          <w:fldChar w:fldCharType="begin"/>
        </w:r>
        <w:r>
          <w:instrText xml:space="preserve"> PAGE   \* MERGEFORMAT </w:instrText>
        </w:r>
        <w:r>
          <w:fldChar w:fldCharType="separate"/>
        </w:r>
        <w:r w:rsidR="00B60D02">
          <w:rPr>
            <w:noProof/>
          </w:rPr>
          <w:t>21</w:t>
        </w:r>
        <w:r>
          <w:rPr>
            <w:noProof/>
          </w:rPr>
          <w:fldChar w:fldCharType="end"/>
        </w:r>
        <w:r>
          <w:rPr>
            <w:noProof/>
          </w:rPr>
          <w:t xml:space="preserve"> – CREA RESPONSE TO PACIFIC POWER’S FIRST SET OF DATA REQUESTS</w:t>
        </w:r>
      </w:p>
    </w:sdtContent>
  </w:sdt>
  <w:p w:rsidR="003B401A" w:rsidRDefault="003B401A" w:rsidP="001B24EC">
    <w:pPr>
      <w:pStyle w:val="Footer"/>
      <w:tabs>
        <w:tab w:val="clear" w:pos="4320"/>
        <w:tab w:val="clear" w:pos="8640"/>
        <w:tab w:val="left" w:pos="1440"/>
      </w:tabs>
    </w:pPr>
  </w:p>
  <w:p w:rsidR="003B401A" w:rsidRDefault="003B401A" w:rsidP="001B24EC">
    <w:pPr>
      <w:pStyle w:val="Footer"/>
      <w:tabs>
        <w:tab w:val="clear" w:pos="4320"/>
        <w:tab w:val="clear" w:pos="8640"/>
        <w:tab w:val="left" w:pos="1440"/>
      </w:tabs>
    </w:pPr>
    <w:r>
      <w:t>Date:</w:t>
    </w:r>
    <w:r>
      <w:tab/>
      <w:t>March 10, 2017</w:t>
    </w:r>
  </w:p>
  <w:p w:rsidR="003B401A" w:rsidRDefault="00637FAE" w:rsidP="001B24EC">
    <w:pPr>
      <w:pStyle w:val="Footer"/>
      <w:tabs>
        <w:tab w:val="clear" w:pos="4320"/>
        <w:tab w:val="clear" w:pos="8640"/>
        <w:tab w:val="left" w:pos="1440"/>
      </w:tabs>
    </w:pPr>
    <w:r>
      <w:t>Respondent:</w:t>
    </w:r>
    <w:r>
      <w:tab/>
      <w:t>Scott Peters</w:t>
    </w:r>
  </w:p>
  <w:p w:rsidR="003B401A" w:rsidRDefault="003B401A" w:rsidP="001B24EC">
    <w:pPr>
      <w:pStyle w:val="Footer"/>
      <w:tabs>
        <w:tab w:val="clear" w:pos="4320"/>
        <w:tab w:val="clear" w:pos="8640"/>
        <w:tab w:val="left" w:pos="1440"/>
      </w:tabs>
    </w:pPr>
    <w:r>
      <w:t>Witness:</w:t>
    </w:r>
    <w:r>
      <w:tab/>
      <w:t>Les Teel</w:t>
    </w:r>
  </w:p>
  <w:p w:rsidR="003B401A" w:rsidRPr="001B24EC" w:rsidRDefault="003B401A" w:rsidP="001B2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765192"/>
      <w:docPartObj>
        <w:docPartGallery w:val="Page Numbers (Bottom of Page)"/>
        <w:docPartUnique/>
      </w:docPartObj>
    </w:sdtPr>
    <w:sdtEndPr>
      <w:rPr>
        <w:noProof/>
      </w:rPr>
    </w:sdtEndPr>
    <w:sdtContent>
      <w:p w:rsidR="001B24EC" w:rsidRDefault="001B24EC">
        <w:pPr>
          <w:pStyle w:val="Footer"/>
        </w:pPr>
        <w:r>
          <w:t xml:space="preserve">PAGE </w:t>
        </w:r>
        <w:r>
          <w:fldChar w:fldCharType="begin"/>
        </w:r>
        <w:r>
          <w:instrText xml:space="preserve"> PAGE   \* MERGEFORMAT </w:instrText>
        </w:r>
        <w:r>
          <w:fldChar w:fldCharType="separate"/>
        </w:r>
        <w:r w:rsidR="00B60D02">
          <w:rPr>
            <w:noProof/>
          </w:rPr>
          <w:t>2</w:t>
        </w:r>
        <w:r>
          <w:rPr>
            <w:noProof/>
          </w:rPr>
          <w:fldChar w:fldCharType="end"/>
        </w:r>
        <w:r>
          <w:rPr>
            <w:noProof/>
          </w:rPr>
          <w:t xml:space="preserve"> – CREA RESPONSE TO PACIFIC POWER’S FIRST SET OF DATA REQUESTS</w:t>
        </w:r>
      </w:p>
    </w:sdtContent>
  </w:sdt>
  <w:p w:rsidR="001B24EC" w:rsidRDefault="001B24EC" w:rsidP="001B24EC">
    <w:pPr>
      <w:pStyle w:val="Footer"/>
      <w:tabs>
        <w:tab w:val="clear" w:pos="4320"/>
        <w:tab w:val="clear" w:pos="8640"/>
        <w:tab w:val="left" w:pos="1440"/>
      </w:tabs>
    </w:pPr>
  </w:p>
  <w:p w:rsidR="001B24EC" w:rsidRDefault="001B24EC" w:rsidP="001B24EC">
    <w:pPr>
      <w:pStyle w:val="Footer"/>
      <w:tabs>
        <w:tab w:val="clear" w:pos="4320"/>
        <w:tab w:val="clear" w:pos="8640"/>
        <w:tab w:val="left" w:pos="1440"/>
      </w:tabs>
    </w:pPr>
  </w:p>
  <w:p w:rsidR="00566B82" w:rsidRPr="00566B82" w:rsidRDefault="00566B82" w:rsidP="00566B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918227"/>
      <w:docPartObj>
        <w:docPartGallery w:val="Page Numbers (Bottom of Page)"/>
        <w:docPartUnique/>
      </w:docPartObj>
    </w:sdtPr>
    <w:sdtEndPr>
      <w:rPr>
        <w:noProof/>
      </w:rPr>
    </w:sdtEndPr>
    <w:sdtContent>
      <w:p w:rsidR="001B24EC" w:rsidRDefault="001B24EC">
        <w:pPr>
          <w:pStyle w:val="Footer"/>
        </w:pPr>
      </w:p>
      <w:p w:rsidR="001B24EC" w:rsidRDefault="001B24EC">
        <w:pPr>
          <w:pStyle w:val="Footer"/>
        </w:pPr>
      </w:p>
      <w:p w:rsidR="001B24EC" w:rsidRDefault="001B24EC">
        <w:pPr>
          <w:pStyle w:val="Footer"/>
        </w:pPr>
      </w:p>
      <w:p w:rsidR="001B24EC" w:rsidRDefault="001B24EC">
        <w:pPr>
          <w:pStyle w:val="Footer"/>
        </w:pPr>
      </w:p>
      <w:p w:rsidR="001B24EC" w:rsidRDefault="001B24EC">
        <w:pPr>
          <w:pStyle w:val="Footer"/>
        </w:pPr>
        <w:r>
          <w:t xml:space="preserve">PAGE </w:t>
        </w:r>
        <w:r>
          <w:fldChar w:fldCharType="begin"/>
        </w:r>
        <w:r>
          <w:instrText xml:space="preserve"> PAGE   \* MERGEFORMAT </w:instrText>
        </w:r>
        <w:r>
          <w:fldChar w:fldCharType="separate"/>
        </w:r>
        <w:r w:rsidR="00B60D02">
          <w:rPr>
            <w:noProof/>
          </w:rPr>
          <w:t>1</w:t>
        </w:r>
        <w:r>
          <w:rPr>
            <w:noProof/>
          </w:rPr>
          <w:fldChar w:fldCharType="end"/>
        </w:r>
        <w:r>
          <w:rPr>
            <w:noProof/>
          </w:rPr>
          <w:t xml:space="preserve"> – CREA RESPONSE TO PACIFIC POWER’S FIRST SET OF DATA REQUESTS</w:t>
        </w:r>
      </w:p>
    </w:sdtContent>
  </w:sdt>
  <w:p w:rsidR="002C7C3D" w:rsidRPr="001B24EC" w:rsidRDefault="002C7C3D" w:rsidP="001B24E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789343"/>
      <w:docPartObj>
        <w:docPartGallery w:val="Page Numbers (Bottom of Page)"/>
        <w:docPartUnique/>
      </w:docPartObj>
    </w:sdtPr>
    <w:sdtEndPr>
      <w:rPr>
        <w:noProof/>
      </w:rPr>
    </w:sdtEndPr>
    <w:sdtContent>
      <w:p w:rsidR="001B24EC" w:rsidRDefault="001B24EC">
        <w:pPr>
          <w:pStyle w:val="Footer"/>
        </w:pPr>
        <w:r>
          <w:t xml:space="preserve">PAGE </w:t>
        </w:r>
        <w:r>
          <w:fldChar w:fldCharType="begin"/>
        </w:r>
        <w:r>
          <w:instrText xml:space="preserve"> PAGE   \* MERGEFORMAT </w:instrText>
        </w:r>
        <w:r>
          <w:fldChar w:fldCharType="separate"/>
        </w:r>
        <w:r w:rsidR="003B401A">
          <w:rPr>
            <w:noProof/>
          </w:rPr>
          <w:t>6</w:t>
        </w:r>
        <w:r>
          <w:rPr>
            <w:noProof/>
          </w:rPr>
          <w:fldChar w:fldCharType="end"/>
        </w:r>
        <w:r>
          <w:rPr>
            <w:noProof/>
          </w:rPr>
          <w:t xml:space="preserve"> – CREA RESPONSE TO PACIFIC POWER’S FIRST SET OF DATA REQUESTS</w:t>
        </w:r>
      </w:p>
    </w:sdtContent>
  </w:sdt>
  <w:p w:rsidR="001B24EC" w:rsidRDefault="001B24EC" w:rsidP="001B24EC">
    <w:pPr>
      <w:pStyle w:val="Footer"/>
      <w:tabs>
        <w:tab w:val="clear" w:pos="4320"/>
        <w:tab w:val="clear" w:pos="8640"/>
        <w:tab w:val="left" w:pos="1440"/>
      </w:tabs>
    </w:pPr>
  </w:p>
  <w:p w:rsidR="001B24EC" w:rsidRDefault="001B24EC" w:rsidP="001B24EC">
    <w:pPr>
      <w:pStyle w:val="Footer"/>
      <w:tabs>
        <w:tab w:val="clear" w:pos="4320"/>
        <w:tab w:val="clear" w:pos="8640"/>
        <w:tab w:val="left" w:pos="1440"/>
      </w:tabs>
    </w:pPr>
    <w:r>
      <w:t>Date:</w:t>
    </w:r>
    <w:r>
      <w:tab/>
      <w:t>March 10, 2017</w:t>
    </w:r>
  </w:p>
  <w:p w:rsidR="001B24EC" w:rsidRDefault="001B24EC" w:rsidP="001B24EC">
    <w:pPr>
      <w:pStyle w:val="Footer"/>
      <w:tabs>
        <w:tab w:val="clear" w:pos="4320"/>
        <w:tab w:val="clear" w:pos="8640"/>
        <w:tab w:val="left" w:pos="1440"/>
      </w:tabs>
    </w:pPr>
    <w:r>
      <w:t>Respondent:</w:t>
    </w:r>
    <w:r>
      <w:tab/>
    </w:r>
    <w:r w:rsidR="00443493">
      <w:t>Les Teel</w:t>
    </w:r>
    <w:r>
      <w:t xml:space="preserve"> </w:t>
    </w:r>
  </w:p>
  <w:p w:rsidR="001B24EC" w:rsidRDefault="001B24EC" w:rsidP="001B24EC">
    <w:pPr>
      <w:pStyle w:val="Footer"/>
      <w:tabs>
        <w:tab w:val="clear" w:pos="4320"/>
        <w:tab w:val="clear" w:pos="8640"/>
        <w:tab w:val="left" w:pos="1440"/>
      </w:tabs>
    </w:pPr>
    <w:r>
      <w:t>Witness:</w:t>
    </w:r>
    <w:r>
      <w:tab/>
      <w:t>Les Teel</w:t>
    </w:r>
  </w:p>
  <w:p w:rsidR="001B24EC" w:rsidRDefault="001B24EC" w:rsidP="001B24EC">
    <w:pPr>
      <w:pStyle w:val="Footer"/>
      <w:tabs>
        <w:tab w:val="clear" w:pos="4320"/>
        <w:tab w:val="clear" w:pos="8640"/>
        <w:tab w:val="left" w:pos="1440"/>
      </w:tabs>
    </w:pPr>
  </w:p>
  <w:p w:rsidR="001B24EC" w:rsidRPr="00566B82" w:rsidRDefault="001B24EC" w:rsidP="00566B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759935"/>
      <w:docPartObj>
        <w:docPartGallery w:val="Page Numbers (Bottom of Page)"/>
        <w:docPartUnique/>
      </w:docPartObj>
    </w:sdtPr>
    <w:sdtEndPr>
      <w:rPr>
        <w:noProof/>
      </w:rPr>
    </w:sdtEndPr>
    <w:sdtContent>
      <w:p w:rsidR="001B24EC" w:rsidRDefault="001B24EC">
        <w:pPr>
          <w:pStyle w:val="Footer"/>
        </w:pPr>
      </w:p>
      <w:p w:rsidR="001B24EC" w:rsidRDefault="001B24EC">
        <w:pPr>
          <w:pStyle w:val="Footer"/>
        </w:pPr>
      </w:p>
      <w:p w:rsidR="001B24EC" w:rsidRDefault="001B24EC">
        <w:pPr>
          <w:pStyle w:val="Footer"/>
        </w:pPr>
        <w:r>
          <w:t xml:space="preserve">PAGE </w:t>
        </w:r>
        <w:r>
          <w:fldChar w:fldCharType="begin"/>
        </w:r>
        <w:r>
          <w:instrText xml:space="preserve"> PAGE   \* MERGEFORMAT </w:instrText>
        </w:r>
        <w:r>
          <w:fldChar w:fldCharType="separate"/>
        </w:r>
        <w:r w:rsidR="00B60D02">
          <w:rPr>
            <w:noProof/>
          </w:rPr>
          <w:t>3</w:t>
        </w:r>
        <w:r>
          <w:rPr>
            <w:noProof/>
          </w:rPr>
          <w:fldChar w:fldCharType="end"/>
        </w:r>
        <w:r>
          <w:rPr>
            <w:noProof/>
          </w:rPr>
          <w:t xml:space="preserve"> – CREA RESPONSE TO PACIFIC POWER’S FIRST SET OF DATA REQUESTS</w:t>
        </w:r>
      </w:p>
    </w:sdtContent>
  </w:sdt>
  <w:p w:rsidR="001B24EC" w:rsidRDefault="001B24EC" w:rsidP="001B24EC">
    <w:pPr>
      <w:pStyle w:val="Footer"/>
      <w:tabs>
        <w:tab w:val="clear" w:pos="4320"/>
        <w:tab w:val="clear" w:pos="8640"/>
        <w:tab w:val="left" w:pos="1440"/>
      </w:tabs>
    </w:pPr>
  </w:p>
  <w:p w:rsidR="001B24EC" w:rsidRDefault="001B24EC" w:rsidP="001B24EC">
    <w:pPr>
      <w:pStyle w:val="Footer"/>
      <w:tabs>
        <w:tab w:val="clear" w:pos="4320"/>
        <w:tab w:val="clear" w:pos="8640"/>
        <w:tab w:val="left" w:pos="1440"/>
      </w:tabs>
    </w:pPr>
    <w:r>
      <w:t>Date:</w:t>
    </w:r>
    <w:r>
      <w:tab/>
      <w:t>March 10, 2017</w:t>
    </w:r>
  </w:p>
  <w:p w:rsidR="001B24EC" w:rsidRDefault="001B24EC" w:rsidP="001B24EC">
    <w:pPr>
      <w:pStyle w:val="Footer"/>
      <w:tabs>
        <w:tab w:val="clear" w:pos="4320"/>
        <w:tab w:val="clear" w:pos="8640"/>
        <w:tab w:val="left" w:pos="1440"/>
      </w:tabs>
    </w:pPr>
    <w:r>
      <w:t>Respondent:</w:t>
    </w:r>
    <w:r>
      <w:tab/>
    </w:r>
    <w:r w:rsidR="00637FAE">
      <w:t>Scott Peters</w:t>
    </w:r>
    <w:r>
      <w:t xml:space="preserve"> </w:t>
    </w:r>
  </w:p>
  <w:p w:rsidR="001B24EC" w:rsidRDefault="001B24EC" w:rsidP="001B24EC">
    <w:pPr>
      <w:pStyle w:val="Footer"/>
      <w:tabs>
        <w:tab w:val="clear" w:pos="4320"/>
        <w:tab w:val="clear" w:pos="8640"/>
        <w:tab w:val="left" w:pos="1440"/>
      </w:tabs>
    </w:pPr>
    <w:r>
      <w:t>Witness:</w:t>
    </w:r>
    <w:r>
      <w:tab/>
      <w:t>Les Teel</w:t>
    </w:r>
  </w:p>
  <w:p w:rsidR="001B24EC" w:rsidRPr="001B24EC" w:rsidRDefault="001B24EC" w:rsidP="001B24E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758331"/>
      <w:docPartObj>
        <w:docPartGallery w:val="Page Numbers (Bottom of Page)"/>
        <w:docPartUnique/>
      </w:docPartObj>
    </w:sdtPr>
    <w:sdtEndPr>
      <w:rPr>
        <w:noProof/>
      </w:rPr>
    </w:sdtEndPr>
    <w:sdtContent>
      <w:p w:rsidR="00E5023A" w:rsidRDefault="00E5023A">
        <w:pPr>
          <w:pStyle w:val="Footer"/>
        </w:pPr>
      </w:p>
      <w:p w:rsidR="00E5023A" w:rsidRDefault="00E5023A">
        <w:pPr>
          <w:pStyle w:val="Footer"/>
        </w:pPr>
      </w:p>
      <w:p w:rsidR="00E5023A" w:rsidRDefault="00E5023A">
        <w:pPr>
          <w:pStyle w:val="Footer"/>
        </w:pPr>
        <w:r>
          <w:t xml:space="preserve">PAGE </w:t>
        </w:r>
        <w:r>
          <w:fldChar w:fldCharType="begin"/>
        </w:r>
        <w:r>
          <w:instrText xml:space="preserve"> PAGE   \* MERGEFORMAT </w:instrText>
        </w:r>
        <w:r>
          <w:fldChar w:fldCharType="separate"/>
        </w:r>
        <w:r w:rsidR="00B60D02">
          <w:rPr>
            <w:noProof/>
          </w:rPr>
          <w:t>4</w:t>
        </w:r>
        <w:r>
          <w:rPr>
            <w:noProof/>
          </w:rPr>
          <w:fldChar w:fldCharType="end"/>
        </w:r>
        <w:r>
          <w:rPr>
            <w:noProof/>
          </w:rPr>
          <w:t xml:space="preserve"> – CREA RESPONSE TO PACIFIC POWER’S FIRST SET OF DATA REQUESTS</w:t>
        </w:r>
      </w:p>
    </w:sdtContent>
  </w:sdt>
  <w:p w:rsidR="00E5023A" w:rsidRDefault="00E5023A" w:rsidP="001B24EC">
    <w:pPr>
      <w:pStyle w:val="Footer"/>
      <w:tabs>
        <w:tab w:val="clear" w:pos="4320"/>
        <w:tab w:val="clear" w:pos="8640"/>
        <w:tab w:val="left" w:pos="1440"/>
      </w:tabs>
    </w:pPr>
  </w:p>
  <w:p w:rsidR="00E5023A" w:rsidRDefault="00E5023A" w:rsidP="001B24EC">
    <w:pPr>
      <w:pStyle w:val="Footer"/>
      <w:tabs>
        <w:tab w:val="clear" w:pos="4320"/>
        <w:tab w:val="clear" w:pos="8640"/>
        <w:tab w:val="left" w:pos="1440"/>
      </w:tabs>
    </w:pPr>
    <w:r>
      <w:t>Date:</w:t>
    </w:r>
    <w:r>
      <w:tab/>
      <w:t>March 10, 2017</w:t>
    </w:r>
  </w:p>
  <w:p w:rsidR="00E5023A" w:rsidRDefault="00637FAE" w:rsidP="001B24EC">
    <w:pPr>
      <w:pStyle w:val="Footer"/>
      <w:tabs>
        <w:tab w:val="clear" w:pos="4320"/>
        <w:tab w:val="clear" w:pos="8640"/>
        <w:tab w:val="left" w:pos="1440"/>
      </w:tabs>
    </w:pPr>
    <w:r>
      <w:t>Respondent:</w:t>
    </w:r>
    <w:r>
      <w:tab/>
      <w:t>Scott Peters</w:t>
    </w:r>
    <w:r w:rsidR="00E5023A">
      <w:t xml:space="preserve"> </w:t>
    </w:r>
  </w:p>
  <w:p w:rsidR="00E5023A" w:rsidRDefault="00E5023A" w:rsidP="001B24EC">
    <w:pPr>
      <w:pStyle w:val="Footer"/>
      <w:tabs>
        <w:tab w:val="clear" w:pos="4320"/>
        <w:tab w:val="clear" w:pos="8640"/>
        <w:tab w:val="left" w:pos="1440"/>
      </w:tabs>
    </w:pPr>
    <w:r>
      <w:t>Witness:</w:t>
    </w:r>
    <w:r>
      <w:tab/>
      <w:t>Les Teel</w:t>
    </w:r>
  </w:p>
  <w:p w:rsidR="00E5023A" w:rsidRPr="001B24EC" w:rsidRDefault="00E5023A" w:rsidP="001B24E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635925"/>
      <w:docPartObj>
        <w:docPartGallery w:val="Page Numbers (Bottom of Page)"/>
        <w:docPartUnique/>
      </w:docPartObj>
    </w:sdtPr>
    <w:sdtEndPr>
      <w:rPr>
        <w:noProof/>
      </w:rPr>
    </w:sdtEndPr>
    <w:sdtContent>
      <w:p w:rsidR="00E5023A" w:rsidRDefault="00E5023A">
        <w:pPr>
          <w:pStyle w:val="Footer"/>
        </w:pPr>
      </w:p>
      <w:p w:rsidR="00E5023A" w:rsidRDefault="00E5023A">
        <w:pPr>
          <w:pStyle w:val="Footer"/>
        </w:pPr>
      </w:p>
      <w:p w:rsidR="00E5023A" w:rsidRDefault="00E5023A">
        <w:pPr>
          <w:pStyle w:val="Footer"/>
        </w:pPr>
        <w:r>
          <w:t xml:space="preserve">PAGE </w:t>
        </w:r>
        <w:r>
          <w:fldChar w:fldCharType="begin"/>
        </w:r>
        <w:r>
          <w:instrText xml:space="preserve"> PAGE   \* MERGEFORMAT </w:instrText>
        </w:r>
        <w:r>
          <w:fldChar w:fldCharType="separate"/>
        </w:r>
        <w:r w:rsidR="00B60D02">
          <w:rPr>
            <w:noProof/>
          </w:rPr>
          <w:t>5</w:t>
        </w:r>
        <w:r>
          <w:rPr>
            <w:noProof/>
          </w:rPr>
          <w:fldChar w:fldCharType="end"/>
        </w:r>
        <w:r>
          <w:rPr>
            <w:noProof/>
          </w:rPr>
          <w:t xml:space="preserve"> – CREA RESPONSE TO PACIFIC POWER’S FIRST SET OF DATA REQUESTS</w:t>
        </w:r>
      </w:p>
    </w:sdtContent>
  </w:sdt>
  <w:p w:rsidR="00E5023A" w:rsidRDefault="00E5023A" w:rsidP="001B24EC">
    <w:pPr>
      <w:pStyle w:val="Footer"/>
      <w:tabs>
        <w:tab w:val="clear" w:pos="4320"/>
        <w:tab w:val="clear" w:pos="8640"/>
        <w:tab w:val="left" w:pos="1440"/>
      </w:tabs>
    </w:pPr>
  </w:p>
  <w:p w:rsidR="00E5023A" w:rsidRDefault="00E5023A" w:rsidP="001B24EC">
    <w:pPr>
      <w:pStyle w:val="Footer"/>
      <w:tabs>
        <w:tab w:val="clear" w:pos="4320"/>
        <w:tab w:val="clear" w:pos="8640"/>
        <w:tab w:val="left" w:pos="1440"/>
      </w:tabs>
    </w:pPr>
    <w:r>
      <w:t>Date:</w:t>
    </w:r>
    <w:r>
      <w:tab/>
      <w:t>March 10, 2017</w:t>
    </w:r>
  </w:p>
  <w:p w:rsidR="00E5023A" w:rsidRDefault="00E5023A" w:rsidP="001B24EC">
    <w:pPr>
      <w:pStyle w:val="Footer"/>
      <w:tabs>
        <w:tab w:val="clear" w:pos="4320"/>
        <w:tab w:val="clear" w:pos="8640"/>
        <w:tab w:val="left" w:pos="1440"/>
      </w:tabs>
    </w:pPr>
    <w:r>
      <w:t>Respondent:</w:t>
    </w:r>
    <w:r>
      <w:tab/>
    </w:r>
    <w:r w:rsidR="003B401A">
      <w:t>Les Teel</w:t>
    </w:r>
  </w:p>
  <w:p w:rsidR="00E5023A" w:rsidRDefault="00E5023A" w:rsidP="001B24EC">
    <w:pPr>
      <w:pStyle w:val="Footer"/>
      <w:tabs>
        <w:tab w:val="clear" w:pos="4320"/>
        <w:tab w:val="clear" w:pos="8640"/>
        <w:tab w:val="left" w:pos="1440"/>
      </w:tabs>
    </w:pPr>
    <w:r>
      <w:t>Witness:</w:t>
    </w:r>
    <w:r>
      <w:tab/>
      <w:t>Les Teel</w:t>
    </w:r>
  </w:p>
  <w:p w:rsidR="00E5023A" w:rsidRPr="001B24EC" w:rsidRDefault="00E5023A" w:rsidP="001B24E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996633"/>
      <w:docPartObj>
        <w:docPartGallery w:val="Page Numbers (Bottom of Page)"/>
        <w:docPartUnique/>
      </w:docPartObj>
    </w:sdtPr>
    <w:sdtEndPr>
      <w:rPr>
        <w:noProof/>
      </w:rPr>
    </w:sdtEndPr>
    <w:sdtContent>
      <w:p w:rsidR="003B401A" w:rsidRDefault="003B401A">
        <w:pPr>
          <w:pStyle w:val="Footer"/>
        </w:pPr>
        <w:r>
          <w:t xml:space="preserve">PAGE </w:t>
        </w:r>
        <w:r>
          <w:fldChar w:fldCharType="begin"/>
        </w:r>
        <w:r>
          <w:instrText xml:space="preserve"> PAGE   \* MERGEFORMAT </w:instrText>
        </w:r>
        <w:r>
          <w:fldChar w:fldCharType="separate"/>
        </w:r>
        <w:r w:rsidR="00B60D02">
          <w:rPr>
            <w:noProof/>
          </w:rPr>
          <w:t>6</w:t>
        </w:r>
        <w:r>
          <w:rPr>
            <w:noProof/>
          </w:rPr>
          <w:fldChar w:fldCharType="end"/>
        </w:r>
        <w:r>
          <w:rPr>
            <w:noProof/>
          </w:rPr>
          <w:t xml:space="preserve"> – CREA RESPONSE TO PACIFIC POWER’S FIRST SET OF DATA REQUESTS</w:t>
        </w:r>
      </w:p>
    </w:sdtContent>
  </w:sdt>
  <w:p w:rsidR="003B401A" w:rsidRDefault="003B401A" w:rsidP="001B24EC">
    <w:pPr>
      <w:pStyle w:val="Footer"/>
      <w:tabs>
        <w:tab w:val="clear" w:pos="4320"/>
        <w:tab w:val="clear" w:pos="8640"/>
        <w:tab w:val="left" w:pos="1440"/>
      </w:tabs>
    </w:pPr>
  </w:p>
  <w:p w:rsidR="003B401A" w:rsidRDefault="003B401A" w:rsidP="001B24EC">
    <w:pPr>
      <w:pStyle w:val="Footer"/>
      <w:tabs>
        <w:tab w:val="clear" w:pos="4320"/>
        <w:tab w:val="clear" w:pos="8640"/>
        <w:tab w:val="left" w:pos="1440"/>
      </w:tabs>
    </w:pPr>
    <w:r>
      <w:t>Date:</w:t>
    </w:r>
    <w:r>
      <w:tab/>
      <w:t>March 10, 2017</w:t>
    </w:r>
  </w:p>
  <w:p w:rsidR="003B401A" w:rsidRDefault="00637FAE" w:rsidP="001B24EC">
    <w:pPr>
      <w:pStyle w:val="Footer"/>
      <w:tabs>
        <w:tab w:val="clear" w:pos="4320"/>
        <w:tab w:val="clear" w:pos="8640"/>
        <w:tab w:val="left" w:pos="1440"/>
      </w:tabs>
    </w:pPr>
    <w:r>
      <w:t>Respondent:</w:t>
    </w:r>
    <w:r>
      <w:tab/>
      <w:t>Scott Peters</w:t>
    </w:r>
  </w:p>
  <w:p w:rsidR="003B401A" w:rsidRDefault="003B401A" w:rsidP="001B24EC">
    <w:pPr>
      <w:pStyle w:val="Footer"/>
      <w:tabs>
        <w:tab w:val="clear" w:pos="4320"/>
        <w:tab w:val="clear" w:pos="8640"/>
        <w:tab w:val="left" w:pos="1440"/>
      </w:tabs>
    </w:pPr>
    <w:r>
      <w:t>Witness:</w:t>
    </w:r>
    <w:r>
      <w:tab/>
      <w:t>Les Teel</w:t>
    </w:r>
  </w:p>
  <w:p w:rsidR="003B401A" w:rsidRDefault="003B401A" w:rsidP="001B24EC">
    <w:pPr>
      <w:pStyle w:val="Footer"/>
      <w:tabs>
        <w:tab w:val="clear" w:pos="4320"/>
        <w:tab w:val="clear" w:pos="8640"/>
        <w:tab w:val="left" w:pos="1440"/>
      </w:tabs>
    </w:pPr>
  </w:p>
  <w:p w:rsidR="003B401A" w:rsidRPr="00566B82" w:rsidRDefault="003B401A" w:rsidP="00566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1DF" w:rsidRDefault="005E41DF" w:rsidP="00DE35D6">
      <w:r>
        <w:separator/>
      </w:r>
    </w:p>
  </w:footnote>
  <w:footnote w:type="continuationSeparator" w:id="0">
    <w:p w:rsidR="005E41DF" w:rsidRDefault="005E41DF" w:rsidP="00DE35D6">
      <w:r>
        <w:continuationSeparator/>
      </w:r>
    </w:p>
  </w:footnote>
  <w:footnote w:id="1">
    <w:p w:rsidR="00712820" w:rsidRDefault="00712820" w:rsidP="00712820">
      <w:pPr>
        <w:pStyle w:val="FootnoteText"/>
      </w:pPr>
      <w:r w:rsidRPr="003711CA">
        <w:rPr>
          <w:rStyle w:val="FootnoteReference"/>
          <w:u w:val="single"/>
        </w:rPr>
        <w:footnoteRef/>
      </w:r>
      <w:r>
        <w:rPr>
          <w:vertAlign w:val="superscript"/>
        </w:rPr>
        <w:t>/</w:t>
      </w:r>
      <w:r w:rsidRPr="003711CA">
        <w:t xml:space="preserve"> </w:t>
      </w:r>
      <w:r w:rsidRPr="003711CA">
        <w:tab/>
      </w:r>
      <w:r>
        <w:t>Order 04 ¶ 12 (Jan. 4, 2017).</w:t>
      </w:r>
    </w:p>
    <w:p w:rsidR="00712820" w:rsidRPr="003711CA" w:rsidRDefault="00712820" w:rsidP="00712820">
      <w:pPr>
        <w:pStyle w:val="FootnoteText"/>
        <w:rPr>
          <w:u w:val="single"/>
        </w:rPr>
      </w:pPr>
    </w:p>
  </w:footnote>
  <w:footnote w:id="2">
    <w:p w:rsidR="00712820" w:rsidRDefault="00712820" w:rsidP="00712820">
      <w:pPr>
        <w:pStyle w:val="FootnoteText"/>
      </w:pPr>
      <w:r w:rsidRPr="003711CA">
        <w:rPr>
          <w:rStyle w:val="FootnoteReference"/>
          <w:u w:val="single"/>
        </w:rPr>
        <w:footnoteRef/>
      </w:r>
      <w:r>
        <w:rPr>
          <w:vertAlign w:val="superscript"/>
        </w:rPr>
        <w:t>/</w:t>
      </w:r>
      <w:r w:rsidRPr="003711CA">
        <w:t xml:space="preserve"> </w:t>
      </w:r>
      <w:r w:rsidRPr="003711CA">
        <w:tab/>
      </w:r>
      <w:r>
        <w:t>Order 04 ¶ 12 (Jan. 4, 2017).</w:t>
      </w:r>
    </w:p>
    <w:p w:rsidR="00712820" w:rsidRPr="003711CA" w:rsidRDefault="00712820" w:rsidP="00712820">
      <w:pPr>
        <w:pStyle w:val="FootnoteText"/>
        <w:rPr>
          <w:u w:val="single"/>
        </w:rPr>
      </w:pPr>
    </w:p>
  </w:footnote>
  <w:footnote w:id="3">
    <w:p w:rsidR="00712820" w:rsidRDefault="00712820" w:rsidP="00712820">
      <w:pPr>
        <w:pStyle w:val="FootnoteText"/>
      </w:pPr>
      <w:r w:rsidRPr="003711CA">
        <w:rPr>
          <w:rStyle w:val="FootnoteReference"/>
          <w:u w:val="single"/>
        </w:rPr>
        <w:footnoteRef/>
      </w:r>
      <w:r>
        <w:rPr>
          <w:vertAlign w:val="superscript"/>
        </w:rPr>
        <w:t>/</w:t>
      </w:r>
      <w:r w:rsidRPr="003711CA">
        <w:t xml:space="preserve"> </w:t>
      </w:r>
      <w:r w:rsidRPr="003711CA">
        <w:tab/>
      </w:r>
      <w:r>
        <w:t>Order 04 ¶ 12 (Jan. 4, 2017).</w:t>
      </w:r>
    </w:p>
    <w:p w:rsidR="00712820" w:rsidRPr="003711CA" w:rsidRDefault="00712820" w:rsidP="00712820">
      <w:pPr>
        <w:pStyle w:val="FootnoteText"/>
        <w:rPr>
          <w:u w:val="single"/>
        </w:rPr>
      </w:pPr>
    </w:p>
  </w:footnote>
  <w:footnote w:id="4">
    <w:p w:rsidR="003D31E8" w:rsidRDefault="003D31E8" w:rsidP="003D31E8">
      <w:pPr>
        <w:pStyle w:val="FootnoteText"/>
      </w:pPr>
      <w:r w:rsidRPr="003711CA">
        <w:rPr>
          <w:rStyle w:val="FootnoteReference"/>
          <w:u w:val="single"/>
        </w:rPr>
        <w:footnoteRef/>
      </w:r>
      <w:r>
        <w:rPr>
          <w:vertAlign w:val="superscript"/>
        </w:rPr>
        <w:t>/</w:t>
      </w:r>
      <w:r w:rsidRPr="003711CA">
        <w:t xml:space="preserve"> </w:t>
      </w:r>
      <w:r w:rsidRPr="003711CA">
        <w:tab/>
      </w:r>
      <w:r>
        <w:t>Order 04 ¶ 12 (Jan. 4, 2017).</w:t>
      </w:r>
    </w:p>
    <w:p w:rsidR="003D31E8" w:rsidRPr="003711CA" w:rsidRDefault="003D31E8" w:rsidP="003D31E8">
      <w:pPr>
        <w:pStyle w:val="FootnoteText"/>
        <w:rPr>
          <w:u w:val="single"/>
        </w:rPr>
      </w:pPr>
    </w:p>
  </w:footnote>
  <w:footnote w:id="5">
    <w:p w:rsidR="003D31E8" w:rsidRDefault="003D31E8" w:rsidP="003D31E8">
      <w:pPr>
        <w:pStyle w:val="FootnoteText"/>
      </w:pPr>
      <w:r w:rsidRPr="003711CA">
        <w:rPr>
          <w:rStyle w:val="FootnoteReference"/>
          <w:u w:val="single"/>
        </w:rPr>
        <w:footnoteRef/>
      </w:r>
      <w:r>
        <w:rPr>
          <w:vertAlign w:val="superscript"/>
        </w:rPr>
        <w:t>/</w:t>
      </w:r>
      <w:r w:rsidRPr="003711CA">
        <w:t xml:space="preserve"> </w:t>
      </w:r>
      <w:r w:rsidRPr="003711CA">
        <w:tab/>
      </w:r>
      <w:r>
        <w:t>Order 04 ¶ 12 (Jan. 4, 2017).</w:t>
      </w:r>
    </w:p>
    <w:p w:rsidR="003D31E8" w:rsidRPr="003711CA" w:rsidRDefault="003D31E8" w:rsidP="003D31E8">
      <w:pPr>
        <w:pStyle w:val="FootnoteText"/>
        <w:rPr>
          <w:u w:val="single"/>
        </w:rPr>
      </w:pPr>
    </w:p>
  </w:footnote>
  <w:footnote w:id="6">
    <w:p w:rsidR="003D31E8" w:rsidRDefault="003D31E8" w:rsidP="003D31E8">
      <w:pPr>
        <w:pStyle w:val="FootnoteText"/>
      </w:pPr>
      <w:r w:rsidRPr="003711CA">
        <w:rPr>
          <w:rStyle w:val="FootnoteReference"/>
          <w:u w:val="single"/>
        </w:rPr>
        <w:footnoteRef/>
      </w:r>
      <w:r>
        <w:rPr>
          <w:vertAlign w:val="superscript"/>
        </w:rPr>
        <w:t>/</w:t>
      </w:r>
      <w:r w:rsidRPr="003711CA">
        <w:t xml:space="preserve"> </w:t>
      </w:r>
      <w:r w:rsidRPr="003711CA">
        <w:tab/>
      </w:r>
      <w:r>
        <w:t>Order 04 ¶ 12 (Jan. 4, 2017).</w:t>
      </w:r>
    </w:p>
    <w:p w:rsidR="003D31E8" w:rsidRPr="003711CA" w:rsidRDefault="003D31E8" w:rsidP="003D31E8">
      <w:pPr>
        <w:pStyle w:val="FootnoteText"/>
        <w:rPr>
          <w:u w:val="single"/>
        </w:rPr>
      </w:pPr>
    </w:p>
  </w:footnote>
  <w:footnote w:id="7">
    <w:p w:rsidR="003D31E8" w:rsidRDefault="003D31E8" w:rsidP="003D31E8">
      <w:pPr>
        <w:pStyle w:val="FootnoteText"/>
      </w:pPr>
      <w:r w:rsidRPr="003711CA">
        <w:rPr>
          <w:rStyle w:val="FootnoteReference"/>
          <w:u w:val="single"/>
        </w:rPr>
        <w:footnoteRef/>
      </w:r>
      <w:r>
        <w:rPr>
          <w:vertAlign w:val="superscript"/>
        </w:rPr>
        <w:t>/</w:t>
      </w:r>
      <w:r w:rsidRPr="003711CA">
        <w:t xml:space="preserve"> </w:t>
      </w:r>
      <w:r w:rsidRPr="003711CA">
        <w:tab/>
      </w:r>
      <w:r>
        <w:t>Order 04 ¶ 12 (Jan. 4, 2017).</w:t>
      </w:r>
    </w:p>
    <w:p w:rsidR="003D31E8" w:rsidRPr="003711CA" w:rsidRDefault="003D31E8" w:rsidP="003D31E8">
      <w:pPr>
        <w:pStyle w:val="FootnoteText"/>
        <w:rPr>
          <w:u w:val="single"/>
        </w:rPr>
      </w:pPr>
    </w:p>
  </w:footnote>
  <w:footnote w:id="8">
    <w:p w:rsidR="003D31E8" w:rsidRDefault="003D31E8" w:rsidP="003D31E8">
      <w:pPr>
        <w:pStyle w:val="FootnoteText"/>
      </w:pPr>
      <w:r w:rsidRPr="003711CA">
        <w:rPr>
          <w:rStyle w:val="FootnoteReference"/>
          <w:u w:val="single"/>
        </w:rPr>
        <w:footnoteRef/>
      </w:r>
      <w:r>
        <w:rPr>
          <w:vertAlign w:val="superscript"/>
        </w:rPr>
        <w:t>/</w:t>
      </w:r>
      <w:r w:rsidRPr="003711CA">
        <w:t xml:space="preserve"> </w:t>
      </w:r>
      <w:r w:rsidRPr="003711CA">
        <w:tab/>
      </w:r>
      <w:r>
        <w:t>Order 04 ¶ 12 (Jan. 4, 2017).</w:t>
      </w:r>
    </w:p>
    <w:p w:rsidR="003D31E8" w:rsidRPr="003711CA" w:rsidRDefault="003D31E8" w:rsidP="003D31E8">
      <w:pPr>
        <w:pStyle w:val="FootnoteText"/>
        <w:rPr>
          <w:u w:val="single"/>
        </w:rPr>
      </w:pPr>
    </w:p>
  </w:footnote>
  <w:footnote w:id="9">
    <w:p w:rsidR="003D31E8" w:rsidRDefault="003D31E8" w:rsidP="003D31E8">
      <w:pPr>
        <w:pStyle w:val="FootnoteText"/>
      </w:pPr>
      <w:r w:rsidRPr="003711CA">
        <w:rPr>
          <w:rStyle w:val="FootnoteReference"/>
          <w:u w:val="single"/>
        </w:rPr>
        <w:footnoteRef/>
      </w:r>
      <w:r>
        <w:rPr>
          <w:vertAlign w:val="superscript"/>
        </w:rPr>
        <w:t>/</w:t>
      </w:r>
      <w:r w:rsidRPr="003711CA">
        <w:t xml:space="preserve"> </w:t>
      </w:r>
      <w:r w:rsidRPr="003711CA">
        <w:tab/>
      </w:r>
      <w:r>
        <w:t>Order 04 ¶ 12 (Jan. 4, 2017).</w:t>
      </w:r>
    </w:p>
    <w:p w:rsidR="003D31E8" w:rsidRPr="003711CA" w:rsidRDefault="003D31E8" w:rsidP="003D31E8">
      <w:pPr>
        <w:pStyle w:val="FootnoteText"/>
        <w:rPr>
          <w:u w:val="single"/>
        </w:rPr>
      </w:pPr>
    </w:p>
  </w:footnote>
  <w:footnote w:id="10">
    <w:p w:rsidR="0065303C" w:rsidRDefault="0065303C" w:rsidP="0065303C">
      <w:pPr>
        <w:pStyle w:val="FootnoteText"/>
      </w:pPr>
      <w:r w:rsidRPr="003711CA">
        <w:rPr>
          <w:rStyle w:val="FootnoteReference"/>
          <w:u w:val="single"/>
        </w:rPr>
        <w:footnoteRef/>
      </w:r>
      <w:r>
        <w:rPr>
          <w:vertAlign w:val="superscript"/>
        </w:rPr>
        <w:t>/</w:t>
      </w:r>
      <w:r w:rsidRPr="003711CA">
        <w:t xml:space="preserve"> </w:t>
      </w:r>
      <w:r w:rsidRPr="003711CA">
        <w:tab/>
      </w:r>
      <w:r>
        <w:t>Order 04 ¶ 12 (Jan. 4, 2017).</w:t>
      </w:r>
    </w:p>
    <w:p w:rsidR="0065303C" w:rsidRPr="003711CA" w:rsidRDefault="0065303C" w:rsidP="0065303C">
      <w:pPr>
        <w:pStyle w:val="FootnoteText"/>
        <w:rPr>
          <w:u w:val="single"/>
        </w:rPr>
      </w:pPr>
    </w:p>
  </w:footnote>
  <w:footnote w:id="11">
    <w:p w:rsidR="00C42E27" w:rsidRDefault="00C42E27" w:rsidP="00C42E27">
      <w:pPr>
        <w:pStyle w:val="FootnoteText"/>
      </w:pPr>
      <w:r w:rsidRPr="003711CA">
        <w:rPr>
          <w:rStyle w:val="FootnoteReference"/>
          <w:u w:val="single"/>
        </w:rPr>
        <w:footnoteRef/>
      </w:r>
      <w:r>
        <w:rPr>
          <w:vertAlign w:val="superscript"/>
        </w:rPr>
        <w:t>/</w:t>
      </w:r>
      <w:r w:rsidRPr="003711CA">
        <w:t xml:space="preserve"> </w:t>
      </w:r>
      <w:r w:rsidRPr="003711CA">
        <w:tab/>
      </w:r>
      <w:r>
        <w:t>Order 04 ¶ 12 (Jan. 4, 2017).</w:t>
      </w:r>
    </w:p>
    <w:p w:rsidR="00C42E27" w:rsidRPr="003711CA" w:rsidRDefault="00C42E27" w:rsidP="00C42E27">
      <w:pPr>
        <w:pStyle w:val="FootnoteText"/>
        <w:rPr>
          <w:u w:val="single"/>
        </w:rPr>
      </w:pPr>
    </w:p>
  </w:footnote>
  <w:footnote w:id="12">
    <w:p w:rsidR="006224D5" w:rsidRDefault="006224D5" w:rsidP="006224D5">
      <w:pPr>
        <w:pStyle w:val="FootnoteText"/>
      </w:pPr>
      <w:r w:rsidRPr="003711CA">
        <w:rPr>
          <w:rStyle w:val="FootnoteReference"/>
          <w:u w:val="single"/>
        </w:rPr>
        <w:footnoteRef/>
      </w:r>
      <w:r>
        <w:rPr>
          <w:vertAlign w:val="superscript"/>
        </w:rPr>
        <w:t>/</w:t>
      </w:r>
      <w:r w:rsidRPr="003711CA">
        <w:t xml:space="preserve"> </w:t>
      </w:r>
      <w:r w:rsidRPr="003711CA">
        <w:tab/>
      </w:r>
      <w:r>
        <w:t>Order 04 ¶ 12 (Jan. 4, 2017).</w:t>
      </w:r>
    </w:p>
    <w:p w:rsidR="006224D5" w:rsidRPr="003711CA" w:rsidRDefault="006224D5" w:rsidP="006224D5">
      <w:pPr>
        <w:pStyle w:val="FootnoteText"/>
        <w:rPr>
          <w:u w:val="single"/>
        </w:rPr>
      </w:pPr>
    </w:p>
  </w:footnote>
  <w:footnote w:id="13">
    <w:p w:rsidR="00DC0DF8" w:rsidRDefault="00DC0DF8" w:rsidP="00DC0DF8">
      <w:pPr>
        <w:pStyle w:val="FootnoteText"/>
      </w:pPr>
      <w:r w:rsidRPr="003711CA">
        <w:rPr>
          <w:rStyle w:val="FootnoteReference"/>
          <w:u w:val="single"/>
        </w:rPr>
        <w:footnoteRef/>
      </w:r>
      <w:r>
        <w:rPr>
          <w:vertAlign w:val="superscript"/>
        </w:rPr>
        <w:t>/</w:t>
      </w:r>
      <w:r w:rsidRPr="003711CA">
        <w:t xml:space="preserve"> </w:t>
      </w:r>
      <w:r w:rsidRPr="003711CA">
        <w:tab/>
      </w:r>
      <w:r>
        <w:t>Order 04 ¶ 12 (Jan. 4, 2017).</w:t>
      </w:r>
    </w:p>
    <w:p w:rsidR="00DC0DF8" w:rsidRPr="003711CA" w:rsidRDefault="00DC0DF8" w:rsidP="00DC0DF8">
      <w:pPr>
        <w:pStyle w:val="FootnoteText"/>
        <w:rPr>
          <w:u w:val="single"/>
        </w:rPr>
      </w:pPr>
    </w:p>
  </w:footnote>
  <w:footnote w:id="14">
    <w:p w:rsidR="009A3768" w:rsidRDefault="009A3768" w:rsidP="009A3768">
      <w:pPr>
        <w:pStyle w:val="FootnoteText"/>
      </w:pPr>
      <w:r w:rsidRPr="003711CA">
        <w:rPr>
          <w:rStyle w:val="FootnoteReference"/>
          <w:u w:val="single"/>
        </w:rPr>
        <w:footnoteRef/>
      </w:r>
      <w:r>
        <w:rPr>
          <w:vertAlign w:val="superscript"/>
        </w:rPr>
        <w:t>/</w:t>
      </w:r>
      <w:r w:rsidRPr="003711CA">
        <w:t xml:space="preserve"> </w:t>
      </w:r>
      <w:r w:rsidRPr="003711CA">
        <w:tab/>
      </w:r>
      <w:r>
        <w:t>Order 04 ¶ 12 (Jan. 4, 2017).</w:t>
      </w:r>
    </w:p>
    <w:p w:rsidR="009A3768" w:rsidRPr="003711CA" w:rsidRDefault="009A3768" w:rsidP="009A3768">
      <w:pPr>
        <w:pStyle w:val="FootnoteText"/>
        <w:rPr>
          <w:u w:val="single"/>
        </w:rPr>
      </w:pPr>
    </w:p>
  </w:footnote>
  <w:footnote w:id="15">
    <w:p w:rsidR="009A3768" w:rsidRDefault="009A3768" w:rsidP="009A3768">
      <w:pPr>
        <w:pStyle w:val="FootnoteText"/>
      </w:pPr>
      <w:r w:rsidRPr="003711CA">
        <w:rPr>
          <w:rStyle w:val="FootnoteReference"/>
          <w:u w:val="single"/>
        </w:rPr>
        <w:footnoteRef/>
      </w:r>
      <w:r>
        <w:rPr>
          <w:vertAlign w:val="superscript"/>
        </w:rPr>
        <w:t>/</w:t>
      </w:r>
      <w:r w:rsidRPr="003711CA">
        <w:t xml:space="preserve"> </w:t>
      </w:r>
      <w:r w:rsidRPr="003711CA">
        <w:tab/>
      </w:r>
      <w:r>
        <w:t>Order 04 ¶ 12 (Jan. 4, 2017).</w:t>
      </w:r>
    </w:p>
    <w:p w:rsidR="009A3768" w:rsidRPr="003711CA" w:rsidRDefault="009A3768" w:rsidP="009A3768">
      <w:pPr>
        <w:pStyle w:val="FootnoteText"/>
        <w:rPr>
          <w:u w:val="single"/>
        </w:rPr>
      </w:pPr>
    </w:p>
  </w:footnote>
  <w:footnote w:id="16">
    <w:p w:rsidR="00CB2859" w:rsidRDefault="00CB2859" w:rsidP="00CB2859">
      <w:pPr>
        <w:pStyle w:val="FootnoteText"/>
      </w:pPr>
      <w:r w:rsidRPr="003711CA">
        <w:rPr>
          <w:rStyle w:val="FootnoteReference"/>
          <w:u w:val="single"/>
        </w:rPr>
        <w:footnoteRef/>
      </w:r>
      <w:r>
        <w:rPr>
          <w:vertAlign w:val="superscript"/>
        </w:rPr>
        <w:t>/</w:t>
      </w:r>
      <w:r w:rsidRPr="003711CA">
        <w:t xml:space="preserve"> </w:t>
      </w:r>
      <w:r w:rsidRPr="003711CA">
        <w:tab/>
      </w:r>
      <w:r>
        <w:t>Order 04 ¶ 12 (Jan. 4, 2017).</w:t>
      </w:r>
    </w:p>
    <w:p w:rsidR="00CB2859" w:rsidRPr="003711CA" w:rsidRDefault="00CB2859" w:rsidP="00CB2859">
      <w:pPr>
        <w:pStyle w:val="FootnoteText"/>
        <w:rPr>
          <w:u w:val="single"/>
        </w:rPr>
      </w:pPr>
    </w:p>
  </w:footnote>
  <w:footnote w:id="17">
    <w:p w:rsidR="007E1E89" w:rsidRDefault="007E1E89" w:rsidP="007E1E89">
      <w:pPr>
        <w:pStyle w:val="FootnoteText"/>
      </w:pPr>
      <w:r w:rsidRPr="003711CA">
        <w:rPr>
          <w:rStyle w:val="FootnoteReference"/>
          <w:u w:val="single"/>
        </w:rPr>
        <w:footnoteRef/>
      </w:r>
      <w:r>
        <w:rPr>
          <w:vertAlign w:val="superscript"/>
        </w:rPr>
        <w:t>/</w:t>
      </w:r>
      <w:r w:rsidRPr="003711CA">
        <w:t xml:space="preserve"> </w:t>
      </w:r>
      <w:r w:rsidRPr="003711CA">
        <w:tab/>
      </w:r>
      <w:r>
        <w:t>Order 04 ¶ 12 (Jan. 4, 2017).</w:t>
      </w:r>
    </w:p>
    <w:p w:rsidR="007E1E89" w:rsidRPr="003711CA" w:rsidRDefault="007E1E89" w:rsidP="007E1E89">
      <w:pPr>
        <w:pStyle w:val="FootnoteText"/>
        <w:rPr>
          <w:u w:val="single"/>
        </w:rPr>
      </w:pPr>
    </w:p>
  </w:footnote>
  <w:footnote w:id="18">
    <w:p w:rsidR="00642669" w:rsidRDefault="00642669" w:rsidP="00642669">
      <w:pPr>
        <w:pStyle w:val="FootnoteText"/>
      </w:pPr>
      <w:r w:rsidRPr="003711CA">
        <w:rPr>
          <w:rStyle w:val="FootnoteReference"/>
          <w:u w:val="single"/>
        </w:rPr>
        <w:footnoteRef/>
      </w:r>
      <w:r>
        <w:rPr>
          <w:vertAlign w:val="superscript"/>
        </w:rPr>
        <w:t>/</w:t>
      </w:r>
      <w:r w:rsidRPr="003711CA">
        <w:t xml:space="preserve"> </w:t>
      </w:r>
      <w:r w:rsidRPr="003711CA">
        <w:tab/>
      </w:r>
      <w:r>
        <w:t>Order 04 ¶ 12 (Jan. 4, 2017).</w:t>
      </w:r>
    </w:p>
    <w:p w:rsidR="00642669" w:rsidRPr="003711CA" w:rsidRDefault="00642669" w:rsidP="00642669">
      <w:pPr>
        <w:pStyle w:val="FootnoteText"/>
        <w:rPr>
          <w:u w:val="single"/>
        </w:rPr>
      </w:pPr>
    </w:p>
  </w:footnote>
  <w:footnote w:id="19">
    <w:p w:rsidR="00642669" w:rsidRDefault="00642669" w:rsidP="00642669">
      <w:pPr>
        <w:pStyle w:val="FootnoteText"/>
      </w:pPr>
      <w:r w:rsidRPr="003711CA">
        <w:rPr>
          <w:rStyle w:val="FootnoteReference"/>
          <w:u w:val="single"/>
        </w:rPr>
        <w:footnoteRef/>
      </w:r>
      <w:r>
        <w:rPr>
          <w:vertAlign w:val="superscript"/>
        </w:rPr>
        <w:t>/</w:t>
      </w:r>
      <w:r w:rsidRPr="003711CA">
        <w:t xml:space="preserve"> </w:t>
      </w:r>
      <w:r w:rsidRPr="003711CA">
        <w:tab/>
      </w:r>
      <w:r>
        <w:t>Order 04 ¶ 12 (Jan. 4, 2017).</w:t>
      </w:r>
    </w:p>
    <w:p w:rsidR="00642669" w:rsidRPr="003711CA" w:rsidRDefault="00642669" w:rsidP="00642669">
      <w:pPr>
        <w:pStyle w:val="FootnoteText"/>
        <w:rPr>
          <w:u w:val="singl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873B1"/>
    <w:multiLevelType w:val="hybridMultilevel"/>
    <w:tmpl w:val="8B085B5E"/>
    <w:lvl w:ilvl="0" w:tplc="3004527A">
      <w:start w:val="1"/>
      <w:numFmt w:val="decimal"/>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 w15:restartNumberingAfterBreak="0">
    <w:nsid w:val="26D91CAB"/>
    <w:multiLevelType w:val="hybridMultilevel"/>
    <w:tmpl w:val="5186FEE6"/>
    <w:lvl w:ilvl="0" w:tplc="7BD8736C">
      <w:start w:val="1"/>
      <w:numFmt w:val="lowerLetter"/>
      <w:lvlText w:val="%1."/>
      <w:lvlJc w:val="left"/>
      <w:pPr>
        <w:ind w:left="1440" w:hanging="360"/>
      </w:pPr>
    </w:lvl>
    <w:lvl w:ilvl="1" w:tplc="8EF27D32">
      <w:start w:val="1"/>
      <w:numFmt w:val="lowerLetter"/>
      <w:lvlText w:val="%2."/>
      <w:lvlJc w:val="left"/>
      <w:pPr>
        <w:ind w:left="2160" w:hanging="360"/>
      </w:pPr>
    </w:lvl>
    <w:lvl w:ilvl="2" w:tplc="6B6EBCC8" w:tentative="1">
      <w:start w:val="1"/>
      <w:numFmt w:val="lowerRoman"/>
      <w:lvlText w:val="%3."/>
      <w:lvlJc w:val="right"/>
      <w:pPr>
        <w:ind w:left="2880" w:hanging="180"/>
      </w:pPr>
    </w:lvl>
    <w:lvl w:ilvl="3" w:tplc="D49AA7F2" w:tentative="1">
      <w:start w:val="1"/>
      <w:numFmt w:val="decimal"/>
      <w:lvlText w:val="%4."/>
      <w:lvlJc w:val="left"/>
      <w:pPr>
        <w:ind w:left="3600" w:hanging="360"/>
      </w:pPr>
    </w:lvl>
    <w:lvl w:ilvl="4" w:tplc="9992F5FE" w:tentative="1">
      <w:start w:val="1"/>
      <w:numFmt w:val="lowerLetter"/>
      <w:lvlText w:val="%5."/>
      <w:lvlJc w:val="left"/>
      <w:pPr>
        <w:ind w:left="4320" w:hanging="360"/>
      </w:pPr>
    </w:lvl>
    <w:lvl w:ilvl="5" w:tplc="B6CAE7F0" w:tentative="1">
      <w:start w:val="1"/>
      <w:numFmt w:val="lowerRoman"/>
      <w:lvlText w:val="%6."/>
      <w:lvlJc w:val="right"/>
      <w:pPr>
        <w:ind w:left="5040" w:hanging="180"/>
      </w:pPr>
    </w:lvl>
    <w:lvl w:ilvl="6" w:tplc="A2A8B470" w:tentative="1">
      <w:start w:val="1"/>
      <w:numFmt w:val="decimal"/>
      <w:lvlText w:val="%7."/>
      <w:lvlJc w:val="left"/>
      <w:pPr>
        <w:ind w:left="5760" w:hanging="360"/>
      </w:pPr>
    </w:lvl>
    <w:lvl w:ilvl="7" w:tplc="ABC8B134" w:tentative="1">
      <w:start w:val="1"/>
      <w:numFmt w:val="lowerLetter"/>
      <w:lvlText w:val="%8."/>
      <w:lvlJc w:val="left"/>
      <w:pPr>
        <w:ind w:left="6480" w:hanging="360"/>
      </w:pPr>
    </w:lvl>
    <w:lvl w:ilvl="8" w:tplc="9CBC7992" w:tentative="1">
      <w:start w:val="1"/>
      <w:numFmt w:val="lowerRoman"/>
      <w:lvlText w:val="%9."/>
      <w:lvlJc w:val="right"/>
      <w:pPr>
        <w:ind w:left="7200" w:hanging="180"/>
      </w:pPr>
    </w:lvl>
  </w:abstractNum>
  <w:abstractNum w:abstractNumId="2" w15:restartNumberingAfterBreak="0">
    <w:nsid w:val="407A39F5"/>
    <w:multiLevelType w:val="hybridMultilevel"/>
    <w:tmpl w:val="34F273D2"/>
    <w:lvl w:ilvl="0" w:tplc="AF0E4ABA">
      <w:start w:val="1"/>
      <w:numFmt w:val="decimal"/>
      <w:lvlText w:val="1.%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DF0B66"/>
    <w:multiLevelType w:val="hybridMultilevel"/>
    <w:tmpl w:val="8B3E7010"/>
    <w:lvl w:ilvl="0" w:tplc="DF38E078">
      <w:start w:val="1"/>
      <w:numFmt w:val="lowerLetter"/>
      <w:lvlText w:val="%1."/>
      <w:lvlJc w:val="left"/>
      <w:pPr>
        <w:ind w:left="1440" w:hanging="360"/>
      </w:pPr>
    </w:lvl>
    <w:lvl w:ilvl="1" w:tplc="0212DDD0" w:tentative="1">
      <w:start w:val="1"/>
      <w:numFmt w:val="lowerLetter"/>
      <w:lvlText w:val="%2."/>
      <w:lvlJc w:val="left"/>
      <w:pPr>
        <w:ind w:left="2160" w:hanging="360"/>
      </w:pPr>
    </w:lvl>
    <w:lvl w:ilvl="2" w:tplc="FC6411BA" w:tentative="1">
      <w:start w:val="1"/>
      <w:numFmt w:val="lowerRoman"/>
      <w:lvlText w:val="%3."/>
      <w:lvlJc w:val="right"/>
      <w:pPr>
        <w:ind w:left="2880" w:hanging="180"/>
      </w:pPr>
    </w:lvl>
    <w:lvl w:ilvl="3" w:tplc="7DE67426" w:tentative="1">
      <w:start w:val="1"/>
      <w:numFmt w:val="decimal"/>
      <w:lvlText w:val="%4."/>
      <w:lvlJc w:val="left"/>
      <w:pPr>
        <w:ind w:left="3600" w:hanging="360"/>
      </w:pPr>
    </w:lvl>
    <w:lvl w:ilvl="4" w:tplc="449C95AA" w:tentative="1">
      <w:start w:val="1"/>
      <w:numFmt w:val="lowerLetter"/>
      <w:lvlText w:val="%5."/>
      <w:lvlJc w:val="left"/>
      <w:pPr>
        <w:ind w:left="4320" w:hanging="360"/>
      </w:pPr>
    </w:lvl>
    <w:lvl w:ilvl="5" w:tplc="3C923D2E" w:tentative="1">
      <w:start w:val="1"/>
      <w:numFmt w:val="lowerRoman"/>
      <w:lvlText w:val="%6."/>
      <w:lvlJc w:val="right"/>
      <w:pPr>
        <w:ind w:left="5040" w:hanging="180"/>
      </w:pPr>
    </w:lvl>
    <w:lvl w:ilvl="6" w:tplc="8068ADFA" w:tentative="1">
      <w:start w:val="1"/>
      <w:numFmt w:val="decimal"/>
      <w:lvlText w:val="%7."/>
      <w:lvlJc w:val="left"/>
      <w:pPr>
        <w:ind w:left="5760" w:hanging="360"/>
      </w:pPr>
    </w:lvl>
    <w:lvl w:ilvl="7" w:tplc="C616DF1C" w:tentative="1">
      <w:start w:val="1"/>
      <w:numFmt w:val="lowerLetter"/>
      <w:lvlText w:val="%8."/>
      <w:lvlJc w:val="left"/>
      <w:pPr>
        <w:ind w:left="6480" w:hanging="360"/>
      </w:pPr>
    </w:lvl>
    <w:lvl w:ilvl="8" w:tplc="DF902BA6" w:tentative="1">
      <w:start w:val="1"/>
      <w:numFmt w:val="lowerRoman"/>
      <w:lvlText w:val="%9."/>
      <w:lvlJc w:val="right"/>
      <w:pPr>
        <w:ind w:left="7200" w:hanging="180"/>
      </w:pPr>
    </w:lvl>
  </w:abstractNum>
  <w:abstractNum w:abstractNumId="4" w15:restartNumberingAfterBreak="0">
    <w:nsid w:val="549E7175"/>
    <w:multiLevelType w:val="hybridMultilevel"/>
    <w:tmpl w:val="3D566A60"/>
    <w:lvl w:ilvl="0" w:tplc="3FCA9118">
      <w:start w:val="1"/>
      <w:numFmt w:val="decimal"/>
      <w:pStyle w:val="WAP1"/>
      <w:lvlText w:val="%1"/>
      <w:lvlJc w:val="left"/>
      <w:pPr>
        <w:ind w:left="0" w:hanging="360"/>
      </w:pPr>
      <w:rPr>
        <w:rFonts w:ascii="Times New Roman" w:hAnsi="Times New Roman" w:cs="Times New Roman" w:hint="default"/>
        <w:b w:val="0"/>
        <w:i/>
        <w:color w:val="000000" w:themeColor="text1"/>
        <w:sz w:val="24"/>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5" w15:restartNumberingAfterBreak="0">
    <w:nsid w:val="5E9F38D3"/>
    <w:multiLevelType w:val="hybridMultilevel"/>
    <w:tmpl w:val="8B3E7010"/>
    <w:lvl w:ilvl="0" w:tplc="DF38E078">
      <w:start w:val="1"/>
      <w:numFmt w:val="lowerLetter"/>
      <w:lvlText w:val="%1."/>
      <w:lvlJc w:val="left"/>
      <w:pPr>
        <w:ind w:left="1440" w:hanging="360"/>
      </w:pPr>
    </w:lvl>
    <w:lvl w:ilvl="1" w:tplc="0212DDD0" w:tentative="1">
      <w:start w:val="1"/>
      <w:numFmt w:val="lowerLetter"/>
      <w:lvlText w:val="%2."/>
      <w:lvlJc w:val="left"/>
      <w:pPr>
        <w:ind w:left="2160" w:hanging="360"/>
      </w:pPr>
    </w:lvl>
    <w:lvl w:ilvl="2" w:tplc="FC6411BA" w:tentative="1">
      <w:start w:val="1"/>
      <w:numFmt w:val="lowerRoman"/>
      <w:lvlText w:val="%3."/>
      <w:lvlJc w:val="right"/>
      <w:pPr>
        <w:ind w:left="2880" w:hanging="180"/>
      </w:pPr>
    </w:lvl>
    <w:lvl w:ilvl="3" w:tplc="7DE67426" w:tentative="1">
      <w:start w:val="1"/>
      <w:numFmt w:val="decimal"/>
      <w:lvlText w:val="%4."/>
      <w:lvlJc w:val="left"/>
      <w:pPr>
        <w:ind w:left="3600" w:hanging="360"/>
      </w:pPr>
    </w:lvl>
    <w:lvl w:ilvl="4" w:tplc="449C95AA" w:tentative="1">
      <w:start w:val="1"/>
      <w:numFmt w:val="lowerLetter"/>
      <w:lvlText w:val="%5."/>
      <w:lvlJc w:val="left"/>
      <w:pPr>
        <w:ind w:left="4320" w:hanging="360"/>
      </w:pPr>
    </w:lvl>
    <w:lvl w:ilvl="5" w:tplc="3C923D2E" w:tentative="1">
      <w:start w:val="1"/>
      <w:numFmt w:val="lowerRoman"/>
      <w:lvlText w:val="%6."/>
      <w:lvlJc w:val="right"/>
      <w:pPr>
        <w:ind w:left="5040" w:hanging="180"/>
      </w:pPr>
    </w:lvl>
    <w:lvl w:ilvl="6" w:tplc="8068ADFA" w:tentative="1">
      <w:start w:val="1"/>
      <w:numFmt w:val="decimal"/>
      <w:lvlText w:val="%7."/>
      <w:lvlJc w:val="left"/>
      <w:pPr>
        <w:ind w:left="5760" w:hanging="360"/>
      </w:pPr>
    </w:lvl>
    <w:lvl w:ilvl="7" w:tplc="C616DF1C" w:tentative="1">
      <w:start w:val="1"/>
      <w:numFmt w:val="lowerLetter"/>
      <w:lvlText w:val="%8."/>
      <w:lvlJc w:val="left"/>
      <w:pPr>
        <w:ind w:left="6480" w:hanging="360"/>
      </w:pPr>
    </w:lvl>
    <w:lvl w:ilvl="8" w:tplc="DF902BA6" w:tentative="1">
      <w:start w:val="1"/>
      <w:numFmt w:val="lowerRoman"/>
      <w:lvlText w:val="%9."/>
      <w:lvlJc w:val="right"/>
      <w:pPr>
        <w:ind w:left="7200" w:hanging="180"/>
      </w:pPr>
    </w:lvl>
  </w:abstractNum>
  <w:abstractNum w:abstractNumId="6" w15:restartNumberingAfterBreak="0">
    <w:nsid w:val="6E6271E6"/>
    <w:multiLevelType w:val="hybridMultilevel"/>
    <w:tmpl w:val="B950CD5C"/>
    <w:lvl w:ilvl="0" w:tplc="06EA8AA2">
      <w:start w:val="1"/>
      <w:numFmt w:val="lowerLetter"/>
      <w:lvlText w:val="%1."/>
      <w:lvlJc w:val="left"/>
      <w:pPr>
        <w:ind w:left="1440" w:hanging="360"/>
      </w:pPr>
    </w:lvl>
    <w:lvl w:ilvl="1" w:tplc="037CF41C" w:tentative="1">
      <w:start w:val="1"/>
      <w:numFmt w:val="lowerLetter"/>
      <w:lvlText w:val="%2."/>
      <w:lvlJc w:val="left"/>
      <w:pPr>
        <w:ind w:left="2160" w:hanging="360"/>
      </w:pPr>
    </w:lvl>
    <w:lvl w:ilvl="2" w:tplc="90AEFEA6" w:tentative="1">
      <w:start w:val="1"/>
      <w:numFmt w:val="lowerRoman"/>
      <w:lvlText w:val="%3."/>
      <w:lvlJc w:val="right"/>
      <w:pPr>
        <w:ind w:left="2880" w:hanging="180"/>
      </w:pPr>
    </w:lvl>
    <w:lvl w:ilvl="3" w:tplc="D96ECD42" w:tentative="1">
      <w:start w:val="1"/>
      <w:numFmt w:val="decimal"/>
      <w:lvlText w:val="%4."/>
      <w:lvlJc w:val="left"/>
      <w:pPr>
        <w:ind w:left="3600" w:hanging="360"/>
      </w:pPr>
    </w:lvl>
    <w:lvl w:ilvl="4" w:tplc="0A78EF44" w:tentative="1">
      <w:start w:val="1"/>
      <w:numFmt w:val="lowerLetter"/>
      <w:lvlText w:val="%5."/>
      <w:lvlJc w:val="left"/>
      <w:pPr>
        <w:ind w:left="4320" w:hanging="360"/>
      </w:pPr>
    </w:lvl>
    <w:lvl w:ilvl="5" w:tplc="A0009B40" w:tentative="1">
      <w:start w:val="1"/>
      <w:numFmt w:val="lowerRoman"/>
      <w:lvlText w:val="%6."/>
      <w:lvlJc w:val="right"/>
      <w:pPr>
        <w:ind w:left="5040" w:hanging="180"/>
      </w:pPr>
    </w:lvl>
    <w:lvl w:ilvl="6" w:tplc="6DE20CA6" w:tentative="1">
      <w:start w:val="1"/>
      <w:numFmt w:val="decimal"/>
      <w:lvlText w:val="%7."/>
      <w:lvlJc w:val="left"/>
      <w:pPr>
        <w:ind w:left="5760" w:hanging="360"/>
      </w:pPr>
    </w:lvl>
    <w:lvl w:ilvl="7" w:tplc="B3E29A2C" w:tentative="1">
      <w:start w:val="1"/>
      <w:numFmt w:val="lowerLetter"/>
      <w:lvlText w:val="%8."/>
      <w:lvlJc w:val="left"/>
      <w:pPr>
        <w:ind w:left="6480" w:hanging="360"/>
      </w:pPr>
    </w:lvl>
    <w:lvl w:ilvl="8" w:tplc="FE98963A" w:tentative="1">
      <w:start w:val="1"/>
      <w:numFmt w:val="lowerRoman"/>
      <w:lvlText w:val="%9."/>
      <w:lvlJc w:val="right"/>
      <w:pPr>
        <w:ind w:left="7200"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8E8"/>
    <w:rsid w:val="0000275D"/>
    <w:rsid w:val="000127F0"/>
    <w:rsid w:val="00031378"/>
    <w:rsid w:val="000505D8"/>
    <w:rsid w:val="00075CC0"/>
    <w:rsid w:val="000837AE"/>
    <w:rsid w:val="000858CC"/>
    <w:rsid w:val="00094D85"/>
    <w:rsid w:val="000A58D9"/>
    <w:rsid w:val="000C3F19"/>
    <w:rsid w:val="000F4EF4"/>
    <w:rsid w:val="00111BCF"/>
    <w:rsid w:val="001128B5"/>
    <w:rsid w:val="00121797"/>
    <w:rsid w:val="0013363C"/>
    <w:rsid w:val="0014366B"/>
    <w:rsid w:val="00152BED"/>
    <w:rsid w:val="001530AF"/>
    <w:rsid w:val="001656AB"/>
    <w:rsid w:val="00186976"/>
    <w:rsid w:val="001B24EC"/>
    <w:rsid w:val="001B2D98"/>
    <w:rsid w:val="001B4727"/>
    <w:rsid w:val="001B6368"/>
    <w:rsid w:val="001D4D97"/>
    <w:rsid w:val="001E1F83"/>
    <w:rsid w:val="001F1B79"/>
    <w:rsid w:val="00217932"/>
    <w:rsid w:val="00241ADC"/>
    <w:rsid w:val="002437DD"/>
    <w:rsid w:val="00266F58"/>
    <w:rsid w:val="00271A70"/>
    <w:rsid w:val="002833B0"/>
    <w:rsid w:val="0029022C"/>
    <w:rsid w:val="00293F1F"/>
    <w:rsid w:val="002A437E"/>
    <w:rsid w:val="002A7BDB"/>
    <w:rsid w:val="002B2C84"/>
    <w:rsid w:val="002C0771"/>
    <w:rsid w:val="002C7764"/>
    <w:rsid w:val="002C7C3D"/>
    <w:rsid w:val="002D5235"/>
    <w:rsid w:val="002E0E17"/>
    <w:rsid w:val="002E55B5"/>
    <w:rsid w:val="00303878"/>
    <w:rsid w:val="00324451"/>
    <w:rsid w:val="00334773"/>
    <w:rsid w:val="00337B3D"/>
    <w:rsid w:val="00341B45"/>
    <w:rsid w:val="00354F27"/>
    <w:rsid w:val="00370B64"/>
    <w:rsid w:val="00374ED3"/>
    <w:rsid w:val="0039082E"/>
    <w:rsid w:val="00397F6A"/>
    <w:rsid w:val="003A6B9D"/>
    <w:rsid w:val="003B401A"/>
    <w:rsid w:val="003C3103"/>
    <w:rsid w:val="003D0025"/>
    <w:rsid w:val="003D31E8"/>
    <w:rsid w:val="003D47AA"/>
    <w:rsid w:val="003D6394"/>
    <w:rsid w:val="003F58EB"/>
    <w:rsid w:val="00433D6A"/>
    <w:rsid w:val="00437EA2"/>
    <w:rsid w:val="00443493"/>
    <w:rsid w:val="004456B9"/>
    <w:rsid w:val="00461330"/>
    <w:rsid w:val="00467BD6"/>
    <w:rsid w:val="00471169"/>
    <w:rsid w:val="00475445"/>
    <w:rsid w:val="004811D1"/>
    <w:rsid w:val="00486555"/>
    <w:rsid w:val="0049572D"/>
    <w:rsid w:val="004C17BA"/>
    <w:rsid w:val="004C1A6C"/>
    <w:rsid w:val="004C3211"/>
    <w:rsid w:val="004C73CA"/>
    <w:rsid w:val="004C7DBD"/>
    <w:rsid w:val="004D39CF"/>
    <w:rsid w:val="004D58C4"/>
    <w:rsid w:val="004E06FD"/>
    <w:rsid w:val="004F4843"/>
    <w:rsid w:val="004F6FB4"/>
    <w:rsid w:val="005060F7"/>
    <w:rsid w:val="00532AF4"/>
    <w:rsid w:val="00543429"/>
    <w:rsid w:val="0055041A"/>
    <w:rsid w:val="005507B2"/>
    <w:rsid w:val="0056526D"/>
    <w:rsid w:val="00566B82"/>
    <w:rsid w:val="00583E3D"/>
    <w:rsid w:val="0059077A"/>
    <w:rsid w:val="005933D9"/>
    <w:rsid w:val="00597BE6"/>
    <w:rsid w:val="005A1987"/>
    <w:rsid w:val="005B024A"/>
    <w:rsid w:val="005B5D4E"/>
    <w:rsid w:val="005C1802"/>
    <w:rsid w:val="005C701B"/>
    <w:rsid w:val="005D0B60"/>
    <w:rsid w:val="005D2D71"/>
    <w:rsid w:val="005D4BDA"/>
    <w:rsid w:val="005E363B"/>
    <w:rsid w:val="005E41DF"/>
    <w:rsid w:val="005E4AB8"/>
    <w:rsid w:val="006012C5"/>
    <w:rsid w:val="00603CAB"/>
    <w:rsid w:val="00611828"/>
    <w:rsid w:val="00611BA7"/>
    <w:rsid w:val="00613ECE"/>
    <w:rsid w:val="006224D5"/>
    <w:rsid w:val="00623303"/>
    <w:rsid w:val="0062411B"/>
    <w:rsid w:val="0063312B"/>
    <w:rsid w:val="006338D9"/>
    <w:rsid w:val="00637FAE"/>
    <w:rsid w:val="0064039B"/>
    <w:rsid w:val="0064155B"/>
    <w:rsid w:val="00642669"/>
    <w:rsid w:val="0065303C"/>
    <w:rsid w:val="00653A39"/>
    <w:rsid w:val="00657983"/>
    <w:rsid w:val="006666DB"/>
    <w:rsid w:val="006A50BC"/>
    <w:rsid w:val="006B00A4"/>
    <w:rsid w:val="006C54F5"/>
    <w:rsid w:val="006D0486"/>
    <w:rsid w:val="006D0D1F"/>
    <w:rsid w:val="006D6651"/>
    <w:rsid w:val="006E3B0B"/>
    <w:rsid w:val="00712820"/>
    <w:rsid w:val="00724C8C"/>
    <w:rsid w:val="0074256B"/>
    <w:rsid w:val="007538E8"/>
    <w:rsid w:val="007657D9"/>
    <w:rsid w:val="00784B51"/>
    <w:rsid w:val="00787F3E"/>
    <w:rsid w:val="007911EA"/>
    <w:rsid w:val="007A5812"/>
    <w:rsid w:val="007B6AB5"/>
    <w:rsid w:val="007C2C47"/>
    <w:rsid w:val="007D721A"/>
    <w:rsid w:val="007E1E89"/>
    <w:rsid w:val="007E47DD"/>
    <w:rsid w:val="007E49DC"/>
    <w:rsid w:val="00825ACB"/>
    <w:rsid w:val="00833B03"/>
    <w:rsid w:val="00833F68"/>
    <w:rsid w:val="008940AE"/>
    <w:rsid w:val="008B6290"/>
    <w:rsid w:val="008B697C"/>
    <w:rsid w:val="008C2039"/>
    <w:rsid w:val="008C38EC"/>
    <w:rsid w:val="008D0119"/>
    <w:rsid w:val="008D7D50"/>
    <w:rsid w:val="008E01CF"/>
    <w:rsid w:val="008E05D1"/>
    <w:rsid w:val="008E606F"/>
    <w:rsid w:val="00900C82"/>
    <w:rsid w:val="00906BDC"/>
    <w:rsid w:val="00913E4C"/>
    <w:rsid w:val="00917B3A"/>
    <w:rsid w:val="00935694"/>
    <w:rsid w:val="00941EC3"/>
    <w:rsid w:val="00954997"/>
    <w:rsid w:val="0097124F"/>
    <w:rsid w:val="00975F60"/>
    <w:rsid w:val="00987A34"/>
    <w:rsid w:val="00991637"/>
    <w:rsid w:val="009964A9"/>
    <w:rsid w:val="009A3768"/>
    <w:rsid w:val="009A39EF"/>
    <w:rsid w:val="009A7F07"/>
    <w:rsid w:val="009B0AA7"/>
    <w:rsid w:val="009C5476"/>
    <w:rsid w:val="009D0ADE"/>
    <w:rsid w:val="009E106E"/>
    <w:rsid w:val="009E4DE0"/>
    <w:rsid w:val="009F3162"/>
    <w:rsid w:val="009F562A"/>
    <w:rsid w:val="00A01BAB"/>
    <w:rsid w:val="00A03D61"/>
    <w:rsid w:val="00A2519B"/>
    <w:rsid w:val="00A34597"/>
    <w:rsid w:val="00A4362B"/>
    <w:rsid w:val="00A43A93"/>
    <w:rsid w:val="00A502AB"/>
    <w:rsid w:val="00A54549"/>
    <w:rsid w:val="00A6167F"/>
    <w:rsid w:val="00A755E0"/>
    <w:rsid w:val="00AA41B5"/>
    <w:rsid w:val="00AB154D"/>
    <w:rsid w:val="00AD42FC"/>
    <w:rsid w:val="00AE6CCA"/>
    <w:rsid w:val="00AF01AA"/>
    <w:rsid w:val="00AF649E"/>
    <w:rsid w:val="00AF7514"/>
    <w:rsid w:val="00B0647F"/>
    <w:rsid w:val="00B11417"/>
    <w:rsid w:val="00B21501"/>
    <w:rsid w:val="00B34B8C"/>
    <w:rsid w:val="00B43E9D"/>
    <w:rsid w:val="00B46780"/>
    <w:rsid w:val="00B556E7"/>
    <w:rsid w:val="00B60D02"/>
    <w:rsid w:val="00B63448"/>
    <w:rsid w:val="00B72F97"/>
    <w:rsid w:val="00B81B6B"/>
    <w:rsid w:val="00BB1EF0"/>
    <w:rsid w:val="00BB622B"/>
    <w:rsid w:val="00BC292B"/>
    <w:rsid w:val="00BE3F1C"/>
    <w:rsid w:val="00BE5539"/>
    <w:rsid w:val="00BF6868"/>
    <w:rsid w:val="00C01AA4"/>
    <w:rsid w:val="00C055A9"/>
    <w:rsid w:val="00C07D67"/>
    <w:rsid w:val="00C14868"/>
    <w:rsid w:val="00C14D05"/>
    <w:rsid w:val="00C42E27"/>
    <w:rsid w:val="00C43A06"/>
    <w:rsid w:val="00C46729"/>
    <w:rsid w:val="00C52D6F"/>
    <w:rsid w:val="00C81316"/>
    <w:rsid w:val="00C82450"/>
    <w:rsid w:val="00C842E3"/>
    <w:rsid w:val="00C95145"/>
    <w:rsid w:val="00C967B5"/>
    <w:rsid w:val="00CB2859"/>
    <w:rsid w:val="00CD1363"/>
    <w:rsid w:val="00CE419D"/>
    <w:rsid w:val="00CF2189"/>
    <w:rsid w:val="00CF6A19"/>
    <w:rsid w:val="00D01B02"/>
    <w:rsid w:val="00D0238A"/>
    <w:rsid w:val="00D05C97"/>
    <w:rsid w:val="00D273FF"/>
    <w:rsid w:val="00D32F67"/>
    <w:rsid w:val="00D4198E"/>
    <w:rsid w:val="00D425C5"/>
    <w:rsid w:val="00D43846"/>
    <w:rsid w:val="00D5416A"/>
    <w:rsid w:val="00D73F12"/>
    <w:rsid w:val="00D82CCB"/>
    <w:rsid w:val="00D84270"/>
    <w:rsid w:val="00D91A8E"/>
    <w:rsid w:val="00DA64D2"/>
    <w:rsid w:val="00DC0DF8"/>
    <w:rsid w:val="00DC7196"/>
    <w:rsid w:val="00DD0F7E"/>
    <w:rsid w:val="00DE35D6"/>
    <w:rsid w:val="00DE562D"/>
    <w:rsid w:val="00DF6616"/>
    <w:rsid w:val="00DF6912"/>
    <w:rsid w:val="00E02383"/>
    <w:rsid w:val="00E06D5C"/>
    <w:rsid w:val="00E109EB"/>
    <w:rsid w:val="00E27F32"/>
    <w:rsid w:val="00E5023A"/>
    <w:rsid w:val="00E675DF"/>
    <w:rsid w:val="00E7529F"/>
    <w:rsid w:val="00E752AA"/>
    <w:rsid w:val="00EA0C52"/>
    <w:rsid w:val="00EA1792"/>
    <w:rsid w:val="00EA1AFE"/>
    <w:rsid w:val="00EA6B26"/>
    <w:rsid w:val="00EA6D30"/>
    <w:rsid w:val="00EA744A"/>
    <w:rsid w:val="00EC349F"/>
    <w:rsid w:val="00EE5EF8"/>
    <w:rsid w:val="00EF2016"/>
    <w:rsid w:val="00EF4D62"/>
    <w:rsid w:val="00F045AF"/>
    <w:rsid w:val="00F07CF3"/>
    <w:rsid w:val="00F110CC"/>
    <w:rsid w:val="00F1129D"/>
    <w:rsid w:val="00F112F3"/>
    <w:rsid w:val="00F466C0"/>
    <w:rsid w:val="00F73015"/>
    <w:rsid w:val="00F90D71"/>
    <w:rsid w:val="00FB4523"/>
    <w:rsid w:val="00FD7F04"/>
    <w:rsid w:val="00FE352B"/>
    <w:rsid w:val="00FE3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ockticker"/>
  <w:smartTagType w:namespaceuri="urn:schemas-microsoft-com:office:smarttags" w:name="date"/>
  <w:shapeDefaults>
    <o:shapedefaults v:ext="edit" spidmax="8193"/>
    <o:shapelayout v:ext="edit">
      <o:idmap v:ext="edit" data="1"/>
    </o:shapelayout>
  </w:shapeDefaults>
  <w:decimalSymbol w:val="."/>
  <w:listSeparator w:val=","/>
  <w14:docId w14:val="2C89B88F"/>
  <w15:docId w15:val="{13EB3756-88B2-402F-88D1-E6D22027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538E8"/>
    <w:rPr>
      <w:rFonts w:eastAsia="Times New Roman"/>
      <w:sz w:val="24"/>
      <w:szCs w:val="24"/>
    </w:rPr>
  </w:style>
  <w:style w:type="paragraph" w:styleId="Heading1">
    <w:name w:val="heading 1"/>
    <w:basedOn w:val="Normal"/>
    <w:next w:val="Normal"/>
    <w:link w:val="Heading1Char"/>
    <w:qFormat/>
    <w:rsid w:val="007538E8"/>
    <w:pPr>
      <w:keepNext/>
      <w:spacing w:line="480" w:lineRule="auto"/>
      <w:jc w:val="center"/>
      <w:outlineLvl w:val="0"/>
    </w:pPr>
    <w:rPr>
      <w:rFonts w:ascii="Times New Roman Bold" w:hAnsi="Times New Roman Bold"/>
      <w:b/>
      <w:caps/>
      <w:szCs w:val="20"/>
    </w:rPr>
  </w:style>
  <w:style w:type="paragraph" w:styleId="Heading2">
    <w:name w:val="heading 2"/>
    <w:basedOn w:val="Normal"/>
    <w:next w:val="Normal"/>
    <w:link w:val="Heading2Char"/>
    <w:qFormat/>
    <w:rsid w:val="007538E8"/>
    <w:pPr>
      <w:keepNext/>
      <w:spacing w:before="240"/>
      <w:ind w:left="720" w:hanging="720"/>
      <w:outlineLvl w:val="1"/>
    </w:pPr>
    <w:rPr>
      <w:rFonts w:ascii="Times New Roman Bold" w:hAnsi="Times New Roman Bold"/>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38E8"/>
    <w:rPr>
      <w:rFonts w:ascii="Times New Roman Bold" w:eastAsia="Times New Roman" w:hAnsi="Times New Roman Bold" w:cs="Times New Roman"/>
      <w:b/>
      <w:caps/>
      <w:szCs w:val="20"/>
    </w:rPr>
  </w:style>
  <w:style w:type="character" w:customStyle="1" w:styleId="Heading2Char">
    <w:name w:val="Heading 2 Char"/>
    <w:basedOn w:val="DefaultParagraphFont"/>
    <w:link w:val="Heading2"/>
    <w:rsid w:val="007538E8"/>
    <w:rPr>
      <w:rFonts w:ascii="Times New Roman Bold" w:eastAsia="Times New Roman" w:hAnsi="Times New Roman Bold" w:cs="Times New Roman"/>
      <w:b/>
      <w:szCs w:val="20"/>
      <w:u w:val="single"/>
    </w:rPr>
  </w:style>
  <w:style w:type="paragraph" w:styleId="Footer">
    <w:name w:val="footer"/>
    <w:basedOn w:val="Normal"/>
    <w:link w:val="FooterChar"/>
    <w:uiPriority w:val="99"/>
    <w:rsid w:val="007538E8"/>
    <w:pPr>
      <w:widowControl w:val="0"/>
      <w:tabs>
        <w:tab w:val="center" w:pos="4320"/>
        <w:tab w:val="right" w:pos="8640"/>
      </w:tabs>
    </w:pPr>
    <w:rPr>
      <w:snapToGrid w:val="0"/>
      <w:szCs w:val="20"/>
    </w:rPr>
  </w:style>
  <w:style w:type="character" w:customStyle="1" w:styleId="FooterChar">
    <w:name w:val="Footer Char"/>
    <w:basedOn w:val="DefaultParagraphFont"/>
    <w:link w:val="Footer"/>
    <w:uiPriority w:val="99"/>
    <w:rsid w:val="007538E8"/>
    <w:rPr>
      <w:rFonts w:eastAsia="Times New Roman" w:cs="Times New Roman"/>
      <w:snapToGrid w:val="0"/>
      <w:szCs w:val="20"/>
    </w:rPr>
  </w:style>
  <w:style w:type="paragraph" w:styleId="BodyText">
    <w:name w:val="Body Text"/>
    <w:basedOn w:val="Normal"/>
    <w:link w:val="BodyTextChar"/>
    <w:rsid w:val="007538E8"/>
    <w:pPr>
      <w:spacing w:before="240"/>
      <w:ind w:firstLine="1440"/>
    </w:pPr>
    <w:rPr>
      <w:szCs w:val="20"/>
    </w:rPr>
  </w:style>
  <w:style w:type="character" w:customStyle="1" w:styleId="BodyTextChar">
    <w:name w:val="Body Text Char"/>
    <w:basedOn w:val="DefaultParagraphFont"/>
    <w:link w:val="BodyText"/>
    <w:rsid w:val="007538E8"/>
    <w:rPr>
      <w:rFonts w:eastAsia="Times New Roman" w:cs="Times New Roman"/>
      <w:szCs w:val="20"/>
    </w:rPr>
  </w:style>
  <w:style w:type="paragraph" w:styleId="Header">
    <w:name w:val="header"/>
    <w:basedOn w:val="Normal"/>
    <w:link w:val="HeaderChar"/>
    <w:uiPriority w:val="99"/>
    <w:rsid w:val="007538E8"/>
    <w:pPr>
      <w:tabs>
        <w:tab w:val="center" w:pos="4320"/>
        <w:tab w:val="right" w:pos="8640"/>
      </w:tabs>
    </w:pPr>
  </w:style>
  <w:style w:type="character" w:customStyle="1" w:styleId="HeaderChar">
    <w:name w:val="Header Char"/>
    <w:basedOn w:val="DefaultParagraphFont"/>
    <w:link w:val="Header"/>
    <w:uiPriority w:val="99"/>
    <w:rsid w:val="007538E8"/>
    <w:rPr>
      <w:rFonts w:eastAsia="Times New Roman" w:cs="Times New Roman"/>
      <w:szCs w:val="24"/>
    </w:rPr>
  </w:style>
  <w:style w:type="paragraph" w:styleId="BodyText2">
    <w:name w:val="Body Text 2"/>
    <w:basedOn w:val="Normal"/>
    <w:link w:val="BodyText2Char"/>
    <w:rsid w:val="007538E8"/>
    <w:pPr>
      <w:ind w:right="-720"/>
    </w:pPr>
    <w:rPr>
      <w:b/>
      <w:szCs w:val="20"/>
    </w:rPr>
  </w:style>
  <w:style w:type="character" w:customStyle="1" w:styleId="BodyText2Char">
    <w:name w:val="Body Text 2 Char"/>
    <w:basedOn w:val="DefaultParagraphFont"/>
    <w:link w:val="BodyText2"/>
    <w:rsid w:val="007538E8"/>
    <w:rPr>
      <w:rFonts w:eastAsia="Times New Roman" w:cs="Times New Roman"/>
      <w:b/>
      <w:szCs w:val="20"/>
    </w:rPr>
  </w:style>
  <w:style w:type="paragraph" w:styleId="BlockText">
    <w:name w:val="Block Text"/>
    <w:basedOn w:val="Normal"/>
    <w:rsid w:val="00217932"/>
    <w:pPr>
      <w:tabs>
        <w:tab w:val="left" w:pos="1440"/>
      </w:tabs>
      <w:spacing w:line="480" w:lineRule="auto"/>
      <w:ind w:left="14" w:right="-720" w:firstLine="706"/>
    </w:pPr>
  </w:style>
  <w:style w:type="paragraph" w:customStyle="1" w:styleId="SingleSpacing">
    <w:name w:val="Single Spacing"/>
    <w:basedOn w:val="Normal"/>
    <w:rsid w:val="00217932"/>
    <w:pPr>
      <w:spacing w:line="254" w:lineRule="exact"/>
    </w:pPr>
    <w:rPr>
      <w:szCs w:val="20"/>
    </w:rPr>
  </w:style>
  <w:style w:type="character" w:styleId="Hyperlink">
    <w:name w:val="Hyperlink"/>
    <w:basedOn w:val="DefaultParagraphFont"/>
    <w:uiPriority w:val="99"/>
    <w:unhideWhenUsed/>
    <w:rsid w:val="004F6FB4"/>
    <w:rPr>
      <w:color w:val="0000FF" w:themeColor="hyperlink"/>
      <w:u w:val="single"/>
    </w:rPr>
  </w:style>
  <w:style w:type="paragraph" w:styleId="BalloonText">
    <w:name w:val="Balloon Text"/>
    <w:basedOn w:val="Normal"/>
    <w:link w:val="BalloonTextChar"/>
    <w:uiPriority w:val="99"/>
    <w:semiHidden/>
    <w:unhideWhenUsed/>
    <w:rsid w:val="00F466C0"/>
    <w:rPr>
      <w:rFonts w:ascii="Tahoma" w:hAnsi="Tahoma" w:cs="Tahoma"/>
      <w:sz w:val="16"/>
      <w:szCs w:val="16"/>
    </w:rPr>
  </w:style>
  <w:style w:type="character" w:customStyle="1" w:styleId="BalloonTextChar">
    <w:name w:val="Balloon Text Char"/>
    <w:basedOn w:val="DefaultParagraphFont"/>
    <w:link w:val="BalloonText"/>
    <w:uiPriority w:val="99"/>
    <w:semiHidden/>
    <w:rsid w:val="00F466C0"/>
    <w:rPr>
      <w:rFonts w:ascii="Tahoma" w:eastAsia="Times New Roman" w:hAnsi="Tahoma" w:cs="Tahoma"/>
      <w:sz w:val="16"/>
      <w:szCs w:val="16"/>
    </w:rPr>
  </w:style>
  <w:style w:type="paragraph" w:styleId="PlainText">
    <w:name w:val="Plain Text"/>
    <w:basedOn w:val="Normal"/>
    <w:link w:val="PlainTextChar"/>
    <w:uiPriority w:val="99"/>
    <w:unhideWhenUsed/>
    <w:rsid w:val="00EA6D30"/>
    <w:rPr>
      <w:rFonts w:ascii="Consolas" w:eastAsia="Calibri" w:hAnsi="Consolas"/>
      <w:sz w:val="21"/>
      <w:szCs w:val="21"/>
    </w:rPr>
  </w:style>
  <w:style w:type="character" w:customStyle="1" w:styleId="PlainTextChar">
    <w:name w:val="Plain Text Char"/>
    <w:basedOn w:val="DefaultParagraphFont"/>
    <w:link w:val="PlainText"/>
    <w:uiPriority w:val="99"/>
    <w:rsid w:val="00EA6D30"/>
    <w:rPr>
      <w:rFonts w:ascii="Consolas" w:hAnsi="Consolas"/>
      <w:sz w:val="21"/>
      <w:szCs w:val="21"/>
    </w:rPr>
  </w:style>
  <w:style w:type="paragraph" w:styleId="BodyTextIndent">
    <w:name w:val="Body Text Indent"/>
    <w:basedOn w:val="Normal"/>
    <w:link w:val="BodyTextIndentChar"/>
    <w:uiPriority w:val="99"/>
    <w:semiHidden/>
    <w:unhideWhenUsed/>
    <w:rsid w:val="00437EA2"/>
    <w:pPr>
      <w:spacing w:after="120"/>
      <w:ind w:left="360"/>
    </w:pPr>
  </w:style>
  <w:style w:type="character" w:customStyle="1" w:styleId="BodyTextIndentChar">
    <w:name w:val="Body Text Indent Char"/>
    <w:basedOn w:val="DefaultParagraphFont"/>
    <w:link w:val="BodyTextIndent"/>
    <w:uiPriority w:val="99"/>
    <w:semiHidden/>
    <w:rsid w:val="00437EA2"/>
    <w:rPr>
      <w:rFonts w:eastAsia="Times New Roman"/>
      <w:sz w:val="24"/>
      <w:szCs w:val="24"/>
    </w:rPr>
  </w:style>
  <w:style w:type="paragraph" w:styleId="BodyTextIndent2">
    <w:name w:val="Body Text Indent 2"/>
    <w:basedOn w:val="Normal"/>
    <w:link w:val="BodyTextIndent2Char"/>
    <w:uiPriority w:val="99"/>
    <w:semiHidden/>
    <w:unhideWhenUsed/>
    <w:rsid w:val="00C967B5"/>
    <w:pPr>
      <w:spacing w:after="120" w:line="480" w:lineRule="auto"/>
      <w:ind w:left="360"/>
    </w:pPr>
  </w:style>
  <w:style w:type="character" w:customStyle="1" w:styleId="BodyTextIndent2Char">
    <w:name w:val="Body Text Indent 2 Char"/>
    <w:basedOn w:val="DefaultParagraphFont"/>
    <w:link w:val="BodyTextIndent2"/>
    <w:uiPriority w:val="99"/>
    <w:semiHidden/>
    <w:rsid w:val="00C967B5"/>
    <w:rPr>
      <w:rFonts w:eastAsia="Times New Roman"/>
      <w:sz w:val="24"/>
      <w:szCs w:val="24"/>
    </w:rPr>
  </w:style>
  <w:style w:type="table" w:styleId="TableGrid">
    <w:name w:val="Table Grid"/>
    <w:basedOn w:val="TableNormal"/>
    <w:uiPriority w:val="59"/>
    <w:rsid w:val="005E4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3162"/>
    <w:pPr>
      <w:spacing w:after="200" w:line="276" w:lineRule="auto"/>
      <w:ind w:left="720"/>
      <w:contextualSpacing/>
    </w:pPr>
    <w:rPr>
      <w:rFonts w:asciiTheme="minorHAnsi" w:eastAsiaTheme="minorEastAsia" w:hAnsiTheme="minorHAnsi" w:cstheme="minorBidi"/>
      <w:sz w:val="22"/>
      <w:szCs w:val="22"/>
    </w:rPr>
  </w:style>
  <w:style w:type="paragraph" w:styleId="NormalWeb">
    <w:name w:val="Normal (Web)"/>
    <w:basedOn w:val="Normal"/>
    <w:uiPriority w:val="99"/>
    <w:unhideWhenUsed/>
    <w:rsid w:val="00E675DF"/>
    <w:pPr>
      <w:spacing w:before="100" w:beforeAutospacing="1" w:after="100" w:afterAutospacing="1"/>
    </w:pPr>
    <w:rPr>
      <w:rFonts w:eastAsiaTheme="minorHAnsi"/>
    </w:rPr>
  </w:style>
  <w:style w:type="character" w:customStyle="1" w:styleId="WAP1Char">
    <w:name w:val="WA P1 Char"/>
    <w:basedOn w:val="DefaultParagraphFont"/>
    <w:link w:val="WAP1"/>
    <w:locked/>
    <w:rsid w:val="00AE6CCA"/>
    <w:rPr>
      <w:sz w:val="24"/>
      <w:szCs w:val="24"/>
    </w:rPr>
  </w:style>
  <w:style w:type="paragraph" w:customStyle="1" w:styleId="WAP1">
    <w:name w:val="WA P1"/>
    <w:basedOn w:val="ListParagraph"/>
    <w:link w:val="WAP1Char"/>
    <w:qFormat/>
    <w:rsid w:val="00AE6CCA"/>
    <w:pPr>
      <w:widowControl w:val="0"/>
      <w:numPr>
        <w:numId w:val="2"/>
      </w:numPr>
      <w:spacing w:after="0" w:line="480" w:lineRule="auto"/>
      <w:ind w:hanging="547"/>
      <w:contextualSpacing w:val="0"/>
    </w:pPr>
    <w:rPr>
      <w:rFonts w:ascii="Times New Roman" w:eastAsia="Calibri" w:hAnsi="Times New Roman" w:cs="Times New Roman"/>
      <w:sz w:val="24"/>
      <w:szCs w:val="24"/>
    </w:rPr>
  </w:style>
  <w:style w:type="paragraph" w:styleId="FootnoteText">
    <w:name w:val="footnote text"/>
    <w:basedOn w:val="Normal"/>
    <w:link w:val="FootnoteTextChar"/>
    <w:uiPriority w:val="99"/>
    <w:semiHidden/>
    <w:unhideWhenUsed/>
    <w:rsid w:val="00712820"/>
    <w:rPr>
      <w:sz w:val="20"/>
      <w:szCs w:val="20"/>
    </w:rPr>
  </w:style>
  <w:style w:type="character" w:customStyle="1" w:styleId="FootnoteTextChar">
    <w:name w:val="Footnote Text Char"/>
    <w:basedOn w:val="DefaultParagraphFont"/>
    <w:link w:val="FootnoteText"/>
    <w:uiPriority w:val="99"/>
    <w:semiHidden/>
    <w:rsid w:val="00712820"/>
    <w:rPr>
      <w:rFonts w:eastAsia="Times New Roman"/>
    </w:rPr>
  </w:style>
  <w:style w:type="character" w:styleId="FootnoteReference">
    <w:name w:val="footnote reference"/>
    <w:basedOn w:val="DefaultParagraphFont"/>
    <w:uiPriority w:val="99"/>
    <w:semiHidden/>
    <w:unhideWhenUsed/>
    <w:rsid w:val="00712820"/>
    <w:rPr>
      <w:vertAlign w:val="superscript"/>
    </w:rPr>
  </w:style>
  <w:style w:type="character" w:styleId="Mention">
    <w:name w:val="Mention"/>
    <w:basedOn w:val="DefaultParagraphFont"/>
    <w:uiPriority w:val="99"/>
    <w:semiHidden/>
    <w:unhideWhenUsed/>
    <w:rsid w:val="005E363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098846">
      <w:bodyDiv w:val="1"/>
      <w:marLeft w:val="0"/>
      <w:marRight w:val="0"/>
      <w:marTop w:val="0"/>
      <w:marBottom w:val="0"/>
      <w:divBdr>
        <w:top w:val="none" w:sz="0" w:space="0" w:color="auto"/>
        <w:left w:val="none" w:sz="0" w:space="0" w:color="auto"/>
        <w:bottom w:val="none" w:sz="0" w:space="0" w:color="auto"/>
        <w:right w:val="none" w:sz="0" w:space="0" w:color="auto"/>
      </w:divBdr>
    </w:div>
    <w:div w:id="1567955234">
      <w:bodyDiv w:val="1"/>
      <w:marLeft w:val="0"/>
      <w:marRight w:val="0"/>
      <w:marTop w:val="0"/>
      <w:marBottom w:val="0"/>
      <w:divBdr>
        <w:top w:val="none" w:sz="0" w:space="0" w:color="auto"/>
        <w:left w:val="none" w:sz="0" w:space="0" w:color="auto"/>
        <w:bottom w:val="none" w:sz="0" w:space="0" w:color="auto"/>
        <w:right w:val="none" w:sz="0" w:space="0" w:color="auto"/>
      </w:divBdr>
    </w:div>
    <w:div w:id="1672098116">
      <w:bodyDiv w:val="1"/>
      <w:marLeft w:val="0"/>
      <w:marRight w:val="0"/>
      <w:marTop w:val="0"/>
      <w:marBottom w:val="0"/>
      <w:divBdr>
        <w:top w:val="none" w:sz="0" w:space="0" w:color="auto"/>
        <w:left w:val="none" w:sz="0" w:space="0" w:color="auto"/>
        <w:bottom w:val="none" w:sz="0" w:space="0" w:color="auto"/>
        <w:right w:val="none" w:sz="0" w:space="0" w:color="auto"/>
      </w:divBdr>
    </w:div>
    <w:div w:id="202231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hyperlink" Target="http://columbiarea.coop/content/board-directors" TargetMode="External"/><Relationship Id="rId26" Type="http://schemas.openxmlformats.org/officeDocument/2006/relationships/footer" Target="footer18.xml"/><Relationship Id="rId21" Type="http://schemas.openxmlformats.org/officeDocument/2006/relationships/footer" Target="footer13.xm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7.xml"/><Relationship Id="rId33" Type="http://schemas.openxmlformats.org/officeDocument/2006/relationships/fontTable" Target="fontTable.xml"/><Relationship Id="rId38"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customXml" Target="../customXml/item2.xml"/><Relationship Id="rId10" Type="http://schemas.openxmlformats.org/officeDocument/2006/relationships/footer" Target="footer3.xml"/><Relationship Id="rId19" Type="http://schemas.openxmlformats.org/officeDocument/2006/relationships/footer" Target="footer11.xml"/><Relationship Id="rId31"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customXml" Target="../customXml/item1.xm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BE3214F6FBE444A686B76141802F0A" ma:contentTypeVersion="104" ma:contentTypeDescription="" ma:contentTypeScope="" ma:versionID="1ae30f2a07364e967f7d15ffcca46d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2016-11-14T08:00:00+00:00</OpenedDate>
    <Date1 xmlns="dc463f71-b30c-4ab2-9473-d307f9d35888">2017-04-21T07:00:00+00:00</Date1>
    <IsDocumentOrder xmlns="dc463f71-b30c-4ab2-9473-d307f9d35888" xsi:nil="true"/>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161204</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7A18A602-9744-4870-99B8-56581BDE81FE}"/>
</file>

<file path=customXml/itemProps2.xml><?xml version="1.0" encoding="utf-8"?>
<ds:datastoreItem xmlns:ds="http://schemas.openxmlformats.org/officeDocument/2006/customXml" ds:itemID="{34B4C625-49A9-4B67-AC3B-1AF62E709BA0}"/>
</file>

<file path=customXml/itemProps3.xml><?xml version="1.0" encoding="utf-8"?>
<ds:datastoreItem xmlns:ds="http://schemas.openxmlformats.org/officeDocument/2006/customXml" ds:itemID="{272CB5C2-57C7-4E69-8837-813495638B14}"/>
</file>

<file path=customXml/itemProps4.xml><?xml version="1.0" encoding="utf-8"?>
<ds:datastoreItem xmlns:ds="http://schemas.openxmlformats.org/officeDocument/2006/customXml" ds:itemID="{D1D760E2-3851-4608-B765-764C3DA8A1B9}"/>
</file>

<file path=docProps/app.xml><?xml version="1.0" encoding="utf-8"?>
<Properties xmlns="http://schemas.openxmlformats.org/officeDocument/2006/extended-properties" xmlns:vt="http://schemas.openxmlformats.org/officeDocument/2006/docPropsVTypes">
  <Template>Normal</Template>
  <TotalTime>41</TotalTime>
  <Pages>22</Pages>
  <Words>2887</Words>
  <Characters>16456</Characters>
  <Application>Microsoft Office Word</Application>
  <DocSecurity>0</DocSecurity>
  <PresentationFormat/>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Jesse O. Gorsuch</cp:lastModifiedBy>
  <cp:revision>6</cp:revision>
  <dcterms:created xsi:type="dcterms:W3CDTF">2017-03-10T19:22:00Z</dcterms:created>
  <dcterms:modified xsi:type="dcterms:W3CDTF">2017-03-10T21:19:00Z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1503371608</vt:i4>
  </property>
  <property fmtid="{D5CDD505-2E9C-101B-9397-08002B2CF9AE}" pid="3" name="_NewReviewCycle">
    <vt:lpwstr/>
  </property>
  <property fmtid="{D5CDD505-2E9C-101B-9397-08002B2CF9AE}" pid="4" name="_EmailSubject">
    <vt:lpwstr>New exhibit</vt:lpwstr>
  </property>
  <property fmtid="{D5CDD505-2E9C-101B-9397-08002B2CF9AE}" pid="5" name="_AuthorEmail">
    <vt:lpwstr>LisaW4@ATG.WA.GOV</vt:lpwstr>
  </property>
  <property fmtid="{D5CDD505-2E9C-101B-9397-08002B2CF9AE}" pid="6" name="_AuthorEmailDisplayName">
    <vt:lpwstr>Gafken, Lisa (ATG)</vt:lpwstr>
  </property>
  <property fmtid="{D5CDD505-2E9C-101B-9397-08002B2CF9AE}" pid="7" name="ContentTypeId">
    <vt:lpwstr>0x0101006E56B4D1795A2E4DB2F0B01679ED314A0082BE3214F6FBE444A686B76141802F0A</vt:lpwstr>
  </property>
  <property fmtid="{D5CDD505-2E9C-101B-9397-08002B2CF9AE}" pid="8" name="_docset_NoMedatataSyncRequired">
    <vt:lpwstr>False</vt:lpwstr>
  </property>
  <property fmtid="{D5CDD505-2E9C-101B-9397-08002B2CF9AE}" pid="9" name="IsEFSEC">
    <vt:bool>false</vt:bool>
  </property>
</Properties>
</file>