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E9E0DB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F7255">
        <w:rPr>
          <w:rFonts w:ascii="Times New Roman" w:hAnsi="Times New Roman"/>
          <w:sz w:val="24"/>
        </w:rPr>
        <w:t>Motion to Consolidate and Request for Extension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F12DC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F7255">
        <w:rPr>
          <w:rFonts w:ascii="Times New Roman" w:hAnsi="Times New Roman"/>
          <w:sz w:val="24"/>
        </w:rPr>
        <w:t>2</w:t>
      </w:r>
      <w:r w:rsidR="00533FCD">
        <w:rPr>
          <w:rFonts w:ascii="Times New Roman" w:hAnsi="Times New Roman"/>
          <w:sz w:val="24"/>
        </w:rPr>
        <w:t>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F7255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2179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217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82179A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2014-08-29T22:34:24+00:00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621FDE-C1B9-4241-ADD7-731B9FFF3240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D0317D17-97AD-4266-AF51-CDA9296BA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2014-05-08T15:28:00Z</cp:lastPrinted>
  <dcterms:created xsi:type="dcterms:W3CDTF">2014-08-29T21:31:00Z</dcterms:created>
  <dcterms:modified xsi:type="dcterms:W3CDTF">2014-08-29T21:37:00Z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