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Northwest Movers Central, LLC</w:t>
        <w:cr/>
        <w:t>d/b/a Bekins Northwest</w:t>
      </w:r>
    </w:p>
    <w:p>
      <w:r>
        <w:t>935 Poplar St.</w:t>
        <w:cr/>
        <w:t>Olympia, WA 98501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HG065171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131616</w:t>
      </w:r>
      <w:r w:rsidR="00C30993">
        <w:tab/>
      </w:r>
      <w:r>
        <w:t>December 15,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2016-12-15T08:00:00+00:00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Movers Central, LLC</CaseCompanyNames>
    <DocketNumber xmlns="dc463f71-b30c-4ab2-9473-d307f9d35888">131616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9ED385FA42B6439CE5A9F9E8C641F3" ma:contentTypeVersion="127" ma:contentTypeDescription="" ma:contentTypeScope="" ma:versionID="d53940bd5660a385a6e381fe716f26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AC966E4D-762D-4800-9E2F-EAEA1AE64BDE}"/>
</file>

<file path=customXml/itemProps5.xml><?xml version="1.0" encoding="utf-8"?>
<ds:datastoreItem xmlns:ds="http://schemas.openxmlformats.org/officeDocument/2006/customXml" ds:itemID="{8C87A96A-4DA3-45A6-AF86-2B6C35B76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0x0101006E56B4D1795A2E4DB2F0B01679ED314A00C69ED385FA42B6439CE5A9F9E8C641F3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