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1B" w:rsidRPr="00CE6F54" w:rsidRDefault="00CE6F54" w:rsidP="00147D34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r>
        <w:rPr>
          <w:rFonts w:eastAsia="Times New Roman" w:cs="Times New Roman"/>
          <w:szCs w:val="25"/>
        </w:rPr>
        <w:tab/>
      </w:r>
      <w:bookmarkStart w:id="0" w:name="_GoBack"/>
      <w:bookmarkEnd w:id="0"/>
      <w:r>
        <w:rPr>
          <w:rFonts w:eastAsia="Times New Roman" w:cs="Times New Roman"/>
          <w:szCs w:val="25"/>
        </w:rPr>
        <w:tab/>
      </w:r>
      <w:r w:rsidRPr="00CE6F54">
        <w:rPr>
          <w:rFonts w:eastAsia="Times New Roman" w:cs="Times New Roman"/>
          <w:b/>
          <w:sz w:val="20"/>
          <w:szCs w:val="20"/>
        </w:rPr>
        <w:t>[Service Date April 25, 2012]</w:t>
      </w:r>
    </w:p>
    <w:p w:rsidR="00147D34" w:rsidRPr="0018531B" w:rsidRDefault="00147D34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jc w:val="center"/>
        <w:rPr>
          <w:rFonts w:eastAsia="Times New Roman" w:cs="Times New Roman"/>
          <w:szCs w:val="25"/>
        </w:rPr>
      </w:pPr>
      <w:r>
        <w:rPr>
          <w:rFonts w:eastAsia="Times New Roman" w:cs="Times New Roman"/>
          <w:szCs w:val="25"/>
        </w:rPr>
        <w:t xml:space="preserve">April </w:t>
      </w:r>
      <w:r w:rsidRPr="0018531B">
        <w:rPr>
          <w:rFonts w:eastAsia="Times New Roman" w:cs="Times New Roman"/>
          <w:szCs w:val="25"/>
        </w:rPr>
        <w:t>25, 2012</w:t>
      </w: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>
        <w:rPr>
          <w:rFonts w:eastAsia="Times New Roman" w:cs="Times New Roman"/>
          <w:b/>
          <w:szCs w:val="25"/>
        </w:rPr>
        <w:t>NOTICE SUSPENDING PROCEDURAL SCHEDULE</w:t>
      </w:r>
    </w:p>
    <w:p w:rsidR="0018531B" w:rsidRDefault="00147D34" w:rsidP="00147D34">
      <w:pPr>
        <w:jc w:val="center"/>
        <w:rPr>
          <w:rFonts w:eastAsia="Times New Roman" w:cs="Times New Roman"/>
          <w:b/>
          <w:szCs w:val="25"/>
        </w:rPr>
      </w:pPr>
      <w:r>
        <w:rPr>
          <w:rFonts w:eastAsia="Times New Roman" w:cs="Times New Roman"/>
          <w:b/>
          <w:szCs w:val="25"/>
        </w:rPr>
        <w:t>AND</w:t>
      </w:r>
    </w:p>
    <w:p w:rsidR="0018531B" w:rsidRP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 w:rsidRPr="0018531B">
        <w:rPr>
          <w:rFonts w:eastAsia="Times New Roman" w:cs="Times New Roman"/>
          <w:b/>
          <w:szCs w:val="25"/>
        </w:rPr>
        <w:t xml:space="preserve">NOTICE OF </w:t>
      </w:r>
      <w:r>
        <w:rPr>
          <w:rFonts w:eastAsia="Times New Roman" w:cs="Times New Roman"/>
          <w:b/>
          <w:szCs w:val="25"/>
        </w:rPr>
        <w:t>STATUS CONFERENCE</w:t>
      </w:r>
    </w:p>
    <w:p w:rsidR="0018531B" w:rsidRP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 w:rsidRPr="0018531B">
        <w:rPr>
          <w:rFonts w:eastAsia="Times New Roman" w:cs="Times New Roman"/>
          <w:b/>
          <w:szCs w:val="25"/>
        </w:rPr>
        <w:t>(S</w:t>
      </w:r>
      <w:r w:rsidR="00147D34">
        <w:rPr>
          <w:rFonts w:eastAsia="Times New Roman" w:cs="Times New Roman"/>
          <w:b/>
          <w:szCs w:val="25"/>
        </w:rPr>
        <w:t>et</w:t>
      </w:r>
      <w:r w:rsidRPr="0018531B">
        <w:rPr>
          <w:rFonts w:eastAsia="Times New Roman" w:cs="Times New Roman"/>
          <w:b/>
          <w:szCs w:val="25"/>
        </w:rPr>
        <w:t xml:space="preserve"> for </w:t>
      </w:r>
      <w:r>
        <w:rPr>
          <w:rFonts w:eastAsia="Times New Roman" w:cs="Times New Roman"/>
          <w:b/>
          <w:szCs w:val="25"/>
        </w:rPr>
        <w:t>Monday, April 30, 2012</w:t>
      </w:r>
      <w:r w:rsidRPr="0018531B">
        <w:rPr>
          <w:rFonts w:eastAsia="Times New Roman" w:cs="Times New Roman"/>
          <w:b/>
          <w:szCs w:val="25"/>
        </w:rPr>
        <w:t xml:space="preserve">, </w:t>
      </w:r>
      <w:r>
        <w:rPr>
          <w:rFonts w:eastAsia="Times New Roman" w:cs="Times New Roman"/>
          <w:b/>
          <w:szCs w:val="25"/>
        </w:rPr>
        <w:t>at 11:00 a.m.</w:t>
      </w:r>
      <w:r w:rsidRPr="0018531B">
        <w:rPr>
          <w:rFonts w:eastAsia="Times New Roman" w:cs="Times New Roman"/>
          <w:b/>
          <w:szCs w:val="25"/>
        </w:rPr>
        <w:t>)</w:t>
      </w:r>
    </w:p>
    <w:p w:rsidR="0018531B" w:rsidRPr="0018531B" w:rsidRDefault="0018531B" w:rsidP="00147D34">
      <w:pPr>
        <w:jc w:val="center"/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ind w:left="720" w:hanging="720"/>
        <w:rPr>
          <w:rFonts w:eastAsia="Calibri" w:cs="Times New Roman"/>
          <w:szCs w:val="25"/>
        </w:rPr>
      </w:pPr>
      <w:r w:rsidRPr="0018531B">
        <w:rPr>
          <w:rFonts w:eastAsia="Calibri" w:cs="Times New Roman"/>
          <w:szCs w:val="25"/>
        </w:rPr>
        <w:t>RE:</w:t>
      </w:r>
      <w:r w:rsidRPr="0018531B">
        <w:rPr>
          <w:rFonts w:eastAsia="Calibri" w:cs="Times New Roman"/>
          <w:szCs w:val="25"/>
        </w:rPr>
        <w:tab/>
      </w:r>
      <w:r w:rsidRPr="0018531B">
        <w:rPr>
          <w:rFonts w:eastAsia="Calibri" w:cs="Times New Roman"/>
          <w:i/>
          <w:szCs w:val="25"/>
        </w:rPr>
        <w:t>Washington Independent Telecommunications Association, Washington Exchange Carrier Association, The Toledo Telephone Co., Inc., Tenino Telephone Company, Kalama Telephone Company and Hood Canal Telephone Company, d/b/a Hood Canal Communications, Complainants, v. McLeodUSA Telecommunications Services, L.L.C. and PAETEC Communications, Inc., Respondents</w:t>
      </w:r>
      <w:r w:rsidRPr="0018531B">
        <w:rPr>
          <w:rFonts w:eastAsia="Calibri" w:cs="Times New Roman"/>
          <w:szCs w:val="25"/>
        </w:rPr>
        <w:t>, Docket UT-111816</w:t>
      </w:r>
    </w:p>
    <w:p w:rsidR="0018531B" w:rsidRPr="0018531B" w:rsidRDefault="0018531B" w:rsidP="00147D34">
      <w:pPr>
        <w:ind w:left="720" w:hanging="720"/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  <w:r w:rsidRPr="0018531B">
        <w:rPr>
          <w:rFonts w:eastAsia="Times New Roman" w:cs="Times New Roman"/>
          <w:szCs w:val="25"/>
        </w:rPr>
        <w:t>TO PARTIES OF RECORD:</w:t>
      </w:r>
    </w:p>
    <w:p w:rsidR="006C391D" w:rsidRPr="0018531B" w:rsidRDefault="006C391D" w:rsidP="00147D34">
      <w:pPr>
        <w:pStyle w:val="NoSpacing"/>
        <w:spacing w:line="264" w:lineRule="auto"/>
      </w:pPr>
    </w:p>
    <w:p w:rsidR="0018531B" w:rsidRPr="0018531B" w:rsidRDefault="0018531B" w:rsidP="00147D34">
      <w:pPr>
        <w:pStyle w:val="NoSpacing"/>
        <w:spacing w:line="264" w:lineRule="auto"/>
      </w:pPr>
      <w:r w:rsidRPr="0018531B">
        <w:t>On April 24, 2012, the parties in this proceeding notified the Washington Utilities and Transportation Commission (Commission) that they have reached a</w:t>
      </w:r>
      <w:r w:rsidR="00147D34">
        <w:t xml:space="preserve">n agreement in principle on a settlement of the issues raised in </w:t>
      </w:r>
      <w:r>
        <w:t xml:space="preserve">this </w:t>
      </w:r>
      <w:r w:rsidR="00147D34">
        <w:t>matter.  The parties request that the current procedural schedule be suspended and a procedural conference be scheduled to discuss the next steps in implementing the agreement.</w:t>
      </w:r>
      <w:r w:rsidR="00283210">
        <w:t xml:space="preserve">  The request is reasonable and is granted.</w:t>
      </w:r>
    </w:p>
    <w:p w:rsidR="0018531B" w:rsidRPr="0018531B" w:rsidRDefault="0018531B" w:rsidP="00147D34">
      <w:pPr>
        <w:pStyle w:val="NoSpacing"/>
        <w:spacing w:line="264" w:lineRule="auto"/>
      </w:pPr>
    </w:p>
    <w:p w:rsidR="0018531B" w:rsidRPr="00147D34" w:rsidRDefault="0018531B" w:rsidP="00147D34">
      <w:pPr>
        <w:pStyle w:val="NoSpacing"/>
        <w:spacing w:line="264" w:lineRule="auto"/>
        <w:rPr>
          <w:b/>
        </w:rPr>
      </w:pPr>
      <w:r w:rsidRPr="00147D34">
        <w:rPr>
          <w:b/>
        </w:rPr>
        <w:t>THE COMMISSION GIVES NOTICE That the procedural schedule in this proceeding is suspended.</w:t>
      </w:r>
    </w:p>
    <w:p w:rsidR="0018531B" w:rsidRDefault="0018531B" w:rsidP="00147D34">
      <w:pPr>
        <w:pStyle w:val="NoSpacing"/>
        <w:spacing w:line="264" w:lineRule="auto"/>
      </w:pPr>
    </w:p>
    <w:p w:rsidR="0018531B" w:rsidRDefault="0018531B" w:rsidP="00147D34">
      <w:pPr>
        <w:pStyle w:val="NoSpacing"/>
        <w:spacing w:line="264" w:lineRule="auto"/>
      </w:pPr>
      <w:r w:rsidRPr="00147D34">
        <w:rPr>
          <w:b/>
        </w:rPr>
        <w:t xml:space="preserve">THE COMMISSION GIVES FURTHER NOTICE That </w:t>
      </w:r>
      <w:r w:rsidR="00147D34" w:rsidRPr="00147D34">
        <w:rPr>
          <w:b/>
        </w:rPr>
        <w:t xml:space="preserve">it will conduct a </w:t>
      </w:r>
      <w:r w:rsidRPr="00147D34">
        <w:rPr>
          <w:b/>
        </w:rPr>
        <w:t xml:space="preserve">status conference </w:t>
      </w:r>
      <w:r w:rsidR="00147D34" w:rsidRPr="00147D34">
        <w:rPr>
          <w:b/>
        </w:rPr>
        <w:t xml:space="preserve">in this proceeding on Monday, April 30, 2012, at 11:00 a.m., </w:t>
      </w:r>
      <w:r w:rsidR="00147D34" w:rsidRPr="00147D34">
        <w:rPr>
          <w:b/>
          <w:bCs/>
          <w:szCs w:val="25"/>
        </w:rPr>
        <w:t>in Room 108 of the Commission’s headquarters, Richard Hemstad Building, 1300 S. Evergreen Park Drive S.W., Olympia, Washington.</w:t>
      </w:r>
      <w:r w:rsidR="00147D34" w:rsidRPr="002430F3">
        <w:rPr>
          <w:b/>
          <w:bCs/>
          <w:szCs w:val="25"/>
        </w:rPr>
        <w:t xml:space="preserve">  </w:t>
      </w:r>
      <w:r w:rsidR="00147D34" w:rsidRPr="002430F3">
        <w:rPr>
          <w:bCs/>
          <w:szCs w:val="25"/>
        </w:rPr>
        <w:t xml:space="preserve">Parties who wish to attend telephonically may participate via the Commission’s teleconference bridge line at </w:t>
      </w:r>
      <w:r w:rsidR="00147D34" w:rsidRPr="002430F3">
        <w:rPr>
          <w:b/>
          <w:bCs/>
          <w:szCs w:val="25"/>
        </w:rPr>
        <w:t>(360) 664-3846.</w:t>
      </w: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  <w:r>
        <w:t>Sincerely,</w:t>
      </w: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  <w:r>
        <w:t>GREGORY J. KOPTA</w:t>
      </w:r>
    </w:p>
    <w:p w:rsidR="00147D34" w:rsidRDefault="00147D34" w:rsidP="00147D34">
      <w:pPr>
        <w:pStyle w:val="NoSpacing"/>
        <w:spacing w:line="264" w:lineRule="auto"/>
      </w:pPr>
      <w:r>
        <w:t>Administrative Law Judge</w:t>
      </w:r>
    </w:p>
    <w:sectPr w:rsidR="00147D34" w:rsidSect="00CE6F54">
      <w:pgSz w:w="12240" w:h="15840"/>
      <w:pgMar w:top="1440" w:right="1440" w:bottom="907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B1" w:rsidRDefault="002767B1" w:rsidP="002767B1">
      <w:pPr>
        <w:spacing w:line="240" w:lineRule="auto"/>
      </w:pPr>
      <w:r>
        <w:separator/>
      </w:r>
    </w:p>
  </w:endnote>
  <w:endnote w:type="continuationSeparator" w:id="0">
    <w:p w:rsidR="002767B1" w:rsidRDefault="002767B1" w:rsidP="0027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B1" w:rsidRDefault="002767B1" w:rsidP="002767B1">
      <w:pPr>
        <w:spacing w:line="240" w:lineRule="auto"/>
      </w:pPr>
      <w:r>
        <w:separator/>
      </w:r>
    </w:p>
  </w:footnote>
  <w:footnote w:type="continuationSeparator" w:id="0">
    <w:p w:rsidR="002767B1" w:rsidRDefault="002767B1" w:rsidP="00276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B"/>
    <w:rsid w:val="00000817"/>
    <w:rsid w:val="00000D94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6D8"/>
    <w:rsid w:val="00125DE3"/>
    <w:rsid w:val="0012797D"/>
    <w:rsid w:val="00134F21"/>
    <w:rsid w:val="0014077E"/>
    <w:rsid w:val="00141D59"/>
    <w:rsid w:val="00147D34"/>
    <w:rsid w:val="001605B2"/>
    <w:rsid w:val="001703EB"/>
    <w:rsid w:val="001723BF"/>
    <w:rsid w:val="0018531B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51048"/>
    <w:rsid w:val="0025477A"/>
    <w:rsid w:val="00262124"/>
    <w:rsid w:val="0026302D"/>
    <w:rsid w:val="0026475C"/>
    <w:rsid w:val="00270B6C"/>
    <w:rsid w:val="002757DC"/>
    <w:rsid w:val="002767B1"/>
    <w:rsid w:val="00281C9A"/>
    <w:rsid w:val="00283210"/>
    <w:rsid w:val="002861A1"/>
    <w:rsid w:val="0028731F"/>
    <w:rsid w:val="002B0EFB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25942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1D8D"/>
    <w:rsid w:val="00A06B24"/>
    <w:rsid w:val="00A06FCB"/>
    <w:rsid w:val="00A13853"/>
    <w:rsid w:val="00A25D45"/>
    <w:rsid w:val="00A30C4A"/>
    <w:rsid w:val="00A35B1C"/>
    <w:rsid w:val="00A35FD1"/>
    <w:rsid w:val="00A4321A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6F54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7B52"/>
    <w:rsid w:val="00ED08AA"/>
    <w:rsid w:val="00EE4F4B"/>
    <w:rsid w:val="00EF3F4D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8531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8531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A1E690EF9D7643A8E008F95B2E9097" ma:contentTypeVersion="143" ma:contentTypeDescription="" ma:contentTypeScope="" ma:versionID="e04c4de3f4851c8ce2e5683453991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2011-10-17T07:00:00+00:00</OpenedDate>
    <Date1 xmlns="dc463f71-b30c-4ab2-9473-d307f9d35888">2012-04-25T07:00:00+00:00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LLC;PaeTec Communications, Inc.</CaseCompanyNames>
    <DocketNumber xmlns="dc463f71-b30c-4ab2-9473-d307f9d35888">111816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40B475-D13C-4382-AB1E-53DA4E25413B}"/>
</file>

<file path=customXml/itemProps2.xml><?xml version="1.0" encoding="utf-8"?>
<ds:datastoreItem xmlns:ds="http://schemas.openxmlformats.org/officeDocument/2006/customXml" ds:itemID="{E3BD5869-0061-4C89-9C1A-F39C1BA20DEC}"/>
</file>

<file path=customXml/itemProps3.xml><?xml version="1.0" encoding="utf-8"?>
<ds:datastoreItem xmlns:ds="http://schemas.openxmlformats.org/officeDocument/2006/customXml" ds:itemID="{C7191F63-890B-4E27-B2BE-0FDF5215FBF5}"/>
</file>

<file path=customXml/itemProps4.xml><?xml version="1.0" encoding="utf-8"?>
<ds:datastoreItem xmlns:ds="http://schemas.openxmlformats.org/officeDocument/2006/customXml" ds:itemID="{00E2EF4A-8765-48D4-9E66-7E038AFFE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2012-04-25T20:47:00Z</dcterms:created>
  <dcterms:modified xsi:type="dcterms:W3CDTF">2012-04-25T20:47:00Z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0x0101006E56B4D1795A2E4DB2F0B01679ED314A00F2A1E690EF9D7643A8E008F95B2E9097</vt:lpwstr>
  </property>
  <property fmtid="{D5CDD505-2E9C-101B-9397-08002B2CF9AE}" pid="3" name="_docset_NoMedatataSyncRequired">
    <vt:lpwstr>False</vt:lpwstr>
  </property>
</Properties>
</file>