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25E69" w14:textId="77777777" w:rsidR="008B6401" w:rsidRDefault="008B6401" w:rsidP="00EA2564">
      <w:pPr>
        <w:pStyle w:val="NoSpacing"/>
        <w:rPr>
          <w:sz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AD0D" wp14:editId="548CB00D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662940" cy="6858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564">
        <w:rPr>
          <w:sz w:val="14"/>
        </w:rPr>
        <w:br w:type="textWrapping" w:clear="all"/>
      </w:r>
    </w:p>
    <w:p w14:paraId="5CFCE0FF" w14:textId="77777777" w:rsidR="008B6401" w:rsidRDefault="008B6401" w:rsidP="008B640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C508467" w14:textId="77777777" w:rsidR="008B6401" w:rsidRDefault="008B6401" w:rsidP="008B640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7F46797" w14:textId="77777777" w:rsidR="008B6401" w:rsidRDefault="008B6401" w:rsidP="008B640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636F595" w14:textId="77777777" w:rsidR="008B6401" w:rsidRDefault="008B6401" w:rsidP="008B640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257813EC" w14:textId="77777777" w:rsidR="008B6401" w:rsidRDefault="008B6401" w:rsidP="008B640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AA10075" w14:textId="77777777" w:rsidR="008B6401" w:rsidRDefault="008B6401" w:rsidP="008B6401">
      <w:pPr>
        <w:spacing w:line="288" w:lineRule="auto"/>
        <w:jc w:val="center"/>
        <w:rPr>
          <w:sz w:val="25"/>
          <w:szCs w:val="25"/>
        </w:rPr>
      </w:pPr>
    </w:p>
    <w:p w14:paraId="5D9B3310" w14:textId="77777777" w:rsidR="00984FE4" w:rsidRPr="00D807FF" w:rsidRDefault="009C3C5A" w:rsidP="008B6401">
      <w:pPr>
        <w:spacing w:line="288" w:lineRule="auto"/>
        <w:jc w:val="center"/>
        <w:rPr>
          <w:sz w:val="25"/>
          <w:szCs w:val="25"/>
        </w:rPr>
      </w:pPr>
      <w:r>
        <w:rPr>
          <w:sz w:val="25"/>
          <w:szCs w:val="25"/>
        </w:rPr>
        <w:t>September</w:t>
      </w:r>
      <w:r w:rsidR="00AD6D72">
        <w:rPr>
          <w:sz w:val="25"/>
          <w:szCs w:val="25"/>
        </w:rPr>
        <w:t xml:space="preserve"> </w:t>
      </w:r>
      <w:r w:rsidR="00EF37D6">
        <w:rPr>
          <w:sz w:val="25"/>
          <w:szCs w:val="25"/>
        </w:rPr>
        <w:t>19</w:t>
      </w:r>
      <w:r w:rsidR="002403C0">
        <w:rPr>
          <w:sz w:val="25"/>
          <w:szCs w:val="25"/>
        </w:rPr>
        <w:t>, 2016</w:t>
      </w:r>
    </w:p>
    <w:p w14:paraId="2602CD3F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5488BAF5" w14:textId="77777777" w:rsidR="00984FE4" w:rsidRPr="005F1869" w:rsidRDefault="00984FE4" w:rsidP="008B6401">
      <w:pPr>
        <w:spacing w:line="288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</w:t>
      </w:r>
      <w:r w:rsidR="00AD6D72">
        <w:rPr>
          <w:i/>
          <w:sz w:val="25"/>
          <w:szCs w:val="25"/>
        </w:rPr>
        <w:t>Pacific Power &amp; Light Company</w:t>
      </w:r>
      <w:r w:rsidR="00000B00" w:rsidRPr="004109AF">
        <w:rPr>
          <w:i/>
          <w:sz w:val="25"/>
          <w:szCs w:val="25"/>
        </w:rPr>
        <w:t xml:space="preserve">, </w:t>
      </w:r>
      <w:r w:rsidR="00AD6D72">
        <w:rPr>
          <w:sz w:val="25"/>
          <w:szCs w:val="25"/>
        </w:rPr>
        <w:t xml:space="preserve">Docket </w:t>
      </w:r>
      <w:r w:rsidR="00000B00">
        <w:rPr>
          <w:sz w:val="25"/>
          <w:szCs w:val="25"/>
        </w:rPr>
        <w:t>UE-</w:t>
      </w:r>
      <w:r w:rsidR="00AD6D72">
        <w:rPr>
          <w:sz w:val="25"/>
          <w:szCs w:val="25"/>
        </w:rPr>
        <w:t>100749</w:t>
      </w:r>
      <w:r w:rsidR="007B3C4F">
        <w:rPr>
          <w:sz w:val="25"/>
          <w:szCs w:val="25"/>
        </w:rPr>
        <w:t>.</w:t>
      </w:r>
      <w:bookmarkStart w:id="0" w:name="_GoBack"/>
      <w:bookmarkEnd w:id="0"/>
    </w:p>
    <w:p w14:paraId="1C793760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714E26B4" w14:textId="77777777" w:rsidR="00984FE4" w:rsidRPr="00D807FF" w:rsidRDefault="00984FE4" w:rsidP="008B6401">
      <w:pPr>
        <w:spacing w:line="288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14:paraId="5E2FB682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67798173" w14:textId="77777777" w:rsidR="00832B95" w:rsidRDefault="00984FE4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</w:t>
      </w:r>
      <w:r w:rsidR="00AD6D72">
        <w:rPr>
          <w:sz w:val="25"/>
          <w:szCs w:val="25"/>
        </w:rPr>
        <w:t>16 in Docket</w:t>
      </w:r>
      <w:r w:rsidR="007B3C4F">
        <w:rPr>
          <w:sz w:val="25"/>
          <w:szCs w:val="25"/>
        </w:rPr>
        <w:t xml:space="preserve"> UE-</w:t>
      </w:r>
      <w:r w:rsidR="00AD6D72">
        <w:rPr>
          <w:sz w:val="25"/>
          <w:szCs w:val="25"/>
        </w:rPr>
        <w:t>100749</w:t>
      </w:r>
      <w:r w:rsidR="00EA2564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Rejecting </w:t>
      </w:r>
      <w:r w:rsidR="00B44BB8">
        <w:rPr>
          <w:rFonts w:cstheme="minorBidi"/>
          <w:sz w:val="25"/>
          <w:szCs w:val="25"/>
        </w:rPr>
        <w:t xml:space="preserve">Filed </w:t>
      </w:r>
      <w:r w:rsidR="00AD6D72">
        <w:rPr>
          <w:rFonts w:cstheme="minorBidi"/>
          <w:sz w:val="25"/>
          <w:szCs w:val="25"/>
        </w:rPr>
        <w:t>Revision to Schedule 95 and Authorizing Alternative Recovery of Over-Credits of Renewable</w:t>
      </w:r>
      <w:r w:rsidR="00702E02">
        <w:rPr>
          <w:rFonts w:cstheme="minorBidi"/>
          <w:sz w:val="25"/>
          <w:szCs w:val="25"/>
        </w:rPr>
        <w:t xml:space="preserve"> Energy Credit Sale Proceeds</w:t>
      </w:r>
      <w:r w:rsidR="00B44BB8">
        <w:rPr>
          <w:sz w:val="25"/>
          <w:szCs w:val="25"/>
        </w:rPr>
        <w:t xml:space="preserve"> </w:t>
      </w:r>
      <w:r w:rsidR="00E054BB">
        <w:rPr>
          <w:sz w:val="25"/>
          <w:szCs w:val="25"/>
        </w:rPr>
        <w:t>(Order</w:t>
      </w:r>
      <w:r w:rsidR="008E7156">
        <w:rPr>
          <w:sz w:val="25"/>
          <w:szCs w:val="25"/>
        </w:rPr>
        <w:t xml:space="preserve"> 16</w:t>
      </w:r>
      <w:r w:rsidR="00E054BB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.  </w:t>
      </w:r>
      <w:r w:rsidR="00F430B0">
        <w:rPr>
          <w:sz w:val="25"/>
          <w:szCs w:val="25"/>
        </w:rPr>
        <w:t>It</w:t>
      </w:r>
      <w:r w:rsidR="008D7F63" w:rsidRPr="00D807FF">
        <w:rPr>
          <w:sz w:val="25"/>
          <w:szCs w:val="25"/>
        </w:rPr>
        <w:t xml:space="preserve">, among other things, </w:t>
      </w:r>
      <w:r w:rsidR="00FC6224">
        <w:rPr>
          <w:sz w:val="25"/>
          <w:szCs w:val="25"/>
        </w:rPr>
        <w:t>requires Pacific Power &amp; Light (Pacific Power</w:t>
      </w:r>
      <w:r w:rsidR="00EF37D6">
        <w:rPr>
          <w:sz w:val="25"/>
          <w:szCs w:val="25"/>
        </w:rPr>
        <w:t xml:space="preserve"> or the Company</w:t>
      </w:r>
      <w:r w:rsidR="00FC6224">
        <w:rPr>
          <w:sz w:val="25"/>
          <w:szCs w:val="25"/>
        </w:rPr>
        <w:t>) to make compliance report and true-up filing</w:t>
      </w:r>
      <w:r w:rsidR="002171BB">
        <w:rPr>
          <w:sz w:val="25"/>
          <w:szCs w:val="25"/>
        </w:rPr>
        <w:t>s</w:t>
      </w:r>
      <w:r w:rsidR="00FC6224">
        <w:rPr>
          <w:sz w:val="25"/>
          <w:szCs w:val="25"/>
        </w:rPr>
        <w:t xml:space="preserve"> by May 1 of each year.  </w:t>
      </w:r>
    </w:p>
    <w:p w14:paraId="3B680C05" w14:textId="77777777" w:rsidR="00B94632" w:rsidRDefault="00B94632" w:rsidP="008B6401">
      <w:pPr>
        <w:spacing w:line="288" w:lineRule="auto"/>
        <w:rPr>
          <w:sz w:val="25"/>
          <w:szCs w:val="25"/>
        </w:rPr>
      </w:pPr>
    </w:p>
    <w:p w14:paraId="21A1DD3B" w14:textId="77777777" w:rsidR="00E054BB" w:rsidRDefault="00E054BB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FC6224">
        <w:rPr>
          <w:sz w:val="25"/>
          <w:szCs w:val="25"/>
        </w:rPr>
        <w:t>May 2</w:t>
      </w:r>
      <w:r>
        <w:rPr>
          <w:sz w:val="25"/>
          <w:szCs w:val="25"/>
        </w:rPr>
        <w:t>, 201</w:t>
      </w:r>
      <w:r w:rsidR="00FC6224">
        <w:rPr>
          <w:sz w:val="25"/>
          <w:szCs w:val="25"/>
        </w:rPr>
        <w:t>6</w:t>
      </w:r>
      <w:r>
        <w:rPr>
          <w:sz w:val="25"/>
          <w:szCs w:val="25"/>
        </w:rPr>
        <w:t xml:space="preserve">, </w:t>
      </w:r>
      <w:r w:rsidR="004F6DBB">
        <w:rPr>
          <w:sz w:val="25"/>
          <w:szCs w:val="25"/>
        </w:rPr>
        <w:t xml:space="preserve">Pacific Power </w:t>
      </w:r>
      <w:r w:rsidR="00531015">
        <w:rPr>
          <w:sz w:val="25"/>
          <w:szCs w:val="25"/>
        </w:rPr>
        <w:t>filed its annual REC report</w:t>
      </w:r>
      <w:r>
        <w:rPr>
          <w:sz w:val="25"/>
          <w:szCs w:val="25"/>
        </w:rPr>
        <w:t xml:space="preserve">.  </w:t>
      </w:r>
      <w:r w:rsidR="002171BB">
        <w:rPr>
          <w:sz w:val="25"/>
          <w:szCs w:val="25"/>
        </w:rPr>
        <w:t>The Company</w:t>
      </w:r>
      <w:r w:rsidR="001B4A36">
        <w:rPr>
          <w:sz w:val="25"/>
          <w:szCs w:val="25"/>
        </w:rPr>
        <w:t xml:space="preserve"> included documentation about 2015 Renewable Energy Credit sales, the status of Schedule 95 rates, and</w:t>
      </w:r>
      <w:r w:rsidR="002171BB">
        <w:rPr>
          <w:sz w:val="25"/>
          <w:szCs w:val="25"/>
        </w:rPr>
        <w:t xml:space="preserve"> proposes no changes to the currently effective Schedule 95 rate.  </w:t>
      </w:r>
      <w:r w:rsidR="008D7F63" w:rsidRPr="00D807FF">
        <w:rPr>
          <w:sz w:val="25"/>
          <w:szCs w:val="25"/>
        </w:rPr>
        <w:t>The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 comply with the terms of Order</w:t>
      </w:r>
      <w:r w:rsidR="008E7156">
        <w:rPr>
          <w:sz w:val="25"/>
          <w:szCs w:val="25"/>
        </w:rPr>
        <w:t xml:space="preserve"> 16</w:t>
      </w:r>
      <w:r w:rsidR="007B3C4F">
        <w:rPr>
          <w:sz w:val="25"/>
          <w:szCs w:val="25"/>
        </w:rPr>
        <w:t>.</w:t>
      </w:r>
      <w:r w:rsidR="002171BB">
        <w:rPr>
          <w:sz w:val="25"/>
          <w:szCs w:val="25"/>
        </w:rPr>
        <w:t xml:space="preserve">  </w:t>
      </w:r>
    </w:p>
    <w:p w14:paraId="59B0E9DD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73089D6C" w14:textId="77777777" w:rsidR="00984FE4" w:rsidRPr="00D807FF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14:paraId="2C8C25C8" w14:textId="77777777" w:rsidR="00C001C7" w:rsidRDefault="00C001C7" w:rsidP="008B6401">
      <w:pPr>
        <w:spacing w:line="288" w:lineRule="auto"/>
        <w:rPr>
          <w:sz w:val="25"/>
          <w:szCs w:val="25"/>
        </w:rPr>
      </w:pPr>
    </w:p>
    <w:p w14:paraId="179232B7" w14:textId="77777777" w:rsidR="00EF37D6" w:rsidRPr="00D807FF" w:rsidRDefault="00EF37D6" w:rsidP="008B6401">
      <w:pPr>
        <w:spacing w:line="288" w:lineRule="auto"/>
        <w:rPr>
          <w:sz w:val="25"/>
          <w:szCs w:val="25"/>
        </w:rPr>
      </w:pPr>
    </w:p>
    <w:p w14:paraId="5EB04DC7" w14:textId="77777777" w:rsidR="00C001C7" w:rsidRPr="00D807FF" w:rsidRDefault="00C001C7" w:rsidP="008B6401">
      <w:pPr>
        <w:spacing w:line="288" w:lineRule="auto"/>
        <w:rPr>
          <w:sz w:val="25"/>
          <w:szCs w:val="25"/>
        </w:rPr>
      </w:pPr>
    </w:p>
    <w:p w14:paraId="2CA4A715" w14:textId="77777777" w:rsidR="00C001C7" w:rsidRPr="00D807FF" w:rsidRDefault="00297C43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43AA97A9" w14:textId="77777777" w:rsidR="00C001C7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14:paraId="02890FBB" w14:textId="77777777" w:rsidR="00411F03" w:rsidRPr="00D807FF" w:rsidRDefault="00411F03" w:rsidP="008B6401">
      <w:pPr>
        <w:spacing w:line="288" w:lineRule="auto"/>
        <w:rPr>
          <w:sz w:val="25"/>
          <w:szCs w:val="25"/>
        </w:rPr>
      </w:pPr>
    </w:p>
    <w:p w14:paraId="5F2D2A89" w14:textId="77777777" w:rsidR="008769A8" w:rsidRDefault="008769A8" w:rsidP="00763737">
      <w:pPr>
        <w:spacing w:line="288" w:lineRule="auto"/>
        <w:rPr>
          <w:sz w:val="25"/>
          <w:szCs w:val="25"/>
        </w:rPr>
      </w:pPr>
    </w:p>
    <w:sectPr w:rsidR="008769A8" w:rsidSect="00EF37D6">
      <w:headerReference w:type="default" r:id="rId8"/>
      <w:headerReference w:type="first" r:id="rId9"/>
      <w:pgSz w:w="12240" w:h="15840" w:code="1"/>
      <w:pgMar w:top="72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E0FB0" w14:textId="77777777" w:rsidR="00A17D26" w:rsidRDefault="00A17D26" w:rsidP="00E2675D">
      <w:r>
        <w:separator/>
      </w:r>
    </w:p>
  </w:endnote>
  <w:endnote w:type="continuationSeparator" w:id="0">
    <w:p w14:paraId="390F8FC2" w14:textId="77777777" w:rsidR="00A17D26" w:rsidRDefault="00A17D26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30EB" w14:textId="77777777" w:rsidR="00A17D26" w:rsidRDefault="00A17D26" w:rsidP="00E2675D">
      <w:r>
        <w:separator/>
      </w:r>
    </w:p>
  </w:footnote>
  <w:footnote w:type="continuationSeparator" w:id="0">
    <w:p w14:paraId="473D48EF" w14:textId="77777777" w:rsidR="00A17D26" w:rsidRDefault="00A17D26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A641" w14:textId="77777777" w:rsidR="00FA7878" w:rsidRDefault="00FA7878">
    <w:pPr>
      <w:pStyle w:val="Header"/>
      <w:rPr>
        <w:b/>
        <w:noProof/>
        <w:sz w:val="20"/>
      </w:rPr>
    </w:pPr>
    <w:r>
      <w:rPr>
        <w:b/>
        <w:sz w:val="20"/>
      </w:rPr>
      <w:t>DOCKET</w:t>
    </w:r>
    <w:r w:rsidR="00237E60" w:rsidRPr="00FA7878">
      <w:rPr>
        <w:b/>
        <w:sz w:val="20"/>
      </w:rPr>
      <w:t xml:space="preserve"> UE-</w:t>
    </w:r>
    <w:r w:rsidR="00803F13">
      <w:rPr>
        <w:b/>
        <w:sz w:val="20"/>
      </w:rPr>
      <w:t>100749</w:t>
    </w:r>
    <w:r w:rsidR="00237E60" w:rsidRPr="00FA7878">
      <w:rPr>
        <w:b/>
        <w:sz w:val="20"/>
      </w:rPr>
      <w:ptab w:relativeTo="margin" w:alignment="right" w:leader="none"/>
    </w:r>
    <w:r w:rsidR="00237E60" w:rsidRPr="00FA7878">
      <w:rPr>
        <w:b/>
        <w:sz w:val="20"/>
      </w:rPr>
      <w:t xml:space="preserve">PAGE </w:t>
    </w:r>
    <w:r w:rsidR="00237E60" w:rsidRPr="00FA7878">
      <w:rPr>
        <w:b/>
        <w:sz w:val="20"/>
      </w:rPr>
      <w:fldChar w:fldCharType="begin"/>
    </w:r>
    <w:r w:rsidR="00237E60" w:rsidRPr="00FA7878">
      <w:rPr>
        <w:b/>
        <w:sz w:val="20"/>
      </w:rPr>
      <w:instrText xml:space="preserve"> PAGE   \* MERGEFORMAT </w:instrText>
    </w:r>
    <w:r w:rsidR="00237E60" w:rsidRPr="00FA7878">
      <w:rPr>
        <w:b/>
        <w:sz w:val="20"/>
      </w:rPr>
      <w:fldChar w:fldCharType="separate"/>
    </w:r>
    <w:r w:rsidR="00531015">
      <w:rPr>
        <w:b/>
        <w:noProof/>
        <w:sz w:val="20"/>
      </w:rPr>
      <w:t>2</w:t>
    </w:r>
    <w:r w:rsidR="00237E60" w:rsidRPr="00FA7878">
      <w:rPr>
        <w:b/>
        <w:noProof/>
        <w:sz w:val="20"/>
      </w:rPr>
      <w:fldChar w:fldCharType="end"/>
    </w:r>
  </w:p>
  <w:p w14:paraId="16A0C563" w14:textId="77777777" w:rsidR="003466FB" w:rsidRDefault="003466FB">
    <w:pPr>
      <w:pStyle w:val="Header"/>
      <w:rPr>
        <w:b/>
        <w:noProof/>
        <w:sz w:val="20"/>
      </w:rPr>
    </w:pPr>
  </w:p>
  <w:p w14:paraId="30C11C2A" w14:textId="77777777" w:rsidR="003466FB" w:rsidRDefault="00346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4016" w14:textId="37C9D24D" w:rsidR="00EB1104" w:rsidRPr="004B70D0" w:rsidRDefault="004B70D0" w:rsidP="00EB1104">
    <w:pPr>
      <w:pStyle w:val="Header"/>
      <w:jc w:val="right"/>
      <w:rPr>
        <w:b/>
        <w:sz w:val="22"/>
        <w:szCs w:val="22"/>
      </w:rPr>
    </w:pPr>
    <w:r w:rsidRPr="004B70D0">
      <w:rPr>
        <w:b/>
        <w:sz w:val="22"/>
        <w:szCs w:val="22"/>
      </w:rPr>
      <w:t>Service Date: September 19,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03F22"/>
    <w:rsid w:val="00043699"/>
    <w:rsid w:val="00080771"/>
    <w:rsid w:val="00092415"/>
    <w:rsid w:val="0009640F"/>
    <w:rsid w:val="000B2225"/>
    <w:rsid w:val="000D3515"/>
    <w:rsid w:val="000F5435"/>
    <w:rsid w:val="001475C3"/>
    <w:rsid w:val="00170D00"/>
    <w:rsid w:val="0018019C"/>
    <w:rsid w:val="00184163"/>
    <w:rsid w:val="001A0005"/>
    <w:rsid w:val="001B2CA9"/>
    <w:rsid w:val="001B4A36"/>
    <w:rsid w:val="001F54E7"/>
    <w:rsid w:val="002171BB"/>
    <w:rsid w:val="00231350"/>
    <w:rsid w:val="00237E60"/>
    <w:rsid w:val="002403C0"/>
    <w:rsid w:val="002403D2"/>
    <w:rsid w:val="00242D23"/>
    <w:rsid w:val="00244042"/>
    <w:rsid w:val="00244E6F"/>
    <w:rsid w:val="002512F9"/>
    <w:rsid w:val="00270FAF"/>
    <w:rsid w:val="00297C43"/>
    <w:rsid w:val="002C5F29"/>
    <w:rsid w:val="00316073"/>
    <w:rsid w:val="00320645"/>
    <w:rsid w:val="00322830"/>
    <w:rsid w:val="00333497"/>
    <w:rsid w:val="003466FB"/>
    <w:rsid w:val="00346B61"/>
    <w:rsid w:val="003B3116"/>
    <w:rsid w:val="003C5F77"/>
    <w:rsid w:val="004011CD"/>
    <w:rsid w:val="00411F03"/>
    <w:rsid w:val="004137E7"/>
    <w:rsid w:val="004164EF"/>
    <w:rsid w:val="004648E9"/>
    <w:rsid w:val="0048172D"/>
    <w:rsid w:val="00493D65"/>
    <w:rsid w:val="00497C7E"/>
    <w:rsid w:val="004A6B58"/>
    <w:rsid w:val="004B2782"/>
    <w:rsid w:val="004B70D0"/>
    <w:rsid w:val="004D784D"/>
    <w:rsid w:val="004F6DBB"/>
    <w:rsid w:val="0050670E"/>
    <w:rsid w:val="00525EB0"/>
    <w:rsid w:val="00531015"/>
    <w:rsid w:val="00540236"/>
    <w:rsid w:val="0055304B"/>
    <w:rsid w:val="00593CE4"/>
    <w:rsid w:val="005B71A4"/>
    <w:rsid w:val="005C57F2"/>
    <w:rsid w:val="005D1074"/>
    <w:rsid w:val="005D28BB"/>
    <w:rsid w:val="005F1869"/>
    <w:rsid w:val="005F6842"/>
    <w:rsid w:val="00615D0E"/>
    <w:rsid w:val="006211BA"/>
    <w:rsid w:val="00646DDF"/>
    <w:rsid w:val="00650D76"/>
    <w:rsid w:val="006D02FE"/>
    <w:rsid w:val="006F567C"/>
    <w:rsid w:val="00701C69"/>
    <w:rsid w:val="00702E02"/>
    <w:rsid w:val="00743DDE"/>
    <w:rsid w:val="00744114"/>
    <w:rsid w:val="00746F2A"/>
    <w:rsid w:val="00752A5C"/>
    <w:rsid w:val="007532C7"/>
    <w:rsid w:val="00763737"/>
    <w:rsid w:val="00784C45"/>
    <w:rsid w:val="00792BC9"/>
    <w:rsid w:val="007B3C4F"/>
    <w:rsid w:val="007B73FB"/>
    <w:rsid w:val="007C669C"/>
    <w:rsid w:val="007F53F1"/>
    <w:rsid w:val="00803F13"/>
    <w:rsid w:val="00810EBD"/>
    <w:rsid w:val="0081169F"/>
    <w:rsid w:val="00826875"/>
    <w:rsid w:val="00832B95"/>
    <w:rsid w:val="008769A8"/>
    <w:rsid w:val="008A0C15"/>
    <w:rsid w:val="008A18B8"/>
    <w:rsid w:val="008A35EA"/>
    <w:rsid w:val="008B6401"/>
    <w:rsid w:val="008B7E4C"/>
    <w:rsid w:val="008C5F2C"/>
    <w:rsid w:val="008D7F63"/>
    <w:rsid w:val="008E7156"/>
    <w:rsid w:val="00903E77"/>
    <w:rsid w:val="009276E9"/>
    <w:rsid w:val="009278E4"/>
    <w:rsid w:val="00931500"/>
    <w:rsid w:val="00943CE2"/>
    <w:rsid w:val="00944AD3"/>
    <w:rsid w:val="0095670C"/>
    <w:rsid w:val="009658B3"/>
    <w:rsid w:val="00973B48"/>
    <w:rsid w:val="00981E37"/>
    <w:rsid w:val="00984FE4"/>
    <w:rsid w:val="009C3C5A"/>
    <w:rsid w:val="009F38CA"/>
    <w:rsid w:val="00A065CA"/>
    <w:rsid w:val="00A17D26"/>
    <w:rsid w:val="00A403A6"/>
    <w:rsid w:val="00A435FC"/>
    <w:rsid w:val="00A5134D"/>
    <w:rsid w:val="00A542FE"/>
    <w:rsid w:val="00A80DCF"/>
    <w:rsid w:val="00AA2492"/>
    <w:rsid w:val="00AA7135"/>
    <w:rsid w:val="00AA76DF"/>
    <w:rsid w:val="00AD2B25"/>
    <w:rsid w:val="00AD6D72"/>
    <w:rsid w:val="00AF7DBE"/>
    <w:rsid w:val="00AF7EC6"/>
    <w:rsid w:val="00B00AFB"/>
    <w:rsid w:val="00B06E21"/>
    <w:rsid w:val="00B44BB8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91F2D"/>
    <w:rsid w:val="00CA51DD"/>
    <w:rsid w:val="00CD5E71"/>
    <w:rsid w:val="00CF7B60"/>
    <w:rsid w:val="00D35F82"/>
    <w:rsid w:val="00D361DE"/>
    <w:rsid w:val="00D363AF"/>
    <w:rsid w:val="00D42945"/>
    <w:rsid w:val="00D74F70"/>
    <w:rsid w:val="00D807FF"/>
    <w:rsid w:val="00D93BBB"/>
    <w:rsid w:val="00DB2BDD"/>
    <w:rsid w:val="00DC0B2A"/>
    <w:rsid w:val="00E00545"/>
    <w:rsid w:val="00E03565"/>
    <w:rsid w:val="00E054BB"/>
    <w:rsid w:val="00E13CE1"/>
    <w:rsid w:val="00E2675D"/>
    <w:rsid w:val="00E40931"/>
    <w:rsid w:val="00E97EC5"/>
    <w:rsid w:val="00EA0931"/>
    <w:rsid w:val="00EA2564"/>
    <w:rsid w:val="00EA59E3"/>
    <w:rsid w:val="00EB1104"/>
    <w:rsid w:val="00EE20B8"/>
    <w:rsid w:val="00EF37D6"/>
    <w:rsid w:val="00F01AFA"/>
    <w:rsid w:val="00F03E6D"/>
    <w:rsid w:val="00F05E7F"/>
    <w:rsid w:val="00F140EA"/>
    <w:rsid w:val="00F430B0"/>
    <w:rsid w:val="00F704FB"/>
    <w:rsid w:val="00F73AEB"/>
    <w:rsid w:val="00F801A8"/>
    <w:rsid w:val="00F81CAA"/>
    <w:rsid w:val="00F83CE9"/>
    <w:rsid w:val="00F94F91"/>
    <w:rsid w:val="00FA3AC5"/>
    <w:rsid w:val="00FA7878"/>
    <w:rsid w:val="00FB1F79"/>
    <w:rsid w:val="00FB7234"/>
    <w:rsid w:val="00FC5D15"/>
    <w:rsid w:val="00FC6224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5C9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2016-09-19T21:35:44+00:00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DA1709B-F2B6-4803-A7D5-51F9EBD21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0B732-C0CF-41B4-A8F7-3F59630D3F1D}"/>
</file>

<file path=customXml/itemProps3.xml><?xml version="1.0" encoding="utf-8"?>
<ds:datastoreItem xmlns:ds="http://schemas.openxmlformats.org/officeDocument/2006/customXml" ds:itemID="{D3C6962A-8985-417E-8E16-C6EEC8469A4B}"/>
</file>

<file path=customXml/itemProps4.xml><?xml version="1.0" encoding="utf-8"?>
<ds:datastoreItem xmlns:ds="http://schemas.openxmlformats.org/officeDocument/2006/customXml" ds:itemID="{A185DB4D-12EB-4950-AB79-74B1B40FB422}"/>
</file>

<file path=customXml/itemProps5.xml><?xml version="1.0" encoding="utf-8"?>
<ds:datastoreItem xmlns:ds="http://schemas.openxmlformats.org/officeDocument/2006/customXml" ds:itemID="{67A7EC58-594B-45BF-B0DB-EC8F46163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968</Characters>
  <Application>Microsoft Office Word</Application>
  <DocSecurity>0</DocSecurity>
  <Lines>8</Lines>
  <Paragraphs>2</Paragraphs>
  <ScaleCrop>false</ScaleCrop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Compliance Letter</dc:title>
  <dc:creator/>
  <cp:lastModifiedBy/>
  <cp:revision>1</cp:revision>
  <dcterms:created xsi:type="dcterms:W3CDTF">2016-09-19T17:42:00Z</dcterms:created>
  <dcterms:modified xsi:type="dcterms:W3CDTF">2016-09-19T17:43:00Z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