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E86DE8" w:rsidRDefault="00D8495A" w:rsidP="00D8495A">
      <w:pPr>
        <w:pStyle w:val="BodyText"/>
        <w:rPr>
          <w:rFonts w:ascii="Times New Roman" w:hAnsi="Times New Roman" w:cs="Times New Roman"/>
          <w:b/>
          <w:bCs/>
        </w:rPr>
      </w:pPr>
      <w:bookmarkStart w:id="0" w:name="_GoBack"/>
      <w:bookmarkEnd w:id="0"/>
      <w:r w:rsidRPr="00E86DE8">
        <w:rPr>
          <w:rFonts w:ascii="Times New Roman" w:hAnsi="Times New Roman" w:cs="Times New Roman"/>
          <w:b/>
          <w:bCs/>
        </w:rPr>
        <w:t>BEFORE THE WASHINGTON</w:t>
      </w:r>
    </w:p>
    <w:p w14:paraId="2875ACFE"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2875ACFF" w14:textId="77777777" w:rsidR="00D8495A" w:rsidRPr="00E86DE8" w:rsidRDefault="00D8495A" w:rsidP="007B7AD2"/>
    <w:p w14:paraId="2875AD00" w14:textId="77777777" w:rsidR="00D8495A" w:rsidRPr="00E86DE8"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E86DE8"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E86DE8" w:rsidRDefault="00D06108" w:rsidP="00D06108">
            <w:pPr>
              <w:spacing w:line="288" w:lineRule="auto"/>
              <w:rPr>
                <w:bCs/>
              </w:rPr>
            </w:pPr>
            <w:r w:rsidRPr="00E86DE8">
              <w:rPr>
                <w:bCs/>
              </w:rPr>
              <w:t xml:space="preserve">In the Matter of a Penalty Assessment Against </w:t>
            </w:r>
          </w:p>
          <w:p w14:paraId="6E38DE0D" w14:textId="77777777" w:rsidR="00D06108" w:rsidRPr="00E86DE8" w:rsidRDefault="00D06108" w:rsidP="00D06108">
            <w:pPr>
              <w:spacing w:line="288" w:lineRule="auto"/>
              <w:rPr>
                <w:bCs/>
              </w:rPr>
            </w:pPr>
          </w:p>
          <w:p w14:paraId="16AB7C4E" w14:textId="43E0D1ED" w:rsidR="00D06108" w:rsidRPr="00E86DE8" w:rsidRDefault="008808C0" w:rsidP="00D06108">
            <w:pPr>
              <w:spacing w:line="288" w:lineRule="auto"/>
              <w:rPr>
                <w:bCs/>
              </w:rPr>
            </w:pPr>
            <w:r>
              <w:rPr>
                <w:bCs/>
              </w:rPr>
              <w:t>CARROLL-NASLUND DISPOSAL, INC.</w:t>
            </w:r>
          </w:p>
          <w:p w14:paraId="4BCC7F3F" w14:textId="77777777" w:rsidR="00D06108" w:rsidRPr="00E86DE8" w:rsidRDefault="00D06108" w:rsidP="00D06108">
            <w:pPr>
              <w:spacing w:line="288" w:lineRule="auto"/>
              <w:rPr>
                <w:bCs/>
              </w:rPr>
            </w:pPr>
          </w:p>
          <w:p w14:paraId="2875AD05" w14:textId="2F4E4B88" w:rsidR="00D8495A" w:rsidRPr="00E86DE8" w:rsidRDefault="00D06108" w:rsidP="00B10024">
            <w:pPr>
              <w:spacing w:line="288" w:lineRule="auto"/>
            </w:pPr>
            <w:r w:rsidRPr="00E86DE8">
              <w:rPr>
                <w:bCs/>
              </w:rPr>
              <w:t>in the amount of $</w:t>
            </w:r>
            <w:r w:rsidR="008808C0">
              <w:rPr>
                <w:bCs/>
              </w:rPr>
              <w:t>12,600</w:t>
            </w:r>
          </w:p>
        </w:tc>
        <w:tc>
          <w:tcPr>
            <w:tcW w:w="4992" w:type="dxa"/>
            <w:tcBorders>
              <w:top w:val="single" w:sz="6" w:space="0" w:color="FFFFFF"/>
              <w:left w:val="single" w:sz="6" w:space="0" w:color="000000"/>
              <w:bottom w:val="single" w:sz="6" w:space="0" w:color="FFFFFF"/>
              <w:right w:val="single" w:sz="6" w:space="0" w:color="FFFFFF"/>
            </w:tcBorders>
          </w:tcPr>
          <w:p w14:paraId="2875AD06" w14:textId="571233D2" w:rsidR="00D8495A" w:rsidRPr="00E86DE8" w:rsidRDefault="00D8495A" w:rsidP="000342A8">
            <w:pPr>
              <w:widowControl w:val="0"/>
              <w:autoSpaceDE w:val="0"/>
              <w:autoSpaceDN w:val="0"/>
              <w:adjustRightInd w:val="0"/>
              <w:spacing w:line="288" w:lineRule="auto"/>
              <w:ind w:firstLine="236"/>
            </w:pPr>
            <w:r w:rsidRPr="00E86DE8">
              <w:t xml:space="preserve">DOCKET </w:t>
            </w:r>
            <w:r w:rsidR="008808C0">
              <w:t>TG-161281</w:t>
            </w:r>
          </w:p>
          <w:p w14:paraId="2875AD07" w14:textId="77777777" w:rsidR="00D8495A" w:rsidRPr="00E86DE8" w:rsidRDefault="00D8495A" w:rsidP="005C33DC">
            <w:pPr>
              <w:widowControl w:val="0"/>
              <w:autoSpaceDE w:val="0"/>
              <w:autoSpaceDN w:val="0"/>
              <w:adjustRightInd w:val="0"/>
              <w:spacing w:line="288" w:lineRule="auto"/>
            </w:pPr>
          </w:p>
          <w:p w14:paraId="2875AD08" w14:textId="769594A1" w:rsidR="00D8495A" w:rsidRPr="00E86DE8" w:rsidRDefault="00D8495A" w:rsidP="000342A8">
            <w:pPr>
              <w:widowControl w:val="0"/>
              <w:autoSpaceDE w:val="0"/>
              <w:autoSpaceDN w:val="0"/>
              <w:adjustRightInd w:val="0"/>
              <w:spacing w:line="288" w:lineRule="auto"/>
              <w:ind w:firstLine="236"/>
            </w:pPr>
            <w:r w:rsidRPr="00E86DE8">
              <w:t>ORDER 0</w:t>
            </w:r>
            <w:r w:rsidR="00F006A1" w:rsidRPr="00E86DE8">
              <w:t>1</w:t>
            </w:r>
          </w:p>
          <w:p w14:paraId="2875AD09" w14:textId="77777777" w:rsidR="00D8495A" w:rsidRPr="00E86DE8" w:rsidRDefault="00D8495A" w:rsidP="000342A8">
            <w:pPr>
              <w:widowControl w:val="0"/>
              <w:autoSpaceDE w:val="0"/>
              <w:autoSpaceDN w:val="0"/>
              <w:adjustRightInd w:val="0"/>
              <w:spacing w:line="288" w:lineRule="auto"/>
              <w:ind w:firstLine="236"/>
            </w:pPr>
          </w:p>
          <w:p w14:paraId="78880967" w14:textId="68DE11EF" w:rsidR="006A5005" w:rsidRPr="00E86DE8" w:rsidRDefault="006A5005" w:rsidP="006A5005">
            <w:pPr>
              <w:spacing w:line="288" w:lineRule="auto"/>
            </w:pPr>
            <w:r w:rsidRPr="00E86DE8">
              <w:t xml:space="preserve">    ORDER GRANTING MITIGATION</w:t>
            </w:r>
            <w:r w:rsidR="008808C0">
              <w:t xml:space="preserve"> TO      </w:t>
            </w:r>
            <w:r w:rsidR="008808C0">
              <w:br/>
              <w:t xml:space="preserve">    $6,400</w:t>
            </w:r>
          </w:p>
          <w:p w14:paraId="2875AD0A" w14:textId="5FAC8570" w:rsidR="00D8495A" w:rsidRPr="00E86DE8" w:rsidRDefault="00D8495A" w:rsidP="00D06108">
            <w:pPr>
              <w:widowControl w:val="0"/>
              <w:autoSpaceDE w:val="0"/>
              <w:autoSpaceDN w:val="0"/>
              <w:adjustRightInd w:val="0"/>
              <w:spacing w:line="288" w:lineRule="auto"/>
              <w:ind w:left="236"/>
            </w:pPr>
          </w:p>
        </w:tc>
      </w:tr>
    </w:tbl>
    <w:p w14:paraId="2875AD0C" w14:textId="77777777" w:rsidR="00D8495A" w:rsidRPr="00E86DE8" w:rsidRDefault="00D8495A" w:rsidP="00D8495A">
      <w:pPr>
        <w:spacing w:line="288" w:lineRule="auto"/>
      </w:pPr>
    </w:p>
    <w:p w14:paraId="18841420" w14:textId="77777777" w:rsidR="006A5005" w:rsidRPr="00E86DE8" w:rsidRDefault="006A5005" w:rsidP="00E46961">
      <w:pPr>
        <w:pStyle w:val="Heading1"/>
      </w:pPr>
      <w:r w:rsidRPr="00E46961">
        <w:t>BACKGROUND</w:t>
      </w:r>
    </w:p>
    <w:p w14:paraId="3C46D9DF" w14:textId="29BC08B4" w:rsidR="006A5005" w:rsidRPr="00E86DE8" w:rsidRDefault="008808C0" w:rsidP="00E46961">
      <w:pPr>
        <w:numPr>
          <w:ilvl w:val="0"/>
          <w:numId w:val="3"/>
        </w:numPr>
        <w:tabs>
          <w:tab w:val="clear" w:pos="1080"/>
          <w:tab w:val="left" w:pos="0"/>
        </w:tabs>
        <w:spacing w:after="240" w:line="288" w:lineRule="auto"/>
        <w:ind w:left="0" w:hanging="720"/>
        <w:rPr>
          <w:rStyle w:val="CommentReference"/>
          <w:sz w:val="24"/>
          <w:szCs w:val="24"/>
        </w:rPr>
      </w:pPr>
      <w:r>
        <w:rPr>
          <w:bCs/>
        </w:rPr>
        <w:t>On December 21</w:t>
      </w:r>
      <w:r w:rsidR="006A5005" w:rsidRPr="00E86DE8">
        <w:rPr>
          <w:bCs/>
        </w:rPr>
        <w:t>, 2016, the Washington Utilities and Transportation Commission</w:t>
      </w:r>
      <w:r>
        <w:rPr>
          <w:bCs/>
        </w:rPr>
        <w:t xml:space="preserve"> (Commission) assessed a $12,600</w:t>
      </w:r>
      <w:r w:rsidR="006A5005" w:rsidRPr="00E86DE8">
        <w:rPr>
          <w:bCs/>
        </w:rPr>
        <w:t xml:space="preserve"> penalty (Penalty Assessment) against </w:t>
      </w:r>
      <w:r>
        <w:rPr>
          <w:bCs/>
        </w:rPr>
        <w:t>Carroll-Naslund Disposal Service, Inc.</w:t>
      </w:r>
      <w:r w:rsidR="006A5005" w:rsidRPr="00E86DE8">
        <w:rPr>
          <w:bCs/>
        </w:rPr>
        <w:t xml:space="preserve"> (</w:t>
      </w:r>
      <w:r>
        <w:rPr>
          <w:bCs/>
        </w:rPr>
        <w:t>Carroll-Naslund</w:t>
      </w:r>
      <w:r w:rsidR="006A5005" w:rsidRPr="00E86DE8">
        <w:rPr>
          <w:bCs/>
        </w:rPr>
        <w:t xml:space="preserve"> </w:t>
      </w:r>
      <w:r>
        <w:rPr>
          <w:bCs/>
        </w:rPr>
        <w:t xml:space="preserve">or Company) for 126 </w:t>
      </w:r>
      <w:r w:rsidR="006A5005" w:rsidRPr="00E86DE8">
        <w:rPr>
          <w:bCs/>
        </w:rPr>
        <w:t>critical violations of Washington Administrative Code (WAC) 480-30-221, which adopts</w:t>
      </w:r>
      <w:r>
        <w:rPr>
          <w:bCs/>
        </w:rPr>
        <w:t xml:space="preserve"> by reference 49 C.F.R. Part 390</w:t>
      </w:r>
      <w:r w:rsidR="006A5005" w:rsidRPr="00E86DE8">
        <w:rPr>
          <w:bCs/>
        </w:rPr>
        <w:t xml:space="preserve"> related to </w:t>
      </w:r>
      <w:r>
        <w:rPr>
          <w:bCs/>
        </w:rPr>
        <w:t>general federal motor carrier safety regulations</w:t>
      </w:r>
      <w:r w:rsidR="006A5005" w:rsidRPr="00E86DE8">
        <w:rPr>
          <w:bCs/>
        </w:rPr>
        <w:t>; Part 391 related to driv</w:t>
      </w:r>
      <w:r w:rsidR="00501D53">
        <w:rPr>
          <w:bCs/>
        </w:rPr>
        <w:t xml:space="preserve">er qualifications; </w:t>
      </w:r>
      <w:r w:rsidR="006A5005" w:rsidRPr="00E86DE8">
        <w:rPr>
          <w:bCs/>
        </w:rPr>
        <w:t>and Part 396 related to vehicle inspection, repair, and maintenance.</w:t>
      </w:r>
    </w:p>
    <w:p w14:paraId="5F8DED06" w14:textId="2F3562E6" w:rsidR="006A5005" w:rsidRPr="00E86DE8" w:rsidRDefault="006A5005" w:rsidP="00E46961">
      <w:pPr>
        <w:numPr>
          <w:ilvl w:val="0"/>
          <w:numId w:val="3"/>
        </w:numPr>
        <w:tabs>
          <w:tab w:val="clear" w:pos="1080"/>
          <w:tab w:val="left" w:pos="0"/>
        </w:tabs>
        <w:spacing w:after="240" w:line="288" w:lineRule="auto"/>
        <w:ind w:left="0" w:hanging="720"/>
      </w:pPr>
      <w:r w:rsidRPr="00E86DE8">
        <w:t xml:space="preserve">On </w:t>
      </w:r>
      <w:r w:rsidR="00501D53">
        <w:t>January 4, 2017</w:t>
      </w:r>
      <w:r w:rsidRPr="00E86DE8">
        <w:t xml:space="preserve">, </w:t>
      </w:r>
      <w:r w:rsidR="00501D53">
        <w:t>Carroll-Naslund</w:t>
      </w:r>
      <w:r w:rsidRPr="00E86DE8">
        <w:rPr>
          <w:bCs/>
        </w:rPr>
        <w:t xml:space="preserve"> </w:t>
      </w:r>
      <w:r w:rsidRPr="00E86DE8">
        <w:t>responded to the Penalty Assessment</w:t>
      </w:r>
      <w:r w:rsidR="003575DF">
        <w:t>,</w:t>
      </w:r>
      <w:r w:rsidRPr="00E86DE8">
        <w:t xml:space="preserve"> admitting the violations and requesting mitigation of the penalty based on the written information provided. </w:t>
      </w:r>
      <w:r w:rsidR="00DA7EAC" w:rsidRPr="00E86DE8">
        <w:t xml:space="preserve">In its </w:t>
      </w:r>
      <w:r w:rsidR="00DA7EAC" w:rsidRPr="00E46961">
        <w:rPr>
          <w:bCs/>
        </w:rPr>
        <w:t>response</w:t>
      </w:r>
      <w:r w:rsidR="00DA7EAC" w:rsidRPr="00E86DE8">
        <w:t xml:space="preserve">, the Company explained that </w:t>
      </w:r>
      <w:r w:rsidR="00501D53">
        <w:t>the violations occurred because the Company “let things fall through the cracks</w:t>
      </w:r>
      <w:r w:rsidR="00DA7EAC" w:rsidRPr="00E86DE8">
        <w:t>.</w:t>
      </w:r>
      <w:r w:rsidR="00C83361">
        <w:t>”</w:t>
      </w:r>
      <w:r w:rsidR="00DA7EAC" w:rsidRPr="00E86DE8">
        <w:t xml:space="preserve"> The Company provided a comprehensive response to each violation, including description</w:t>
      </w:r>
      <w:r w:rsidR="002E29C1" w:rsidRPr="00E86DE8">
        <w:t>s</w:t>
      </w:r>
      <w:r w:rsidR="00D8334C">
        <w:t xml:space="preserve"> of </w:t>
      </w:r>
      <w:r w:rsidR="00DA7EAC" w:rsidRPr="00E86DE8">
        <w:t>corrective</w:t>
      </w:r>
      <w:r w:rsidR="003575DF">
        <w:t xml:space="preserve"> measures the Company took </w:t>
      </w:r>
      <w:r w:rsidR="00DA7EAC" w:rsidRPr="00E86DE8">
        <w:t xml:space="preserve">to prevent repeat violations. </w:t>
      </w:r>
    </w:p>
    <w:p w14:paraId="62CAEDFF" w14:textId="1F1978A0" w:rsidR="006A5005" w:rsidRPr="00E86DE8" w:rsidRDefault="00C83361" w:rsidP="004A5FCF">
      <w:pPr>
        <w:numPr>
          <w:ilvl w:val="0"/>
          <w:numId w:val="3"/>
        </w:numPr>
        <w:tabs>
          <w:tab w:val="clear" w:pos="1080"/>
          <w:tab w:val="left" w:pos="0"/>
        </w:tabs>
        <w:spacing w:after="240" w:line="288" w:lineRule="auto"/>
        <w:ind w:left="0" w:hanging="720"/>
      </w:pPr>
      <w:r>
        <w:t xml:space="preserve">On January 10, </w:t>
      </w:r>
      <w:r w:rsidRPr="00E46961">
        <w:rPr>
          <w:bCs/>
        </w:rPr>
        <w:t>2017</w:t>
      </w:r>
      <w:r w:rsidR="006A5005" w:rsidRPr="00E86DE8">
        <w:t>, Commission staff (Staff) filed a response recommending the Commission grant the Company’s request for mitigation, in part. The Penalty Assessment includes a $</w:t>
      </w:r>
      <w:r w:rsidR="003575DF">
        <w:t>12,4</w:t>
      </w:r>
      <w:r>
        <w:t>00</w:t>
      </w:r>
      <w:r w:rsidR="002F1F03" w:rsidRPr="00E86DE8">
        <w:t xml:space="preserve"> </w:t>
      </w:r>
      <w:r w:rsidR="00573828" w:rsidRPr="00E86DE8">
        <w:t xml:space="preserve">penalty </w:t>
      </w:r>
      <w:r w:rsidR="002F1F03" w:rsidRPr="00E86DE8">
        <w:t xml:space="preserve">for </w:t>
      </w:r>
      <w:r w:rsidR="003575DF">
        <w:t xml:space="preserve">124 </w:t>
      </w:r>
      <w:r w:rsidR="002F1F03" w:rsidRPr="00E86DE8">
        <w:t>violation</w:t>
      </w:r>
      <w:r>
        <w:t>s</w:t>
      </w:r>
      <w:r w:rsidR="002F1F03" w:rsidRPr="00E86DE8">
        <w:t xml:space="preserve"> of 49 C.F.R. </w:t>
      </w:r>
      <w:r>
        <w:t>Part 390.35;</w:t>
      </w:r>
      <w:r w:rsidR="002F1F03" w:rsidRPr="00E86DE8">
        <w:t xml:space="preserve"> </w:t>
      </w:r>
      <w:r>
        <w:t xml:space="preserve">a $100 penalty for three </w:t>
      </w:r>
      <w:r w:rsidR="002F1F03" w:rsidRPr="00E86DE8">
        <w:t>violation</w:t>
      </w:r>
      <w:r w:rsidR="00D31ECF" w:rsidRPr="00E86DE8">
        <w:t>s</w:t>
      </w:r>
      <w:r w:rsidR="005A1676">
        <w:t xml:space="preserve"> of 49 C.F.R. Part 391.51</w:t>
      </w:r>
      <w:r>
        <w:t>(b)(7</w:t>
      </w:r>
      <w:r w:rsidR="002F1F03" w:rsidRPr="00E86DE8">
        <w:t xml:space="preserve">); </w:t>
      </w:r>
      <w:r w:rsidR="006A5005" w:rsidRPr="00E86DE8">
        <w:t>and a $</w:t>
      </w:r>
      <w:r>
        <w:t>1</w:t>
      </w:r>
      <w:r w:rsidR="002F1F03" w:rsidRPr="00E86DE8">
        <w:t xml:space="preserve">00 penalty for eight </w:t>
      </w:r>
      <w:r w:rsidR="006A5005" w:rsidRPr="00E86DE8">
        <w:t>violation</w:t>
      </w:r>
      <w:r w:rsidR="002F1F03" w:rsidRPr="00E86DE8">
        <w:t>s</w:t>
      </w:r>
      <w:r>
        <w:t xml:space="preserve"> of 49 C.F.R. Part 396.3(b)</w:t>
      </w:r>
      <w:r w:rsidR="006A5005" w:rsidRPr="00E86DE8">
        <w:t xml:space="preserve">. </w:t>
      </w:r>
      <w:r>
        <w:t xml:space="preserve">Because </w:t>
      </w:r>
      <w:r w:rsidR="002E29C1" w:rsidRPr="00E86DE8">
        <w:t>the</w:t>
      </w:r>
      <w:r w:rsidR="00D8334C">
        <w:t xml:space="preserve"> </w:t>
      </w:r>
      <w:r w:rsidR="002E29C1" w:rsidRPr="00E86DE8">
        <w:t xml:space="preserve">violations </w:t>
      </w:r>
      <w:r w:rsidR="00CE0232">
        <w:t>ar</w:t>
      </w:r>
      <w:r>
        <w:t xml:space="preserve">e first-time offenses and the Company </w:t>
      </w:r>
      <w:r w:rsidR="00D8334C">
        <w:t xml:space="preserve">has taken significant steps </w:t>
      </w:r>
      <w:r>
        <w:t>to ensure compliance going forward,</w:t>
      </w:r>
      <w:r w:rsidR="002E29C1" w:rsidRPr="00E86DE8">
        <w:t xml:space="preserve"> </w:t>
      </w:r>
      <w:r w:rsidR="006A5005" w:rsidRPr="00E86DE8">
        <w:t>Staff r</w:t>
      </w:r>
      <w:r w:rsidR="00CE0232">
        <w:t>ecommends the Commission reduce t</w:t>
      </w:r>
      <w:r>
        <w:t>he assessed penalty from $12,</w:t>
      </w:r>
      <w:r w:rsidR="00D8334C">
        <w:t>6</w:t>
      </w:r>
      <w:r>
        <w:t>00</w:t>
      </w:r>
      <w:r w:rsidR="00CE0232">
        <w:t xml:space="preserve"> to </w:t>
      </w:r>
      <w:r>
        <w:t>$6,400</w:t>
      </w:r>
      <w:r w:rsidR="002F1F03" w:rsidRPr="00E86DE8">
        <w:t>.</w:t>
      </w:r>
    </w:p>
    <w:p w14:paraId="1E194248" w14:textId="77777777" w:rsidR="006A5005" w:rsidRPr="00E86DE8" w:rsidRDefault="006A5005" w:rsidP="00E46961">
      <w:pPr>
        <w:pStyle w:val="Heading1"/>
      </w:pPr>
      <w:r w:rsidRPr="00E86DE8">
        <w:lastRenderedPageBreak/>
        <w:t>DISCUSSION AND DECISION</w:t>
      </w:r>
    </w:p>
    <w:p w14:paraId="74461978" w14:textId="03614EB8" w:rsidR="006A5005" w:rsidRPr="00E86DE8" w:rsidRDefault="006A5005" w:rsidP="00E46961">
      <w:pPr>
        <w:numPr>
          <w:ilvl w:val="0"/>
          <w:numId w:val="3"/>
        </w:numPr>
        <w:tabs>
          <w:tab w:val="clear" w:pos="1080"/>
          <w:tab w:val="left" w:pos="0"/>
        </w:tabs>
        <w:spacing w:after="240" w:line="288" w:lineRule="auto"/>
        <w:ind w:left="0" w:hanging="720"/>
      </w:pPr>
      <w:r w:rsidRPr="00E86DE8">
        <w:rPr>
          <w:bCs/>
        </w:rPr>
        <w:t xml:space="preserve">Washington law requires </w:t>
      </w:r>
      <w:r w:rsidR="00D9126E">
        <w:rPr>
          <w:bCs/>
        </w:rPr>
        <w:t>solid waste collection carriers</w:t>
      </w:r>
      <w:r w:rsidRPr="00E86DE8">
        <w:rPr>
          <w:bCs/>
        </w:rPr>
        <w:t xml:space="preserve"> to comply with federal safety requirements and undergo routine safety inspections. </w:t>
      </w:r>
      <w:r w:rsidRPr="00E86DE8">
        <w:t>In some cases, Commission requirements are so fundamental to safe operations that the Commission will issue penalties for first-time violations.</w:t>
      </w:r>
      <w:r w:rsidRPr="00E86DE8">
        <w:rPr>
          <w:rStyle w:val="FootnoteReference"/>
        </w:rPr>
        <w:footnoteReference w:id="1"/>
      </w:r>
      <w:r w:rsidRPr="00E86DE8">
        <w:t xml:space="preserve"> Violations defined by federal law as</w:t>
      </w:r>
      <w:r w:rsidR="00573828" w:rsidRPr="00E86DE8">
        <w:t xml:space="preserve"> “critical</w:t>
      </w:r>
      <w:r w:rsidR="00C83361">
        <w:t>,</w:t>
      </w:r>
      <w:r w:rsidRPr="00E86DE8">
        <w:t>”</w:t>
      </w:r>
      <w:r w:rsidR="00C83361">
        <w:t xml:space="preserve"> which </w:t>
      </w:r>
      <w:r w:rsidR="00C83361" w:rsidRPr="00E86DE8">
        <w:t>are indicative of a breakdown in a carrier’s management controls</w:t>
      </w:r>
      <w:r w:rsidR="007E0175">
        <w:t>,</w:t>
      </w:r>
      <w:r w:rsidRPr="00E86DE8">
        <w:t xml:space="preserve"> meet this standard.</w:t>
      </w:r>
      <w:r w:rsidRPr="00E86DE8">
        <w:rPr>
          <w:rStyle w:val="FootnoteReference"/>
        </w:rPr>
        <w:footnoteReference w:id="2"/>
      </w:r>
      <w:r w:rsidR="00573828" w:rsidRPr="00E86DE8">
        <w:t xml:space="preserve"> </w:t>
      </w:r>
      <w:r w:rsidR="00B91211">
        <w:br/>
      </w:r>
      <w:r w:rsidR="00C83361">
        <w:t>Critical</w:t>
      </w:r>
      <w:r w:rsidR="00573828" w:rsidRPr="00E86DE8">
        <w:t xml:space="preserve"> violations </w:t>
      </w:r>
      <w:r w:rsidR="00573828" w:rsidRPr="00C83361">
        <w:rPr>
          <w:bCs/>
        </w:rPr>
        <w:t>discovered during safety inspections are subject to penalties of $100 per violation.</w:t>
      </w:r>
      <w:r w:rsidR="00573828" w:rsidRPr="00E86DE8">
        <w:rPr>
          <w:rStyle w:val="FootnoteReference"/>
          <w:bCs/>
        </w:rPr>
        <w:footnoteReference w:id="3"/>
      </w:r>
      <w:r w:rsidR="00CB7812" w:rsidRPr="00C83361">
        <w:rPr>
          <w:bCs/>
        </w:rPr>
        <w:t xml:space="preserve"> </w:t>
      </w:r>
    </w:p>
    <w:p w14:paraId="404C0E19" w14:textId="518F594A" w:rsidR="006A5005" w:rsidRPr="00E86DE8" w:rsidRDefault="006A5005" w:rsidP="00E46961">
      <w:pPr>
        <w:numPr>
          <w:ilvl w:val="0"/>
          <w:numId w:val="3"/>
        </w:numPr>
        <w:tabs>
          <w:tab w:val="clear" w:pos="1080"/>
          <w:tab w:val="left" w:pos="0"/>
        </w:tabs>
        <w:spacing w:after="240" w:line="288" w:lineRule="auto"/>
        <w:ind w:left="0" w:hanging="720"/>
      </w:pPr>
      <w:r w:rsidRPr="00E86DE8">
        <w:t>The Commission</w:t>
      </w:r>
      <w:r w:rsidR="00D12AD2">
        <w:t xml:space="preserve"> consider</w:t>
      </w:r>
      <w:r w:rsidR="00C83361">
        <w:t>s</w:t>
      </w:r>
      <w:r w:rsidRPr="00E86DE8">
        <w:t xml:space="preserve"> several factors when entertaining a request for mitigation, including </w:t>
      </w:r>
      <w:r w:rsidRPr="00E46961">
        <w:rPr>
          <w:bCs/>
        </w:rPr>
        <w:t>whether</w:t>
      </w:r>
      <w:r w:rsidRPr="00E86DE8">
        <w:t xml:space="preserve">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E86DE8">
        <w:rPr>
          <w:rStyle w:val="FootnoteReference"/>
        </w:rPr>
        <w:footnoteReference w:id="4"/>
      </w:r>
      <w:r w:rsidRPr="00E86DE8">
        <w:t xml:space="preserve"> </w:t>
      </w:r>
      <w:r w:rsidR="00816867">
        <w:t>W</w:t>
      </w:r>
      <w:r w:rsidR="00690047" w:rsidRPr="00E86DE8">
        <w:t xml:space="preserve">e address each </w:t>
      </w:r>
      <w:r w:rsidR="008A0993" w:rsidRPr="00E86DE8">
        <w:t xml:space="preserve">violation </w:t>
      </w:r>
      <w:r w:rsidR="00E96B56" w:rsidRPr="00E86DE8">
        <w:t>category</w:t>
      </w:r>
      <w:r w:rsidR="00690047" w:rsidRPr="00E86DE8">
        <w:t xml:space="preserve"> in turn.</w:t>
      </w:r>
    </w:p>
    <w:p w14:paraId="1C6AD089" w14:textId="7157D4E5" w:rsidR="00690047" w:rsidRPr="00E86DE8" w:rsidRDefault="00690047" w:rsidP="00E46961">
      <w:pPr>
        <w:numPr>
          <w:ilvl w:val="0"/>
          <w:numId w:val="3"/>
        </w:numPr>
        <w:tabs>
          <w:tab w:val="clear" w:pos="1080"/>
          <w:tab w:val="left" w:pos="0"/>
        </w:tabs>
        <w:spacing w:after="240" w:line="288" w:lineRule="auto"/>
        <w:ind w:left="0" w:hanging="720"/>
      </w:pPr>
      <w:r w:rsidRPr="00E86DE8">
        <w:rPr>
          <w:b/>
          <w:bCs/>
        </w:rPr>
        <w:t xml:space="preserve">WAC 480-30-221, </w:t>
      </w:r>
      <w:r w:rsidR="004E77C5">
        <w:rPr>
          <w:b/>
        </w:rPr>
        <w:t>49 C.F.R. Part 390.35</w:t>
      </w:r>
      <w:r w:rsidRPr="00E86DE8">
        <w:rPr>
          <w:b/>
        </w:rPr>
        <w:t>.</w:t>
      </w:r>
      <w:r w:rsidRPr="00E86DE8">
        <w:t xml:space="preserve"> </w:t>
      </w:r>
      <w:r w:rsidR="006A5005" w:rsidRPr="00E86DE8">
        <w:t xml:space="preserve">The Penalty Assessment includes </w:t>
      </w:r>
      <w:r w:rsidR="004E77C5">
        <w:t>a $12,400 penalty for 124</w:t>
      </w:r>
      <w:r w:rsidR="00573828" w:rsidRPr="00E86DE8">
        <w:t xml:space="preserve"> violation</w:t>
      </w:r>
      <w:r w:rsidR="004E77C5">
        <w:t>s</w:t>
      </w:r>
      <w:r w:rsidR="00573828" w:rsidRPr="00E86DE8">
        <w:t xml:space="preserve"> of 49 C.F.R. </w:t>
      </w:r>
      <w:r w:rsidR="004E77C5">
        <w:t>Part 390.35</w:t>
      </w:r>
      <w:r w:rsidR="006A5005" w:rsidRPr="00E86DE8">
        <w:t xml:space="preserve"> because Company employee </w:t>
      </w:r>
      <w:r w:rsidR="004E77C5">
        <w:t>Jerry Fuller</w:t>
      </w:r>
      <w:r w:rsidR="006A5005" w:rsidRPr="00E86DE8">
        <w:t xml:space="preserve"> drove on </w:t>
      </w:r>
      <w:r w:rsidR="004E77C5">
        <w:t>124</w:t>
      </w:r>
      <w:r w:rsidR="00573828" w:rsidRPr="00E86DE8">
        <w:t xml:space="preserve"> occasion</w:t>
      </w:r>
      <w:r w:rsidR="004E77C5">
        <w:t>s</w:t>
      </w:r>
      <w:r w:rsidR="00573828" w:rsidRPr="00E86DE8">
        <w:t xml:space="preserve"> </w:t>
      </w:r>
      <w:r w:rsidR="004E77C5">
        <w:t xml:space="preserve">with </w:t>
      </w:r>
      <w:r w:rsidR="007E0175">
        <w:t>an invalid</w:t>
      </w:r>
      <w:r w:rsidR="004E77C5">
        <w:t xml:space="preserve"> commercial driver’s license (CDL).</w:t>
      </w:r>
      <w:r w:rsidR="006A5005" w:rsidRPr="00E86DE8">
        <w:t xml:space="preserve"> </w:t>
      </w:r>
      <w:r w:rsidR="00DA7EAC" w:rsidRPr="00E86DE8">
        <w:t xml:space="preserve">In its response, the Company explained </w:t>
      </w:r>
      <w:r w:rsidR="000321DD">
        <w:t xml:space="preserve">that it </w:t>
      </w:r>
      <w:r w:rsidR="005138C9">
        <w:t xml:space="preserve">relied </w:t>
      </w:r>
      <w:r w:rsidR="000321DD">
        <w:t>on</w:t>
      </w:r>
      <w:r w:rsidR="007E0175">
        <w:t xml:space="preserve"> forged</w:t>
      </w:r>
      <w:r w:rsidR="0070591C">
        <w:t xml:space="preserve"> documents </w:t>
      </w:r>
      <w:r w:rsidR="007E0175">
        <w:t xml:space="preserve">that </w:t>
      </w:r>
      <w:r w:rsidR="000321DD">
        <w:t>Mr. Fuller provided</w:t>
      </w:r>
      <w:r w:rsidR="0070591C">
        <w:t>, including a falsified Idaho driving abstract and CDL</w:t>
      </w:r>
      <w:r w:rsidR="00DA7EAC" w:rsidRPr="00E86DE8">
        <w:t>.</w:t>
      </w:r>
      <w:r w:rsidR="0070591C">
        <w:t xml:space="preserve"> </w:t>
      </w:r>
      <w:r w:rsidR="000321DD">
        <w:t xml:space="preserve">Mr. Fuller was </w:t>
      </w:r>
      <w:r w:rsidR="000321DD" w:rsidRPr="00E46961">
        <w:rPr>
          <w:bCs/>
        </w:rPr>
        <w:t>immediately</w:t>
      </w:r>
      <w:r w:rsidR="000321DD">
        <w:t xml:space="preserve"> terminated when the Company discovered the violations. </w:t>
      </w:r>
      <w:r w:rsidR="0070591C">
        <w:t xml:space="preserve">The Company further explained that it has </w:t>
      </w:r>
      <w:r w:rsidR="000321DD">
        <w:t xml:space="preserve">since </w:t>
      </w:r>
      <w:r w:rsidR="007E0175">
        <w:t>implemented extensive</w:t>
      </w:r>
      <w:r w:rsidR="0070591C">
        <w:t xml:space="preserve"> measures to ensure employees’ CDLs are</w:t>
      </w:r>
      <w:r w:rsidR="00595CD2">
        <w:t xml:space="preserve"> valid</w:t>
      </w:r>
      <w:r w:rsidR="005138C9">
        <w:t xml:space="preserve"> going forward</w:t>
      </w:r>
      <w:r w:rsidR="00595CD2">
        <w:t xml:space="preserve">, including </w:t>
      </w:r>
      <w:r w:rsidR="005138C9">
        <w:t>independently obtaining driver abstracts both annually and randomly throughout the year.</w:t>
      </w:r>
    </w:p>
    <w:p w14:paraId="07CCEECA" w14:textId="1C905509" w:rsidR="005138C9" w:rsidRPr="00E86DE8" w:rsidRDefault="005138C9" w:rsidP="00E46961">
      <w:pPr>
        <w:numPr>
          <w:ilvl w:val="0"/>
          <w:numId w:val="3"/>
        </w:numPr>
        <w:tabs>
          <w:tab w:val="clear" w:pos="1080"/>
          <w:tab w:val="left" w:pos="0"/>
        </w:tabs>
        <w:spacing w:after="240" w:line="288" w:lineRule="auto"/>
        <w:ind w:left="0" w:hanging="720"/>
      </w:pPr>
      <w:r w:rsidRPr="00E86DE8">
        <w:t xml:space="preserve">Because these are first-time </w:t>
      </w:r>
      <w:r w:rsidR="007E0175">
        <w:t>violations, Staff recommends the Commission reduce the penalty</w:t>
      </w:r>
      <w:r w:rsidRPr="00E86DE8">
        <w:t xml:space="preserve"> by half, to $</w:t>
      </w:r>
      <w:r>
        <w:t>6,200</w:t>
      </w:r>
      <w:r w:rsidRPr="00E86DE8">
        <w:t>. We agree with Staff’s recommendation and assess a reduced penalty of $50 per violation, or $</w:t>
      </w:r>
      <w:r>
        <w:t>6,200</w:t>
      </w:r>
      <w:r w:rsidRPr="00E86DE8">
        <w:t>. Mitigation of t</w:t>
      </w:r>
      <w:r>
        <w:t>his portion of the</w:t>
      </w:r>
      <w:r w:rsidRPr="00E86DE8">
        <w:t xml:space="preserve"> penalty is appropriate because </w:t>
      </w:r>
      <w:r>
        <w:t>Carroll-Naslund</w:t>
      </w:r>
      <w:r w:rsidRPr="00E86DE8">
        <w:t xml:space="preserve"> </w:t>
      </w:r>
      <w:r>
        <w:t>promptly corrected the violation</w:t>
      </w:r>
      <w:r w:rsidR="003575DF">
        <w:t>s</w:t>
      </w:r>
      <w:r w:rsidR="000321DD">
        <w:t xml:space="preserve"> by terminating the </w:t>
      </w:r>
      <w:r w:rsidR="000321DD">
        <w:lastRenderedPageBreak/>
        <w:t>employee who submitted falsified documents,</w:t>
      </w:r>
      <w:r>
        <w:t xml:space="preserve"> and</w:t>
      </w:r>
      <w:r w:rsidRPr="00E86DE8">
        <w:t xml:space="preserve"> </w:t>
      </w:r>
      <w:r w:rsidR="00C80E7C">
        <w:t xml:space="preserve">immediately implemented </w:t>
      </w:r>
      <w:r w:rsidRPr="00E86DE8">
        <w:t xml:space="preserve">compliance </w:t>
      </w:r>
      <w:r w:rsidR="00C80E7C">
        <w:t>measures</w:t>
      </w:r>
      <w:r w:rsidRPr="00E86DE8">
        <w:t xml:space="preserve"> to prevent the violations from re</w:t>
      </w:r>
      <w:r w:rsidR="003575DF">
        <w:t>oc</w:t>
      </w:r>
      <w:r w:rsidRPr="00E86DE8">
        <w:t xml:space="preserve">curring. </w:t>
      </w:r>
    </w:p>
    <w:p w14:paraId="64F879CB" w14:textId="59ED2238" w:rsidR="008F350D" w:rsidRPr="00E86DE8" w:rsidRDefault="00690047" w:rsidP="00E46961">
      <w:pPr>
        <w:numPr>
          <w:ilvl w:val="0"/>
          <w:numId w:val="3"/>
        </w:numPr>
        <w:tabs>
          <w:tab w:val="clear" w:pos="1080"/>
          <w:tab w:val="left" w:pos="0"/>
        </w:tabs>
        <w:spacing w:after="240" w:line="288" w:lineRule="auto"/>
        <w:ind w:left="0" w:hanging="720"/>
      </w:pPr>
      <w:r w:rsidRPr="00E86DE8">
        <w:rPr>
          <w:b/>
          <w:bCs/>
        </w:rPr>
        <w:t xml:space="preserve">WAC 480-30-221, </w:t>
      </w:r>
      <w:r w:rsidR="00214114">
        <w:rPr>
          <w:b/>
        </w:rPr>
        <w:t xml:space="preserve">49 </w:t>
      </w:r>
      <w:proofErr w:type="spellStart"/>
      <w:r w:rsidR="00214114">
        <w:rPr>
          <w:b/>
        </w:rPr>
        <w:t>C.F.R</w:t>
      </w:r>
      <w:proofErr w:type="spellEnd"/>
      <w:r w:rsidR="00214114">
        <w:rPr>
          <w:b/>
        </w:rPr>
        <w:t>. Part 391.51(b</w:t>
      </w:r>
      <w:proofErr w:type="gramStart"/>
      <w:r w:rsidR="00214114">
        <w:rPr>
          <w:b/>
        </w:rPr>
        <w:t>)(</w:t>
      </w:r>
      <w:proofErr w:type="gramEnd"/>
      <w:r w:rsidR="00214114">
        <w:rPr>
          <w:b/>
        </w:rPr>
        <w:t>7)</w:t>
      </w:r>
      <w:r w:rsidRPr="00E86DE8">
        <w:rPr>
          <w:b/>
        </w:rPr>
        <w:t>.</w:t>
      </w:r>
      <w:r w:rsidRPr="00E86DE8">
        <w:t xml:space="preserve"> </w:t>
      </w:r>
      <w:r w:rsidR="008F350D" w:rsidRPr="00E86DE8">
        <w:t>The Penalty Ass</w:t>
      </w:r>
      <w:r w:rsidR="00214114">
        <w:t>essment also includes a $100</w:t>
      </w:r>
      <w:r w:rsidR="008F350D" w:rsidRPr="00E86DE8">
        <w:t xml:space="preserve"> penalty for </w:t>
      </w:r>
      <w:r w:rsidR="00214114">
        <w:t>three</w:t>
      </w:r>
      <w:r w:rsidR="008F350D" w:rsidRPr="00E86DE8">
        <w:t xml:space="preserve"> violat</w:t>
      </w:r>
      <w:r w:rsidR="00214114">
        <w:t>ions of 49 C.F.R. Part 391.51(b)(7)</w:t>
      </w:r>
      <w:r w:rsidR="00D31ECF" w:rsidRPr="00E86DE8">
        <w:t xml:space="preserve"> because </w:t>
      </w:r>
      <w:r w:rsidR="00214114">
        <w:t xml:space="preserve">Carroll-Naslund failed to maintain </w:t>
      </w:r>
      <w:r w:rsidR="00F51453">
        <w:t xml:space="preserve">medical examination certificates in driver qualification files for </w:t>
      </w:r>
      <w:r w:rsidR="00B73DEF">
        <w:t xml:space="preserve">employees </w:t>
      </w:r>
      <w:r w:rsidR="00F51453">
        <w:t xml:space="preserve">Brett Jurries, Michael Cone, and Jerry Fuller. In its response, the Company explains that it recently </w:t>
      </w:r>
      <w:r w:rsidR="00B73DEF">
        <w:t>obtained</w:t>
      </w:r>
      <w:r w:rsidR="00F51453">
        <w:t xml:space="preserve"> three years of past medical certificates </w:t>
      </w:r>
      <w:r w:rsidR="00B73DEF">
        <w:t xml:space="preserve">for each employee file </w:t>
      </w:r>
      <w:r w:rsidR="00F51453">
        <w:t>and set calendar reminders for certificate renewals</w:t>
      </w:r>
      <w:r w:rsidR="00B73DEF">
        <w:t xml:space="preserve"> going forward</w:t>
      </w:r>
      <w:r w:rsidR="00F51453">
        <w:t xml:space="preserve">. </w:t>
      </w:r>
    </w:p>
    <w:p w14:paraId="32852526" w14:textId="660FF733" w:rsidR="008B3311" w:rsidRPr="003D0530" w:rsidRDefault="00F51453" w:rsidP="00E46961">
      <w:pPr>
        <w:numPr>
          <w:ilvl w:val="0"/>
          <w:numId w:val="3"/>
        </w:numPr>
        <w:tabs>
          <w:tab w:val="clear" w:pos="1080"/>
          <w:tab w:val="left" w:pos="0"/>
        </w:tabs>
        <w:spacing w:after="240" w:line="288" w:lineRule="auto"/>
        <w:ind w:left="0" w:hanging="720"/>
      </w:pPr>
      <w:r>
        <w:t>Staff</w:t>
      </w:r>
      <w:r w:rsidR="008B3311" w:rsidRPr="003D0530">
        <w:t xml:space="preserve"> recommends </w:t>
      </w:r>
      <w:r>
        <w:t>no mitigation of this portion of the penalty because</w:t>
      </w:r>
      <w:r w:rsidR="008A1139">
        <w:t xml:space="preserve"> the Penalty Assessment assessed a $100 penalty for three violations of this type.</w:t>
      </w:r>
      <w:r>
        <w:t xml:space="preserve"> </w:t>
      </w:r>
      <w:r w:rsidR="008A1139" w:rsidRPr="00E85758">
        <w:t xml:space="preserve">The Commission could have </w:t>
      </w:r>
      <w:r w:rsidR="008A1139" w:rsidRPr="00E46961">
        <w:rPr>
          <w:bCs/>
        </w:rPr>
        <w:t>assessed</w:t>
      </w:r>
      <w:r w:rsidR="008A1139" w:rsidRPr="00E85758">
        <w:t xml:space="preserve"> a $</w:t>
      </w:r>
      <w:r w:rsidR="008A1139">
        <w:t>3</w:t>
      </w:r>
      <w:r w:rsidR="008A1139" w:rsidRPr="00E85758">
        <w:t>00 penalty, but, because these are first-time violations, assessed a “per category” rather than “per violatio</w:t>
      </w:r>
      <w:r w:rsidR="00CA1108">
        <w:t>n” penalty. W</w:t>
      </w:r>
      <w:r w:rsidR="008A1139">
        <w:t>e agree</w:t>
      </w:r>
      <w:r w:rsidR="008A1139" w:rsidRPr="00E85758">
        <w:t xml:space="preserve"> that no further penalty reduction is warranted, and decline to mitigate this portion of the penalty.</w:t>
      </w:r>
    </w:p>
    <w:p w14:paraId="1796484F" w14:textId="3A8DF571" w:rsidR="008A1139" w:rsidRPr="00E86DE8" w:rsidRDefault="00690047" w:rsidP="00E46961">
      <w:pPr>
        <w:numPr>
          <w:ilvl w:val="0"/>
          <w:numId w:val="3"/>
        </w:numPr>
        <w:tabs>
          <w:tab w:val="clear" w:pos="1080"/>
          <w:tab w:val="left" w:pos="0"/>
        </w:tabs>
        <w:spacing w:after="240" w:line="288" w:lineRule="auto"/>
        <w:ind w:left="0" w:hanging="720"/>
      </w:pPr>
      <w:r w:rsidRPr="00E86DE8">
        <w:rPr>
          <w:b/>
          <w:bCs/>
        </w:rPr>
        <w:t xml:space="preserve">WAC 480-30-221, </w:t>
      </w:r>
      <w:r w:rsidR="008A1139">
        <w:rPr>
          <w:b/>
        </w:rPr>
        <w:t xml:space="preserve">49 </w:t>
      </w:r>
      <w:proofErr w:type="spellStart"/>
      <w:r w:rsidR="008A1139">
        <w:rPr>
          <w:b/>
        </w:rPr>
        <w:t>C.F.R</w:t>
      </w:r>
      <w:proofErr w:type="spellEnd"/>
      <w:r w:rsidR="008A1139">
        <w:rPr>
          <w:b/>
        </w:rPr>
        <w:t>. Part 396.3(b)</w:t>
      </w:r>
      <w:r w:rsidRPr="00E86DE8">
        <w:rPr>
          <w:b/>
        </w:rPr>
        <w:t>.</w:t>
      </w:r>
      <w:r w:rsidRPr="00E86DE8">
        <w:t xml:space="preserve"> </w:t>
      </w:r>
      <w:r w:rsidR="008F350D" w:rsidRPr="00E86DE8">
        <w:t xml:space="preserve">The Penalty Assessment also includes </w:t>
      </w:r>
      <w:r w:rsidR="00D31ECF" w:rsidRPr="00E86DE8">
        <w:t xml:space="preserve">a $100 penalty for </w:t>
      </w:r>
      <w:r w:rsidR="008A1139">
        <w:t xml:space="preserve">eight violations of 49 C.F.R. Part 396.3(b) because Carroll-Naslund failed to maintain minimum inspection and </w:t>
      </w:r>
      <w:r w:rsidR="005A1676">
        <w:t>maintenance</w:t>
      </w:r>
      <w:r w:rsidR="008A1139">
        <w:t xml:space="preserve"> records for each of its eight vehicles.</w:t>
      </w:r>
      <w:r w:rsidR="00CA1108">
        <w:t xml:space="preserve"> In </w:t>
      </w:r>
      <w:r w:rsidR="00CA1108" w:rsidRPr="00E46961">
        <w:rPr>
          <w:bCs/>
        </w:rPr>
        <w:t>its</w:t>
      </w:r>
      <w:r w:rsidR="00CA1108">
        <w:t xml:space="preserve"> response, the Company explained that its general manager located </w:t>
      </w:r>
      <w:r w:rsidR="005A1676">
        <w:t>maintenance</w:t>
      </w:r>
      <w:r w:rsidR="00CA1108">
        <w:t xml:space="preserve"> records for the past year and placed them in newly-created files for each vehicle. The general manager will continue to perform periodic file checks. </w:t>
      </w:r>
    </w:p>
    <w:p w14:paraId="42ACD620" w14:textId="2A05C61C" w:rsidR="00E86DE8" w:rsidRPr="00E86DE8" w:rsidRDefault="00CA1108" w:rsidP="00E46961">
      <w:pPr>
        <w:numPr>
          <w:ilvl w:val="0"/>
          <w:numId w:val="3"/>
        </w:numPr>
        <w:tabs>
          <w:tab w:val="clear" w:pos="1080"/>
          <w:tab w:val="left" w:pos="0"/>
        </w:tabs>
        <w:spacing w:after="480" w:line="288" w:lineRule="auto"/>
        <w:ind w:left="0" w:hanging="720"/>
      </w:pPr>
      <w:r>
        <w:t>Staff</w:t>
      </w:r>
      <w:r w:rsidRPr="003D0530">
        <w:t xml:space="preserve"> recommends </w:t>
      </w:r>
      <w:r>
        <w:t xml:space="preserve">no mitigation of this portion of the penalty because the Penalty Assessment </w:t>
      </w:r>
      <w:r w:rsidRPr="00E46961">
        <w:rPr>
          <w:bCs/>
        </w:rPr>
        <w:t>assessed</w:t>
      </w:r>
      <w:r>
        <w:t xml:space="preserve"> a $100 penalty for eight violations of 49 C.F.R. Part 396.3(b). </w:t>
      </w:r>
      <w:r w:rsidRPr="00E85758">
        <w:t>The Co</w:t>
      </w:r>
      <w:r>
        <w:t>mmission could have assessed an $8</w:t>
      </w:r>
      <w:r w:rsidRPr="00E85758">
        <w:t>00 penalty, but, because these are first-time violations, assessed a “per category” rather than “per violatio</w:t>
      </w:r>
      <w:r>
        <w:t>n” penalty. We agree</w:t>
      </w:r>
      <w:r w:rsidRPr="00E85758">
        <w:t xml:space="preserve"> that no further penalty reduction is warranted, and decline to mitigate this portion of the penalty.</w:t>
      </w:r>
    </w:p>
    <w:p w14:paraId="688F63F1" w14:textId="77777777" w:rsidR="00E86DE8" w:rsidRPr="00E86DE8" w:rsidRDefault="00E86DE8" w:rsidP="00E46961">
      <w:pPr>
        <w:pStyle w:val="Heading1"/>
      </w:pPr>
      <w:r w:rsidRPr="00E86DE8">
        <w:t>FINDINGS AND CONCLUSIONS</w:t>
      </w:r>
    </w:p>
    <w:p w14:paraId="5FFA1354" w14:textId="1BDF5645" w:rsidR="00E46961" w:rsidRDefault="00E86DE8" w:rsidP="00E46961">
      <w:pPr>
        <w:numPr>
          <w:ilvl w:val="0"/>
          <w:numId w:val="3"/>
        </w:numPr>
        <w:tabs>
          <w:tab w:val="clear" w:pos="1080"/>
          <w:tab w:val="num" w:pos="0"/>
        </w:tabs>
        <w:spacing w:after="240" w:line="288" w:lineRule="auto"/>
        <w:ind w:left="720" w:hanging="1354"/>
      </w:pPr>
      <w:r w:rsidRPr="00BF6322">
        <w:t>(1)</w:t>
      </w:r>
      <w:r w:rsidRPr="00BF6322">
        <w:tab/>
        <w:t xml:space="preserve">The Commission is an agency of the State of Washington, vested by statute with authority to regulate rates, rules, regulations, and practices of public service companies, including </w:t>
      </w:r>
      <w:r w:rsidR="003368A8">
        <w:t>solid waste</w:t>
      </w:r>
      <w:r w:rsidRPr="00BF6322">
        <w:t xml:space="preserve"> </w:t>
      </w:r>
      <w:r w:rsidR="00D9126E">
        <w:t xml:space="preserve">collection </w:t>
      </w:r>
      <w:r w:rsidRPr="00BF6322">
        <w:t>c</w:t>
      </w:r>
      <w:r w:rsidR="00E82E08" w:rsidRPr="00BF6322">
        <w:t>arriers</w:t>
      </w:r>
      <w:r w:rsidRPr="00BF6322">
        <w:t>, and has jurisdiction over the parties and subject matter of this proceeding.</w:t>
      </w:r>
    </w:p>
    <w:p w14:paraId="61FD4A44" w14:textId="77777777" w:rsidR="00E46961" w:rsidRDefault="00E46961">
      <w:r>
        <w:br w:type="page"/>
      </w:r>
    </w:p>
    <w:p w14:paraId="6446797C" w14:textId="7A6177BB" w:rsidR="00E86DE8" w:rsidRPr="00BF6322" w:rsidRDefault="00E86DE8" w:rsidP="00E46961">
      <w:pPr>
        <w:numPr>
          <w:ilvl w:val="0"/>
          <w:numId w:val="3"/>
        </w:numPr>
        <w:tabs>
          <w:tab w:val="clear" w:pos="1080"/>
          <w:tab w:val="num" w:pos="0"/>
        </w:tabs>
        <w:spacing w:after="240" w:line="288" w:lineRule="auto"/>
        <w:ind w:left="720" w:hanging="1354"/>
      </w:pPr>
      <w:r w:rsidRPr="00BF6322">
        <w:lastRenderedPageBreak/>
        <w:t>(2)</w:t>
      </w:r>
      <w:r w:rsidRPr="00BF6322">
        <w:tab/>
      </w:r>
      <w:r w:rsidR="003368A8">
        <w:t>Carroll-</w:t>
      </w:r>
      <w:proofErr w:type="spellStart"/>
      <w:r w:rsidR="003368A8">
        <w:t>Naslund</w:t>
      </w:r>
      <w:proofErr w:type="spellEnd"/>
      <w:r w:rsidR="003368A8">
        <w:t xml:space="preserve"> </w:t>
      </w:r>
      <w:r w:rsidRPr="00BF6322">
        <w:t xml:space="preserve">is </w:t>
      </w:r>
      <w:r w:rsidR="003368A8">
        <w:t>a</w:t>
      </w:r>
      <w:r w:rsidR="00E82E08" w:rsidRPr="00BF6322">
        <w:t xml:space="preserve"> </w:t>
      </w:r>
      <w:r w:rsidR="003368A8">
        <w:t>solid waste</w:t>
      </w:r>
      <w:r w:rsidR="00E82E08" w:rsidRPr="00BF6322">
        <w:t xml:space="preserve"> </w:t>
      </w:r>
      <w:r w:rsidR="00D9126E">
        <w:t xml:space="preserve">collection </w:t>
      </w:r>
      <w:r w:rsidR="00E82E08" w:rsidRPr="00BF6322">
        <w:t>carrier</w:t>
      </w:r>
      <w:r w:rsidRPr="00BF6322">
        <w:t xml:space="preserve"> subject to Commission regulation.</w:t>
      </w:r>
    </w:p>
    <w:p w14:paraId="2C88EB41" w14:textId="1B1A22D6" w:rsidR="00E86DE8" w:rsidRPr="00BF6322" w:rsidRDefault="00E86DE8" w:rsidP="00E46961">
      <w:pPr>
        <w:numPr>
          <w:ilvl w:val="0"/>
          <w:numId w:val="3"/>
        </w:numPr>
        <w:tabs>
          <w:tab w:val="clear" w:pos="1080"/>
          <w:tab w:val="num" w:pos="0"/>
        </w:tabs>
        <w:spacing w:after="240" w:line="288" w:lineRule="auto"/>
        <w:ind w:left="720" w:hanging="1354"/>
      </w:pPr>
      <w:r w:rsidRPr="00BF6322">
        <w:t>(3)</w:t>
      </w:r>
      <w:r w:rsidRPr="00BF6322">
        <w:tab/>
      </w:r>
      <w:r w:rsidR="003368A8">
        <w:t>Carroll-</w:t>
      </w:r>
      <w:proofErr w:type="spellStart"/>
      <w:r w:rsidR="003368A8">
        <w:t>Naslund</w:t>
      </w:r>
      <w:proofErr w:type="spellEnd"/>
      <w:r w:rsidR="00E82E08" w:rsidRPr="00BF6322">
        <w:t xml:space="preserve"> </w:t>
      </w:r>
      <w:r w:rsidRPr="00BF6322">
        <w:t xml:space="preserve">violated </w:t>
      </w:r>
      <w:r w:rsidR="00E82E08" w:rsidRPr="00BF6322">
        <w:rPr>
          <w:bCs/>
        </w:rPr>
        <w:t xml:space="preserve">WAC 480-30-221, </w:t>
      </w:r>
      <w:r w:rsidRPr="00BF6322">
        <w:t xml:space="preserve">which adopts by reference </w:t>
      </w:r>
      <w:r w:rsidR="003368A8">
        <w:t>49 C.F.R. 390.35</w:t>
      </w:r>
      <w:r w:rsidR="00E82E08" w:rsidRPr="00BF6322">
        <w:t>,</w:t>
      </w:r>
      <w:r w:rsidRPr="00BF6322">
        <w:t xml:space="preserve"> </w:t>
      </w:r>
      <w:r w:rsidR="00E82E08" w:rsidRPr="00BF6322">
        <w:t xml:space="preserve">when </w:t>
      </w:r>
      <w:r w:rsidR="009921B9">
        <w:t>its</w:t>
      </w:r>
      <w:r w:rsidR="00E82E08" w:rsidRPr="00BF6322">
        <w:t xml:space="preserve"> employee</w:t>
      </w:r>
      <w:r w:rsidR="003368A8">
        <w:t xml:space="preserve"> drove on 124 occasions with an invalid CDL</w:t>
      </w:r>
      <w:r w:rsidRPr="00BF6322">
        <w:t>.</w:t>
      </w:r>
      <w:r w:rsidR="00E82E08" w:rsidRPr="00BF6322">
        <w:t xml:space="preserve"> </w:t>
      </w:r>
    </w:p>
    <w:p w14:paraId="2DD69C29" w14:textId="65DC9AD6" w:rsidR="00E86DE8" w:rsidRPr="00BF6322" w:rsidRDefault="00E86DE8" w:rsidP="00E46961">
      <w:pPr>
        <w:numPr>
          <w:ilvl w:val="0"/>
          <w:numId w:val="3"/>
        </w:numPr>
        <w:tabs>
          <w:tab w:val="clear" w:pos="1080"/>
          <w:tab w:val="num" w:pos="0"/>
        </w:tabs>
        <w:spacing w:after="240" w:line="288" w:lineRule="auto"/>
        <w:ind w:left="720" w:hanging="1354"/>
      </w:pPr>
      <w:r w:rsidRPr="00BF6322">
        <w:t>(4)</w:t>
      </w:r>
      <w:r w:rsidRPr="00BF6322">
        <w:tab/>
      </w:r>
      <w:r w:rsidR="00D9126E">
        <w:t xml:space="preserve">The Commission should penalize </w:t>
      </w:r>
      <w:r w:rsidR="006A3316">
        <w:t>Carroll-Naslund</w:t>
      </w:r>
      <w:r w:rsidR="003368A8">
        <w:t xml:space="preserve"> $6,200</w:t>
      </w:r>
      <w:r w:rsidR="00E82E08" w:rsidRPr="00BF6322">
        <w:t xml:space="preserve"> for </w:t>
      </w:r>
      <w:r w:rsidR="003368A8">
        <w:t>124</w:t>
      </w:r>
      <w:r w:rsidR="00E82E08" w:rsidRPr="00BF6322">
        <w:t xml:space="preserve"> violation</w:t>
      </w:r>
      <w:r w:rsidR="003368A8">
        <w:t>s</w:t>
      </w:r>
      <w:r w:rsidR="00E82E08" w:rsidRPr="00BF6322">
        <w:t xml:space="preserve"> of </w:t>
      </w:r>
      <w:r w:rsidR="00E82E08" w:rsidRPr="00BF6322">
        <w:rPr>
          <w:bCs/>
        </w:rPr>
        <w:t xml:space="preserve">WAC 480-30-221, </w:t>
      </w:r>
      <w:r w:rsidR="00E82E08" w:rsidRPr="00BF6322">
        <w:t xml:space="preserve">which adopts by reference 49 C.F.R. </w:t>
      </w:r>
      <w:r w:rsidR="003368A8">
        <w:t>390.35.</w:t>
      </w:r>
    </w:p>
    <w:p w14:paraId="63D2420C" w14:textId="012DC31D" w:rsidR="00BF6322" w:rsidRPr="00BF6322" w:rsidRDefault="006A3316" w:rsidP="00E46961">
      <w:pPr>
        <w:numPr>
          <w:ilvl w:val="0"/>
          <w:numId w:val="3"/>
        </w:numPr>
        <w:tabs>
          <w:tab w:val="clear" w:pos="1080"/>
          <w:tab w:val="num" w:pos="0"/>
        </w:tabs>
        <w:spacing w:after="240" w:line="288" w:lineRule="auto"/>
        <w:ind w:left="720" w:hanging="1354"/>
      </w:pPr>
      <w:r>
        <w:t>(5)</w:t>
      </w:r>
      <w:r>
        <w:tab/>
        <w:t>Carroll-</w:t>
      </w:r>
      <w:proofErr w:type="spellStart"/>
      <w:r>
        <w:t>Naslund</w:t>
      </w:r>
      <w:proofErr w:type="spellEnd"/>
      <w:r w:rsidR="00BF6322" w:rsidRPr="00BF6322">
        <w:t xml:space="preserve"> violated </w:t>
      </w:r>
      <w:r w:rsidR="00BF6322" w:rsidRPr="006A3316">
        <w:rPr>
          <w:bCs/>
        </w:rPr>
        <w:t xml:space="preserve">WAC 480-30-221, </w:t>
      </w:r>
      <w:r w:rsidR="00BF6322" w:rsidRPr="00BF6322">
        <w:t>which adopts by reference 49 C.F.R. Part 391.51(b)(</w:t>
      </w:r>
      <w:r>
        <w:t>7</w:t>
      </w:r>
      <w:r w:rsidR="00BF6322" w:rsidRPr="00BF6322">
        <w:t>)</w:t>
      </w:r>
      <w:r w:rsidR="00AE0106">
        <w:t>,</w:t>
      </w:r>
      <w:r w:rsidR="00BF6322" w:rsidRPr="00BF6322">
        <w:t xml:space="preserve"> when it failed to </w:t>
      </w:r>
      <w:r>
        <w:t>maintain three years of medical examination certificates in driver qualification files for three employees</w:t>
      </w:r>
      <w:r w:rsidR="00BF6322" w:rsidRPr="00BF6322">
        <w:t>.</w:t>
      </w:r>
    </w:p>
    <w:p w14:paraId="6D73D28C" w14:textId="07451B1C" w:rsidR="00BF6322" w:rsidRPr="00BF6322" w:rsidRDefault="006A3316" w:rsidP="00E46961">
      <w:pPr>
        <w:numPr>
          <w:ilvl w:val="0"/>
          <w:numId w:val="3"/>
        </w:numPr>
        <w:tabs>
          <w:tab w:val="clear" w:pos="1080"/>
          <w:tab w:val="num" w:pos="0"/>
        </w:tabs>
        <w:spacing w:after="240" w:line="288" w:lineRule="auto"/>
        <w:ind w:left="720" w:hanging="1354"/>
      </w:pPr>
      <w:r>
        <w:t>(6</w:t>
      </w:r>
      <w:r w:rsidR="00BF6322" w:rsidRPr="00BF6322">
        <w:t>)</w:t>
      </w:r>
      <w:r w:rsidR="00BF6322" w:rsidRPr="00BF6322">
        <w:tab/>
      </w:r>
      <w:r w:rsidR="00D9126E">
        <w:t xml:space="preserve">The Commission should penalize Carroll-Naslund </w:t>
      </w:r>
      <w:r>
        <w:t xml:space="preserve">$100 for three </w:t>
      </w:r>
      <w:r w:rsidR="00BF6322" w:rsidRPr="00BF6322">
        <w:t xml:space="preserve">violations of </w:t>
      </w:r>
      <w:r w:rsidR="00BF6322" w:rsidRPr="00BF6322">
        <w:rPr>
          <w:bCs/>
        </w:rPr>
        <w:t xml:space="preserve">WAC 480-30-221, </w:t>
      </w:r>
      <w:r w:rsidR="00BF6322" w:rsidRPr="00BF6322">
        <w:t>which adopts by refe</w:t>
      </w:r>
      <w:r>
        <w:t>rence 49 C.F.R. Part 391.51(b</w:t>
      </w:r>
      <w:proofErr w:type="gramStart"/>
      <w:r>
        <w:t>)(</w:t>
      </w:r>
      <w:proofErr w:type="gramEnd"/>
      <w:r>
        <w:t>7</w:t>
      </w:r>
      <w:r w:rsidR="00BF6322" w:rsidRPr="00BF6322">
        <w:t>).</w:t>
      </w:r>
    </w:p>
    <w:p w14:paraId="1989C05E" w14:textId="066C6400" w:rsidR="00BF6322" w:rsidRDefault="006A3316" w:rsidP="00E46961">
      <w:pPr>
        <w:numPr>
          <w:ilvl w:val="0"/>
          <w:numId w:val="3"/>
        </w:numPr>
        <w:tabs>
          <w:tab w:val="clear" w:pos="1080"/>
          <w:tab w:val="num" w:pos="0"/>
        </w:tabs>
        <w:spacing w:after="240" w:line="288" w:lineRule="auto"/>
        <w:ind w:left="720" w:hanging="1354"/>
      </w:pPr>
      <w:r>
        <w:t>(7</w:t>
      </w:r>
      <w:r w:rsidR="00BF6322" w:rsidRPr="00BF6322">
        <w:t>)</w:t>
      </w:r>
      <w:r w:rsidR="00BF6322" w:rsidRPr="00BF6322">
        <w:tab/>
      </w:r>
      <w:r>
        <w:t>Carroll-</w:t>
      </w:r>
      <w:proofErr w:type="spellStart"/>
      <w:r w:rsidRPr="00E46961">
        <w:rPr>
          <w:bCs/>
        </w:rPr>
        <w:t>Naslund</w:t>
      </w:r>
      <w:proofErr w:type="spellEnd"/>
      <w:r w:rsidR="00BF6322" w:rsidRPr="00BF6322">
        <w:t xml:space="preserve"> violated </w:t>
      </w:r>
      <w:r w:rsidR="00BF6322" w:rsidRPr="006A3316">
        <w:rPr>
          <w:bCs/>
        </w:rPr>
        <w:t xml:space="preserve">WAC 480-30-221, </w:t>
      </w:r>
      <w:r w:rsidR="00BF6322" w:rsidRPr="00BF6322">
        <w:t xml:space="preserve">which adopts by reference 49 </w:t>
      </w:r>
      <w:proofErr w:type="spellStart"/>
      <w:r w:rsidR="00BF6322" w:rsidRPr="00BF6322">
        <w:t>C.F.R</w:t>
      </w:r>
      <w:proofErr w:type="spellEnd"/>
      <w:r w:rsidR="00BF6322" w:rsidRPr="00BF6322">
        <w:t xml:space="preserve">. Part </w:t>
      </w:r>
      <w:r>
        <w:t>396.3(b)</w:t>
      </w:r>
      <w:r w:rsidR="00BF6322" w:rsidRPr="00BF6322">
        <w:t xml:space="preserve">, when it failed to maintain </w:t>
      </w:r>
      <w:r>
        <w:t xml:space="preserve">minimum inspection and maintenance records </w:t>
      </w:r>
      <w:r w:rsidR="00BF6322" w:rsidRPr="00BF6322">
        <w:t>for any of the eight vehicles inspected by Staff.</w:t>
      </w:r>
    </w:p>
    <w:p w14:paraId="12D06058" w14:textId="7479F9AD" w:rsidR="00BF6322" w:rsidRDefault="006A3316" w:rsidP="00E46961">
      <w:pPr>
        <w:numPr>
          <w:ilvl w:val="0"/>
          <w:numId w:val="3"/>
        </w:numPr>
        <w:tabs>
          <w:tab w:val="clear" w:pos="1080"/>
          <w:tab w:val="num" w:pos="0"/>
        </w:tabs>
        <w:spacing w:after="240" w:line="288" w:lineRule="auto"/>
        <w:ind w:left="720" w:hanging="1354"/>
      </w:pPr>
      <w:r>
        <w:t>(8)</w:t>
      </w:r>
      <w:r>
        <w:tab/>
      </w:r>
      <w:r w:rsidR="00D9126E">
        <w:t xml:space="preserve">The </w:t>
      </w:r>
      <w:r w:rsidR="00D9126E" w:rsidRPr="00E46961">
        <w:rPr>
          <w:bCs/>
        </w:rPr>
        <w:t>Commission</w:t>
      </w:r>
      <w:r w:rsidR="00D9126E">
        <w:t xml:space="preserve"> should penalize Carroll-Naslund </w:t>
      </w:r>
      <w:r>
        <w:t>$100</w:t>
      </w:r>
      <w:r w:rsidR="00BF6322">
        <w:t xml:space="preserve"> for eight violations of </w:t>
      </w:r>
      <w:r w:rsidR="00BF6322" w:rsidRPr="00BF6322">
        <w:rPr>
          <w:bCs/>
        </w:rPr>
        <w:t>WAC 480-30-</w:t>
      </w:r>
      <w:r>
        <w:rPr>
          <w:bCs/>
        </w:rPr>
        <w:tab/>
      </w:r>
      <w:r w:rsidR="00BF6322" w:rsidRPr="00BF6322">
        <w:rPr>
          <w:bCs/>
        </w:rPr>
        <w:t xml:space="preserve">221, </w:t>
      </w:r>
      <w:r w:rsidR="00BF6322" w:rsidRPr="00BF6322">
        <w:t>which adopts by re</w:t>
      </w:r>
      <w:r>
        <w:t>ference 49 C.F.R. Part 396.3(b)</w:t>
      </w:r>
      <w:r w:rsidR="00BF6322">
        <w:t>.</w:t>
      </w:r>
    </w:p>
    <w:p w14:paraId="19571774" w14:textId="3F63E814" w:rsidR="00BF6322" w:rsidRPr="00E86DE8" w:rsidRDefault="006A3316" w:rsidP="00E46961">
      <w:pPr>
        <w:numPr>
          <w:ilvl w:val="0"/>
          <w:numId w:val="3"/>
        </w:numPr>
        <w:tabs>
          <w:tab w:val="clear" w:pos="1080"/>
          <w:tab w:val="num" w:pos="0"/>
        </w:tabs>
        <w:spacing w:after="480" w:line="288" w:lineRule="auto"/>
        <w:ind w:left="720" w:hanging="1354"/>
      </w:pPr>
      <w:r>
        <w:t>(9</w:t>
      </w:r>
      <w:r w:rsidR="00BF6322">
        <w:t>)</w:t>
      </w:r>
      <w:r w:rsidR="00BF6322">
        <w:tab/>
      </w:r>
      <w:r>
        <w:t>Carroll-Naslund</w:t>
      </w:r>
      <w:r w:rsidRPr="00BF6322">
        <w:t xml:space="preserve"> </w:t>
      </w:r>
      <w:r w:rsidRPr="00E46961">
        <w:rPr>
          <w:bCs/>
        </w:rPr>
        <w:t>must</w:t>
      </w:r>
      <w:r w:rsidRPr="00362A58">
        <w:t xml:space="preserve"> either pay the </w:t>
      </w:r>
      <w:r w:rsidRPr="008765C0">
        <w:t>$</w:t>
      </w:r>
      <w:r>
        <w:t xml:space="preserve">6,400 </w:t>
      </w:r>
      <w:r w:rsidRPr="00362A58">
        <w:t xml:space="preserve">penalty or file jointly with Staff a proposed payment plan </w:t>
      </w:r>
      <w:r>
        <w:t>within ten days of the date of this Order</w:t>
      </w:r>
      <w:r w:rsidR="00BF6322" w:rsidRPr="00BF6322">
        <w:t>.</w:t>
      </w:r>
      <w:r w:rsidR="00BF6322" w:rsidRPr="00BF6322">
        <w:rPr>
          <w:sz w:val="28"/>
          <w:szCs w:val="25"/>
        </w:rPr>
        <w:t xml:space="preserve">  </w:t>
      </w:r>
    </w:p>
    <w:p w14:paraId="7B99A870" w14:textId="2DA6ACFF" w:rsidR="006A5005" w:rsidRPr="00E86DE8" w:rsidRDefault="006A5005" w:rsidP="00E46961">
      <w:pPr>
        <w:pStyle w:val="Heading1"/>
      </w:pPr>
      <w:r w:rsidRPr="00E86DE8">
        <w:t>ORDER</w:t>
      </w:r>
    </w:p>
    <w:p w14:paraId="352CAED9" w14:textId="77777777" w:rsidR="006A5005" w:rsidRPr="00E86DE8" w:rsidRDefault="006A5005" w:rsidP="00E46961">
      <w:pPr>
        <w:spacing w:after="240" w:line="288" w:lineRule="auto"/>
      </w:pPr>
      <w:r w:rsidRPr="00E86DE8">
        <w:t xml:space="preserve">THE COMMISSION ORDERS: </w:t>
      </w:r>
    </w:p>
    <w:p w14:paraId="4625F063" w14:textId="6F1D6493" w:rsidR="006A5005" w:rsidRPr="00E86DE8" w:rsidRDefault="006A5005" w:rsidP="00E46961">
      <w:pPr>
        <w:numPr>
          <w:ilvl w:val="0"/>
          <w:numId w:val="3"/>
        </w:numPr>
        <w:tabs>
          <w:tab w:val="clear" w:pos="1080"/>
          <w:tab w:val="num" w:pos="0"/>
        </w:tabs>
        <w:spacing w:after="240" w:line="288" w:lineRule="auto"/>
        <w:ind w:left="720" w:hanging="1354"/>
      </w:pPr>
      <w:r w:rsidRPr="00E86DE8">
        <w:t>(1)</w:t>
      </w:r>
      <w:r w:rsidRPr="00E86DE8">
        <w:tab/>
      </w:r>
      <w:r w:rsidR="006A3316">
        <w:rPr>
          <w:bCs/>
        </w:rPr>
        <w:t>Carroll-</w:t>
      </w:r>
      <w:proofErr w:type="spellStart"/>
      <w:r w:rsidR="006A3316">
        <w:rPr>
          <w:bCs/>
        </w:rPr>
        <w:t>Naslund</w:t>
      </w:r>
      <w:proofErr w:type="spellEnd"/>
      <w:r w:rsidR="006A3316">
        <w:rPr>
          <w:bCs/>
        </w:rPr>
        <w:t xml:space="preserve"> Disposal Service, Inc.’s </w:t>
      </w:r>
      <w:r w:rsidRPr="00E86DE8">
        <w:rPr>
          <w:bCs/>
        </w:rPr>
        <w:t xml:space="preserve">request </w:t>
      </w:r>
      <w:r w:rsidRPr="00E86DE8">
        <w:t>for mitigation of the $</w:t>
      </w:r>
      <w:r w:rsidR="006A3316">
        <w:t>12,600</w:t>
      </w:r>
      <w:r w:rsidRPr="00E86DE8">
        <w:t xml:space="preserve"> penalty is GRANTED, in part, and</w:t>
      </w:r>
      <w:r w:rsidR="008F350D" w:rsidRPr="00E86DE8">
        <w:t xml:space="preserve"> </w:t>
      </w:r>
      <w:r w:rsidR="006A3316">
        <w:t>the penalty is reduced to $6,400</w:t>
      </w:r>
      <w:r w:rsidRPr="00E86DE8">
        <w:t xml:space="preserve">.  </w:t>
      </w:r>
    </w:p>
    <w:p w14:paraId="064771B4" w14:textId="3B3872FB" w:rsidR="00E46961" w:rsidRDefault="006A5005" w:rsidP="00E46961">
      <w:pPr>
        <w:numPr>
          <w:ilvl w:val="0"/>
          <w:numId w:val="3"/>
        </w:numPr>
        <w:tabs>
          <w:tab w:val="clear" w:pos="1080"/>
          <w:tab w:val="num" w:pos="0"/>
        </w:tabs>
        <w:spacing w:after="240" w:line="288" w:lineRule="auto"/>
        <w:ind w:left="720" w:hanging="1354"/>
      </w:pPr>
      <w:r w:rsidRPr="00E86DE8">
        <w:t>(2)</w:t>
      </w:r>
      <w:r w:rsidRPr="00E86DE8">
        <w:tab/>
      </w:r>
      <w:r w:rsidR="006A3316">
        <w:rPr>
          <w:bCs/>
        </w:rPr>
        <w:t>Carroll-</w:t>
      </w:r>
      <w:proofErr w:type="spellStart"/>
      <w:r w:rsidR="006A3316">
        <w:rPr>
          <w:bCs/>
        </w:rPr>
        <w:t>Naslund</w:t>
      </w:r>
      <w:proofErr w:type="spellEnd"/>
      <w:r w:rsidR="006A3316">
        <w:rPr>
          <w:bCs/>
        </w:rPr>
        <w:t xml:space="preserve"> Disposal Service, Inc.</w:t>
      </w:r>
      <w:r w:rsidR="00D9126E">
        <w:rPr>
          <w:bCs/>
        </w:rPr>
        <w:t xml:space="preserve"> </w:t>
      </w:r>
      <w:r w:rsidR="00BF6322" w:rsidRPr="00BF6322">
        <w:t xml:space="preserve">must either pay the penalty or file jointly with Staff a proposed payment arrangement no later than </w:t>
      </w:r>
      <w:r w:rsidR="006A3316">
        <w:t>January 27, 2017.</w:t>
      </w:r>
    </w:p>
    <w:p w14:paraId="7F9FCEAA" w14:textId="77777777" w:rsidR="00E46961" w:rsidRDefault="00E46961">
      <w:r>
        <w:br w:type="page"/>
      </w:r>
    </w:p>
    <w:p w14:paraId="7DE1B0B9" w14:textId="77777777" w:rsidR="006A5005" w:rsidRPr="00E86DE8" w:rsidRDefault="006A5005" w:rsidP="00E46961">
      <w:pPr>
        <w:numPr>
          <w:ilvl w:val="0"/>
          <w:numId w:val="3"/>
        </w:numPr>
        <w:tabs>
          <w:tab w:val="clear" w:pos="1080"/>
          <w:tab w:val="left" w:pos="0"/>
        </w:tabs>
        <w:spacing w:after="240" w:line="288" w:lineRule="auto"/>
        <w:ind w:left="0" w:hanging="720"/>
      </w:pPr>
      <w:r w:rsidRPr="00E86DE8">
        <w:lastRenderedPageBreak/>
        <w:t>The</w:t>
      </w:r>
      <w:r w:rsidRPr="00E86DE8">
        <w:rPr>
          <w:color w:val="000000"/>
        </w:rPr>
        <w:t xml:space="preserve"> </w:t>
      </w:r>
      <w:r w:rsidRPr="00E46961">
        <w:rPr>
          <w:bCs/>
        </w:rPr>
        <w:t>Secretary</w:t>
      </w:r>
      <w:r w:rsidRPr="00E86DE8">
        <w:rPr>
          <w:color w:val="000000"/>
        </w:rPr>
        <w:t xml:space="preserve"> has been delegated authority to enter this order </w:t>
      </w:r>
      <w:r w:rsidRPr="00E86DE8">
        <w:rPr>
          <w:bCs/>
          <w:color w:val="000000"/>
        </w:rPr>
        <w:t xml:space="preserve">on behalf of the Commissioners </w:t>
      </w:r>
      <w:r w:rsidRPr="00E86DE8">
        <w:rPr>
          <w:color w:val="000000"/>
        </w:rPr>
        <w:t>under WAC</w:t>
      </w:r>
      <w:r w:rsidRPr="00E86DE8">
        <w:t xml:space="preserve"> 480-07-904(1</w:t>
      </w:r>
      <w:proofErr w:type="gramStart"/>
      <w:r w:rsidRPr="00E86DE8">
        <w:t>)(</w:t>
      </w:r>
      <w:proofErr w:type="gramEnd"/>
      <w:r w:rsidRPr="00E86DE8">
        <w:t>h).</w:t>
      </w:r>
    </w:p>
    <w:p w14:paraId="475BEB84" w14:textId="5977A9B0" w:rsidR="006A5005" w:rsidRPr="00E86DE8" w:rsidRDefault="006A5005" w:rsidP="00E46961">
      <w:pPr>
        <w:spacing w:after="240" w:line="288" w:lineRule="auto"/>
      </w:pPr>
      <w:r w:rsidRPr="00E86DE8">
        <w:t>DATED at Olympia, W</w:t>
      </w:r>
      <w:r w:rsidR="006A3316">
        <w:t>ashington, and effective January 17, 2017</w:t>
      </w:r>
      <w:r w:rsidRPr="00E86DE8">
        <w:t>.</w:t>
      </w:r>
    </w:p>
    <w:p w14:paraId="097EBBED" w14:textId="77777777" w:rsidR="006A5005" w:rsidRPr="00E86DE8" w:rsidRDefault="006A5005" w:rsidP="00E46961">
      <w:pPr>
        <w:spacing w:after="840" w:line="288" w:lineRule="auto"/>
        <w:jc w:val="center"/>
      </w:pPr>
      <w:r w:rsidRPr="00E86DE8">
        <w:t>WASHINGTON UTILITIES AND TRANSPORTATION COMMISSION</w:t>
      </w:r>
    </w:p>
    <w:p w14:paraId="5DFC2CF1" w14:textId="77777777" w:rsidR="006A5005" w:rsidRPr="00E86DE8" w:rsidRDefault="006A5005" w:rsidP="006A5005">
      <w:pPr>
        <w:pStyle w:val="Header"/>
        <w:tabs>
          <w:tab w:val="clear" w:pos="4320"/>
          <w:tab w:val="clear" w:pos="8640"/>
        </w:tabs>
        <w:spacing w:line="288" w:lineRule="auto"/>
      </w:pPr>
    </w:p>
    <w:p w14:paraId="65FC7412" w14:textId="0EEAD68F" w:rsidR="006A5005" w:rsidRPr="00E86DE8" w:rsidRDefault="006A5005" w:rsidP="00E46961">
      <w:pPr>
        <w:spacing w:line="288" w:lineRule="auto"/>
        <w:ind w:left="4320"/>
      </w:pPr>
      <w:r w:rsidRPr="00E86DE8">
        <w:t>STEVEN V. KING</w:t>
      </w:r>
      <w:r w:rsidR="00E46961">
        <w:br/>
      </w:r>
      <w:r w:rsidRPr="00E86DE8">
        <w:t>Executive Director and Secretary</w:t>
      </w:r>
    </w:p>
    <w:p w14:paraId="450D09BB" w14:textId="77777777" w:rsidR="006A5005" w:rsidRPr="00E86DE8" w:rsidRDefault="006A5005" w:rsidP="006A5005">
      <w:pPr>
        <w:spacing w:line="288" w:lineRule="auto"/>
      </w:pPr>
    </w:p>
    <w:p w14:paraId="203B1EEE" w14:textId="588A1C9C" w:rsidR="006A5005" w:rsidRPr="00E86DE8" w:rsidRDefault="006A5005" w:rsidP="006A5005">
      <w:pPr>
        <w:spacing w:line="288" w:lineRule="auto"/>
        <w:rPr>
          <w:b/>
          <w:bCs/>
        </w:rPr>
      </w:pPr>
      <w:r w:rsidRPr="00E86DE8">
        <w:rPr>
          <w:b/>
        </w:rPr>
        <w:t xml:space="preserve">NOTICE TO PARTIES:  This is an order delegated to the Executive Secretary for decision.  As authorized in WAC 480-07-904(3), you </w:t>
      </w:r>
      <w:r w:rsidRPr="00E86DE8">
        <w:rPr>
          <w:b/>
          <w:bCs/>
        </w:rPr>
        <w:t xml:space="preserve">must file any request for Commission review of this order no later than 14 days after the date the decision is posted on the Commission’s website. </w:t>
      </w:r>
    </w:p>
    <w:p w14:paraId="2875AD9A" w14:textId="77777777" w:rsidR="002C039A" w:rsidRPr="00E86DE8" w:rsidRDefault="002C039A" w:rsidP="006A5005">
      <w:pPr>
        <w:spacing w:line="288" w:lineRule="auto"/>
        <w:jc w:val="center"/>
      </w:pPr>
    </w:p>
    <w:sectPr w:rsidR="002C039A" w:rsidRPr="00E86DE8" w:rsidSect="00B8451B">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6B603" w14:textId="77777777" w:rsidR="003368D2" w:rsidRDefault="003368D2" w:rsidP="00D8495A">
      <w:r>
        <w:separator/>
      </w:r>
    </w:p>
  </w:endnote>
  <w:endnote w:type="continuationSeparator" w:id="0">
    <w:p w14:paraId="791B5E68" w14:textId="77777777" w:rsidR="003368D2" w:rsidRDefault="003368D2"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2D508" w14:textId="77777777" w:rsidR="003368D2" w:rsidRDefault="003368D2" w:rsidP="00D8495A">
      <w:r>
        <w:separator/>
      </w:r>
    </w:p>
  </w:footnote>
  <w:footnote w:type="continuationSeparator" w:id="0">
    <w:p w14:paraId="70C6C8A6" w14:textId="77777777" w:rsidR="003368D2" w:rsidRDefault="003368D2" w:rsidP="00D8495A">
      <w:r>
        <w:continuationSeparator/>
      </w:r>
    </w:p>
  </w:footnote>
  <w:footnote w:id="1">
    <w:p w14:paraId="02B056DE" w14:textId="77777777" w:rsidR="006A5005" w:rsidRPr="00CE0232" w:rsidRDefault="006A5005" w:rsidP="006A5005">
      <w:pPr>
        <w:spacing w:after="120"/>
        <w:rPr>
          <w:sz w:val="22"/>
          <w:szCs w:val="22"/>
        </w:rPr>
      </w:pPr>
      <w:r w:rsidRPr="00CE0232">
        <w:rPr>
          <w:rStyle w:val="FootnoteReference"/>
          <w:sz w:val="22"/>
          <w:szCs w:val="22"/>
        </w:rPr>
        <w:footnoteRef/>
      </w:r>
      <w:r w:rsidRPr="00CE0232">
        <w:rPr>
          <w:sz w:val="22"/>
          <w:szCs w:val="22"/>
        </w:rPr>
        <w:t xml:space="preserve"> Docket A-120061, Enforcement Policy for the Washington Utilities and Transportation Commission ¶12 (Jan. 7, 2013) (Enforcement Policy).</w:t>
      </w:r>
    </w:p>
  </w:footnote>
  <w:footnote w:id="2">
    <w:p w14:paraId="420133A7" w14:textId="77777777" w:rsidR="006A5005" w:rsidRPr="00CE0232" w:rsidRDefault="006A5005" w:rsidP="006A5005">
      <w:pPr>
        <w:pStyle w:val="FootnoteText"/>
        <w:spacing w:after="120"/>
        <w:rPr>
          <w:sz w:val="22"/>
          <w:szCs w:val="22"/>
        </w:rPr>
      </w:pPr>
      <w:r w:rsidRPr="00CE0232">
        <w:rPr>
          <w:rStyle w:val="FootnoteReference"/>
          <w:sz w:val="22"/>
          <w:szCs w:val="22"/>
        </w:rPr>
        <w:footnoteRef/>
      </w:r>
      <w:r w:rsidRPr="00CE0232">
        <w:rPr>
          <w:sz w:val="22"/>
          <w:szCs w:val="22"/>
        </w:rPr>
        <w:t xml:space="preserve"> 49 C.F.R. § 385, Appendix B.</w:t>
      </w:r>
    </w:p>
  </w:footnote>
  <w:footnote w:id="3">
    <w:p w14:paraId="25FD48AD" w14:textId="77777777" w:rsidR="00573828" w:rsidRPr="00CE0232" w:rsidRDefault="00573828" w:rsidP="00573828">
      <w:pPr>
        <w:pStyle w:val="FootnoteText"/>
        <w:rPr>
          <w:sz w:val="22"/>
          <w:szCs w:val="22"/>
        </w:rPr>
      </w:pPr>
      <w:r w:rsidRPr="00CE0232">
        <w:rPr>
          <w:rStyle w:val="FootnoteReference"/>
          <w:sz w:val="22"/>
          <w:szCs w:val="22"/>
        </w:rPr>
        <w:footnoteRef/>
      </w:r>
      <w:r w:rsidRPr="00CE0232">
        <w:rPr>
          <w:sz w:val="22"/>
          <w:szCs w:val="22"/>
        </w:rPr>
        <w:t xml:space="preserve"> </w:t>
      </w:r>
      <w:r w:rsidRPr="00CE0232">
        <w:rPr>
          <w:i/>
          <w:sz w:val="22"/>
          <w:szCs w:val="22"/>
        </w:rPr>
        <w:t>See</w:t>
      </w:r>
      <w:r w:rsidRPr="00CE0232">
        <w:rPr>
          <w:sz w:val="22"/>
          <w:szCs w:val="22"/>
        </w:rPr>
        <w:t xml:space="preserve"> </w:t>
      </w:r>
      <w:r w:rsidRPr="00CE0232">
        <w:rPr>
          <w:bCs/>
          <w:sz w:val="22"/>
          <w:szCs w:val="22"/>
        </w:rPr>
        <w:t>RCW 81.04.405.</w:t>
      </w:r>
      <w:r w:rsidRPr="00CE0232">
        <w:rPr>
          <w:bCs/>
          <w:sz w:val="22"/>
          <w:szCs w:val="22"/>
        </w:rPr>
        <w:br/>
      </w:r>
    </w:p>
  </w:footnote>
  <w:footnote w:id="4">
    <w:p w14:paraId="43275F91" w14:textId="77777777" w:rsidR="006A5005" w:rsidRDefault="006A5005" w:rsidP="006A5005">
      <w:pPr>
        <w:pStyle w:val="FootnoteText"/>
        <w:spacing w:after="120"/>
      </w:pPr>
      <w:r w:rsidRPr="00CE0232">
        <w:rPr>
          <w:rStyle w:val="FootnoteReference"/>
          <w:sz w:val="22"/>
          <w:szCs w:val="22"/>
        </w:rPr>
        <w:footnoteRef/>
      </w:r>
      <w:r w:rsidRPr="00CE0232">
        <w:rPr>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19D126B" w:rsidR="00975152" w:rsidRPr="00AC0E30" w:rsidRDefault="009827D3">
    <w:pPr>
      <w:tabs>
        <w:tab w:val="left" w:pos="7740"/>
      </w:tabs>
      <w:rPr>
        <w:b/>
        <w:bCs/>
        <w:sz w:val="20"/>
      </w:rPr>
    </w:pPr>
    <w:r w:rsidRPr="00AC0E30">
      <w:rPr>
        <w:b/>
        <w:bCs/>
        <w:sz w:val="20"/>
      </w:rPr>
      <w:t>DOCKET</w:t>
    </w:r>
    <w:r>
      <w:rPr>
        <w:b/>
        <w:bCs/>
        <w:sz w:val="20"/>
      </w:rPr>
      <w:t xml:space="preserve"> </w:t>
    </w:r>
    <w:r w:rsidR="00C83361">
      <w:rPr>
        <w:b/>
        <w:bCs/>
        <w:sz w:val="20"/>
      </w:rPr>
      <w:t>TG-161281</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E46961">
    <w:pPr>
      <w:tabs>
        <w:tab w:val="left" w:pos="7740"/>
      </w:tabs>
      <w:rPr>
        <w:b/>
        <w:bCs/>
        <w:sz w:val="20"/>
      </w:rPr>
    </w:pPr>
  </w:p>
  <w:p w14:paraId="2875ADA2" w14:textId="77777777" w:rsidR="00975152" w:rsidRPr="00AC0E30" w:rsidRDefault="00E46961">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7777777" w:rsidR="00975152" w:rsidRPr="00521EA1" w:rsidRDefault="009827D3" w:rsidP="006A1198">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218E0"/>
    <w:rsid w:val="00021C27"/>
    <w:rsid w:val="00022571"/>
    <w:rsid w:val="000321DD"/>
    <w:rsid w:val="000325AB"/>
    <w:rsid w:val="000342A8"/>
    <w:rsid w:val="000543B4"/>
    <w:rsid w:val="000727EA"/>
    <w:rsid w:val="00082958"/>
    <w:rsid w:val="00082FF0"/>
    <w:rsid w:val="000851F2"/>
    <w:rsid w:val="00097C61"/>
    <w:rsid w:val="000A5DB0"/>
    <w:rsid w:val="000C3D49"/>
    <w:rsid w:val="000D7B56"/>
    <w:rsid w:val="000E640C"/>
    <w:rsid w:val="000F0AF4"/>
    <w:rsid w:val="00161C08"/>
    <w:rsid w:val="001676F5"/>
    <w:rsid w:val="00184767"/>
    <w:rsid w:val="00192725"/>
    <w:rsid w:val="001C4CA4"/>
    <w:rsid w:val="001C5AB1"/>
    <w:rsid w:val="001E1D7A"/>
    <w:rsid w:val="001F2A3C"/>
    <w:rsid w:val="001F405A"/>
    <w:rsid w:val="00214114"/>
    <w:rsid w:val="00241CD9"/>
    <w:rsid w:val="002500B8"/>
    <w:rsid w:val="00254A32"/>
    <w:rsid w:val="00271AA9"/>
    <w:rsid w:val="00275C6E"/>
    <w:rsid w:val="0029058C"/>
    <w:rsid w:val="002A4A20"/>
    <w:rsid w:val="002A5267"/>
    <w:rsid w:val="002B0980"/>
    <w:rsid w:val="002C039A"/>
    <w:rsid w:val="002D32B7"/>
    <w:rsid w:val="002E29C1"/>
    <w:rsid w:val="002F1F03"/>
    <w:rsid w:val="00303B37"/>
    <w:rsid w:val="003368A8"/>
    <w:rsid w:val="003368D2"/>
    <w:rsid w:val="003575DF"/>
    <w:rsid w:val="00364B64"/>
    <w:rsid w:val="00366187"/>
    <w:rsid w:val="0038014A"/>
    <w:rsid w:val="003B1B17"/>
    <w:rsid w:val="003D0530"/>
    <w:rsid w:val="003E5D6F"/>
    <w:rsid w:val="003F68F1"/>
    <w:rsid w:val="00413942"/>
    <w:rsid w:val="00443FE3"/>
    <w:rsid w:val="0048646C"/>
    <w:rsid w:val="004A3890"/>
    <w:rsid w:val="004A3B25"/>
    <w:rsid w:val="004B22B7"/>
    <w:rsid w:val="004D163E"/>
    <w:rsid w:val="004E77C5"/>
    <w:rsid w:val="00501D53"/>
    <w:rsid w:val="00512420"/>
    <w:rsid w:val="005138C9"/>
    <w:rsid w:val="00534037"/>
    <w:rsid w:val="005469BB"/>
    <w:rsid w:val="00552600"/>
    <w:rsid w:val="00570927"/>
    <w:rsid w:val="00573828"/>
    <w:rsid w:val="00581DDB"/>
    <w:rsid w:val="00595CD2"/>
    <w:rsid w:val="005A1676"/>
    <w:rsid w:val="005A6C74"/>
    <w:rsid w:val="005B0C0C"/>
    <w:rsid w:val="005C70B9"/>
    <w:rsid w:val="005E1CC2"/>
    <w:rsid w:val="005E565C"/>
    <w:rsid w:val="00606618"/>
    <w:rsid w:val="00620AED"/>
    <w:rsid w:val="006216CC"/>
    <w:rsid w:val="006627E8"/>
    <w:rsid w:val="00672F7B"/>
    <w:rsid w:val="0067685E"/>
    <w:rsid w:val="00680787"/>
    <w:rsid w:val="00686B4A"/>
    <w:rsid w:val="00690047"/>
    <w:rsid w:val="006A0DC5"/>
    <w:rsid w:val="006A3316"/>
    <w:rsid w:val="006A41EE"/>
    <w:rsid w:val="006A5005"/>
    <w:rsid w:val="006B2EF6"/>
    <w:rsid w:val="006B72A1"/>
    <w:rsid w:val="006C2ACC"/>
    <w:rsid w:val="006F07A9"/>
    <w:rsid w:val="006F691E"/>
    <w:rsid w:val="00702042"/>
    <w:rsid w:val="0070591C"/>
    <w:rsid w:val="007177AB"/>
    <w:rsid w:val="00722871"/>
    <w:rsid w:val="0072368A"/>
    <w:rsid w:val="00762332"/>
    <w:rsid w:val="007B4C43"/>
    <w:rsid w:val="007B7AD2"/>
    <w:rsid w:val="007E0175"/>
    <w:rsid w:val="00816867"/>
    <w:rsid w:val="00870622"/>
    <w:rsid w:val="00873400"/>
    <w:rsid w:val="00874F82"/>
    <w:rsid w:val="00877FAC"/>
    <w:rsid w:val="008808C0"/>
    <w:rsid w:val="008A0338"/>
    <w:rsid w:val="008A0993"/>
    <w:rsid w:val="008A1139"/>
    <w:rsid w:val="008A219D"/>
    <w:rsid w:val="008B1CCC"/>
    <w:rsid w:val="008B3311"/>
    <w:rsid w:val="008F350D"/>
    <w:rsid w:val="00912BB8"/>
    <w:rsid w:val="009729B2"/>
    <w:rsid w:val="009776BD"/>
    <w:rsid w:val="009827D3"/>
    <w:rsid w:val="009921B9"/>
    <w:rsid w:val="009957EC"/>
    <w:rsid w:val="0099634A"/>
    <w:rsid w:val="009A13D3"/>
    <w:rsid w:val="009A7252"/>
    <w:rsid w:val="009C5D62"/>
    <w:rsid w:val="009E141D"/>
    <w:rsid w:val="009E31B8"/>
    <w:rsid w:val="009E797A"/>
    <w:rsid w:val="009F33AB"/>
    <w:rsid w:val="00A2187A"/>
    <w:rsid w:val="00A46518"/>
    <w:rsid w:val="00A4763B"/>
    <w:rsid w:val="00A65F59"/>
    <w:rsid w:val="00A754BC"/>
    <w:rsid w:val="00A84C2A"/>
    <w:rsid w:val="00A939A9"/>
    <w:rsid w:val="00A94951"/>
    <w:rsid w:val="00AA07DE"/>
    <w:rsid w:val="00AA6CBC"/>
    <w:rsid w:val="00AD3312"/>
    <w:rsid w:val="00AE0106"/>
    <w:rsid w:val="00AE273E"/>
    <w:rsid w:val="00B074C3"/>
    <w:rsid w:val="00B10024"/>
    <w:rsid w:val="00B13041"/>
    <w:rsid w:val="00B15855"/>
    <w:rsid w:val="00B53763"/>
    <w:rsid w:val="00B67440"/>
    <w:rsid w:val="00B73DEF"/>
    <w:rsid w:val="00B838B1"/>
    <w:rsid w:val="00B869E1"/>
    <w:rsid w:val="00B878E7"/>
    <w:rsid w:val="00B91211"/>
    <w:rsid w:val="00BA67C5"/>
    <w:rsid w:val="00BB1DF9"/>
    <w:rsid w:val="00BC5753"/>
    <w:rsid w:val="00BD3A3E"/>
    <w:rsid w:val="00BE0ED4"/>
    <w:rsid w:val="00BF6322"/>
    <w:rsid w:val="00C0125A"/>
    <w:rsid w:val="00C02197"/>
    <w:rsid w:val="00C2383D"/>
    <w:rsid w:val="00C34BFC"/>
    <w:rsid w:val="00C51BBB"/>
    <w:rsid w:val="00C528A4"/>
    <w:rsid w:val="00C6277B"/>
    <w:rsid w:val="00C65E5B"/>
    <w:rsid w:val="00C66EC1"/>
    <w:rsid w:val="00C809F5"/>
    <w:rsid w:val="00C80E7C"/>
    <w:rsid w:val="00C83361"/>
    <w:rsid w:val="00C9305D"/>
    <w:rsid w:val="00CA1108"/>
    <w:rsid w:val="00CB0F14"/>
    <w:rsid w:val="00CB272B"/>
    <w:rsid w:val="00CB7812"/>
    <w:rsid w:val="00CC5732"/>
    <w:rsid w:val="00CE0232"/>
    <w:rsid w:val="00D06108"/>
    <w:rsid w:val="00D124AF"/>
    <w:rsid w:val="00D12AD2"/>
    <w:rsid w:val="00D2094F"/>
    <w:rsid w:val="00D22A3B"/>
    <w:rsid w:val="00D30B20"/>
    <w:rsid w:val="00D312EF"/>
    <w:rsid w:val="00D31ECF"/>
    <w:rsid w:val="00D3249C"/>
    <w:rsid w:val="00D43DE5"/>
    <w:rsid w:val="00D723B4"/>
    <w:rsid w:val="00D8334C"/>
    <w:rsid w:val="00D8495A"/>
    <w:rsid w:val="00D9126E"/>
    <w:rsid w:val="00DA1B86"/>
    <w:rsid w:val="00DA2CDD"/>
    <w:rsid w:val="00DA7EAC"/>
    <w:rsid w:val="00DD2A47"/>
    <w:rsid w:val="00DE203F"/>
    <w:rsid w:val="00DF0281"/>
    <w:rsid w:val="00E03675"/>
    <w:rsid w:val="00E23B13"/>
    <w:rsid w:val="00E246E7"/>
    <w:rsid w:val="00E33589"/>
    <w:rsid w:val="00E43968"/>
    <w:rsid w:val="00E46961"/>
    <w:rsid w:val="00E55A73"/>
    <w:rsid w:val="00E6794F"/>
    <w:rsid w:val="00E76657"/>
    <w:rsid w:val="00E82E08"/>
    <w:rsid w:val="00E86DE8"/>
    <w:rsid w:val="00E96B56"/>
    <w:rsid w:val="00EB1DDF"/>
    <w:rsid w:val="00EC15B3"/>
    <w:rsid w:val="00EE30D9"/>
    <w:rsid w:val="00EE39AB"/>
    <w:rsid w:val="00EF0ADE"/>
    <w:rsid w:val="00F006A1"/>
    <w:rsid w:val="00F03CD1"/>
    <w:rsid w:val="00F21B68"/>
    <w:rsid w:val="00F51453"/>
    <w:rsid w:val="00F522F7"/>
    <w:rsid w:val="00F64941"/>
    <w:rsid w:val="00F70074"/>
    <w:rsid w:val="00F9296C"/>
    <w:rsid w:val="00F94C4F"/>
    <w:rsid w:val="00F95845"/>
    <w:rsid w:val="00FA3571"/>
    <w:rsid w:val="00FA44EF"/>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6961"/>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961"/>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2016-12-14T08:00:00+00:00</OpenedDate>
    <Date1 xmlns="dc463f71-b30c-4ab2-9473-d307f9d35888">2017-01-18T08:00:00+00:00</Date1>
    <IsDocumentOrder xmlns="dc463f71-b30c-4ab2-9473-d307f9d35888">true</IsDocumentOrder>
    <IsHighlyConfidential xmlns="dc463f71-b30c-4ab2-9473-d307f9d35888">false</IsHighlyConfidential>
    <CaseCompanyNames xmlns="dc463f71-b30c-4ab2-9473-d307f9d35888">CARROLL-NASLUND DISPOSAL SERVICE, INC.</CaseCompanyNames>
    <Nickname xmlns="http://schemas.microsoft.com/sharepoint/v3" xsi:nil="true"/>
    <DocketNumber xmlns="dc463f71-b30c-4ab2-9473-d307f9d35888">161281</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34AF9A65D2648B1B7EB577793F25D" ma:contentTypeVersion="96" ma:contentTypeDescription="" ma:contentTypeScope="" ma:versionID="d6d1b0cd1706f961660efe9c89c91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2.xml><?xml version="1.0" encoding="utf-8"?>
<ds:datastoreItem xmlns:ds="http://schemas.openxmlformats.org/officeDocument/2006/customXml" ds:itemID="{DF8A36CF-62CB-4CC9-A01E-CB0BD050C90D}">
  <ds:schemaRefs>
    <ds:schemaRef ds:uri="http://schemas.microsoft.com/office/2006/documentManagement/types"/>
    <ds:schemaRef ds:uri="http://schemas.microsoft.com/office/infopath/2007/PartnerControls"/>
    <ds:schemaRef ds:uri="4554ae50-06e8-4536-9b65-e0b3a2b78f82"/>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A6C80D8-9DC8-4A65-95F5-7605964E543D}"/>
</file>

<file path=customXml/itemProps4.xml><?xml version="1.0" encoding="utf-8"?>
<ds:datastoreItem xmlns:ds="http://schemas.openxmlformats.org/officeDocument/2006/customXml" ds:itemID="{B8D268B9-70AC-471B-A806-A642DC476115}">
  <ds:schemaRefs>
    <ds:schemaRef ds:uri="http://schemas.openxmlformats.org/officeDocument/2006/bibliography"/>
  </ds:schemaRefs>
</ds:datastoreItem>
</file>

<file path=customXml/itemProps5.xml><?xml version="1.0" encoding="utf-8"?>
<ds:datastoreItem xmlns:ds="http://schemas.openxmlformats.org/officeDocument/2006/customXml" ds:itemID="{332E4D23-BDD8-46E8-8DF8-AAD3DEB59B9A}"/>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dc:title>
  <dc:subject/>
  <dc:creator>Twitchell, Jeremy (UTC)</dc:creator>
  <cp:keywords/>
  <dc:description/>
  <cp:lastModifiedBy>Doyle, Paige (UTC)</cp:lastModifiedBy>
  <cp:revision>2</cp:revision>
  <dcterms:created xsi:type="dcterms:W3CDTF">2017-01-17T22:42:00Z</dcterms:created>
  <dcterms:modified xsi:type="dcterms:W3CDTF">2017-01-17T22:42:00Z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0x0101006E56B4D1795A2E4DB2F0B01679ED314A0003F34AF9A65D2648B1B7EB577793F25D</vt:lpwstr>
  </property>
  <property fmtid="{D5CDD505-2E9C-101B-9397-08002B2CF9AE}" pid="3" name="_docset_NoMedatataSyncRequired">
    <vt:lpwstr>False</vt:lpwstr>
  </property>
  <property fmtid="{D5CDD505-2E9C-101B-9397-08002B2CF9AE}" pid="4" name="IsEFSEC">
    <vt:bool>false</vt:bool>
  </property>
</Properties>
</file>