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0AAF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7C4B02BD" w14:textId="5A5CCECF" w:rsidR="005E4EBE" w:rsidRDefault="005E4EB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8081D67" w14:textId="77777777" w:rsidR="005E4EBE" w:rsidRDefault="005E4EB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0CE52240" w14:textId="77777777" w:rsidR="005E4EBE" w:rsidRDefault="005E4EB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710C3BD5" w14:textId="77777777" w:rsidR="005E4EBE" w:rsidRDefault="005E4EB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3DEA8ED3" w14:textId="77777777"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14:paraId="6A7617C8" w14:textId="77777777"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14:paraId="45563E3F" w14:textId="77777777" w:rsidR="00F748D8" w:rsidRDefault="00F748D8" w:rsidP="00F748D8">
      <w:pPr>
        <w:jc w:val="both"/>
        <w:rPr>
          <w:sz w:val="24"/>
        </w:rPr>
      </w:pPr>
    </w:p>
    <w:p w14:paraId="270DD19C" w14:textId="77777777" w:rsidR="005E4EBE" w:rsidRPr="004A2910" w:rsidRDefault="005E4EBE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 w14:paraId="582DDCA6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89ECD35" w14:textId="77777777"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14:paraId="1F332753" w14:textId="77777777"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14:paraId="0878500E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14:paraId="0AA3E5B5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14:paraId="4CB00235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v.</w:t>
            </w:r>
          </w:p>
          <w:p w14:paraId="1751809A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14:paraId="2CBF4327" w14:textId="77777777"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>RIDE THE DUCKS OF SEATTLE, L.L.C. d/b/a SEATTLE DUCK TOURS,</w:t>
            </w:r>
          </w:p>
          <w:p w14:paraId="407FF347" w14:textId="77777777"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14:paraId="07A4C8E8" w14:textId="77777777"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14:paraId="57BC2527" w14:textId="77777777"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EA1DD6" w14:textId="77777777" w:rsidR="00F748D8" w:rsidRPr="004A2910" w:rsidRDefault="004C3D65" w:rsidP="005E75ED">
            <w:pPr>
              <w:ind w:left="644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14:paraId="1B877E53" w14:textId="77777777" w:rsidR="00F748D8" w:rsidRPr="004A2910" w:rsidRDefault="00F748D8" w:rsidP="005E75ED">
            <w:pPr>
              <w:ind w:left="644"/>
              <w:rPr>
                <w:sz w:val="24"/>
              </w:rPr>
            </w:pPr>
          </w:p>
          <w:p w14:paraId="30FBF82D" w14:textId="77777777" w:rsidR="005E4EBE" w:rsidRDefault="005E4EBE" w:rsidP="005E75ED">
            <w:pPr>
              <w:spacing w:after="19"/>
              <w:ind w:left="644"/>
              <w:rPr>
                <w:sz w:val="24"/>
              </w:rPr>
            </w:pPr>
          </w:p>
          <w:p w14:paraId="345C520A" w14:textId="77777777" w:rsidR="005E4EBE" w:rsidRDefault="005E4EBE" w:rsidP="005E75ED">
            <w:pPr>
              <w:spacing w:after="19"/>
              <w:ind w:left="644"/>
              <w:rPr>
                <w:sz w:val="24"/>
              </w:rPr>
            </w:pPr>
          </w:p>
          <w:p w14:paraId="7F617ADD" w14:textId="77777777" w:rsidR="005E4EBE" w:rsidRDefault="005E4EBE" w:rsidP="005E75ED">
            <w:pPr>
              <w:spacing w:after="19"/>
              <w:ind w:left="644"/>
              <w:rPr>
                <w:sz w:val="24"/>
              </w:rPr>
            </w:pPr>
          </w:p>
          <w:p w14:paraId="59B372A9" w14:textId="77777777" w:rsidR="005E4EBE" w:rsidRDefault="005E4EBE" w:rsidP="005E75ED">
            <w:pPr>
              <w:spacing w:after="19"/>
              <w:ind w:left="644"/>
              <w:rPr>
                <w:sz w:val="24"/>
              </w:rPr>
            </w:pPr>
          </w:p>
          <w:p w14:paraId="54429955" w14:textId="77777777" w:rsidR="005E4EBE" w:rsidRDefault="005E4EBE" w:rsidP="005E75ED">
            <w:pPr>
              <w:spacing w:after="19"/>
              <w:ind w:left="644"/>
              <w:rPr>
                <w:sz w:val="24"/>
              </w:rPr>
            </w:pPr>
          </w:p>
          <w:p w14:paraId="3805F8FD" w14:textId="1A0126DA" w:rsidR="00F748D8" w:rsidRPr="004A2910" w:rsidRDefault="005E4EBE" w:rsidP="005E75ED">
            <w:pPr>
              <w:spacing w:after="19"/>
              <w:ind w:left="644"/>
              <w:rPr>
                <w:sz w:val="24"/>
              </w:rPr>
            </w:pPr>
            <w:r>
              <w:rPr>
                <w:sz w:val="24"/>
              </w:rPr>
              <w:t xml:space="preserve">JOINT </w:t>
            </w:r>
            <w:r w:rsidR="00E64AFB">
              <w:rPr>
                <w:sz w:val="24"/>
              </w:rPr>
              <w:t xml:space="preserve">STIPULATION </w:t>
            </w:r>
          </w:p>
        </w:tc>
      </w:tr>
    </w:tbl>
    <w:p w14:paraId="7276A4DE" w14:textId="77777777" w:rsidR="00F748D8" w:rsidRDefault="00F748D8" w:rsidP="00F748D8">
      <w:pPr>
        <w:jc w:val="both"/>
        <w:rPr>
          <w:sz w:val="24"/>
        </w:rPr>
      </w:pPr>
    </w:p>
    <w:p w14:paraId="4C9FCD50" w14:textId="77777777" w:rsidR="00F748D8" w:rsidRPr="007E7D51" w:rsidRDefault="00F748D8" w:rsidP="00F748D8">
      <w:pPr>
        <w:jc w:val="both"/>
        <w:rPr>
          <w:sz w:val="24"/>
        </w:rPr>
      </w:pPr>
    </w:p>
    <w:p w14:paraId="299448DC" w14:textId="7F77AE0C" w:rsidR="003777A5" w:rsidRDefault="007E7D51" w:rsidP="007E7D51">
      <w:pPr>
        <w:numPr>
          <w:ilvl w:val="0"/>
          <w:numId w:val="2"/>
        </w:numPr>
        <w:spacing w:line="480" w:lineRule="auto"/>
        <w:rPr>
          <w:sz w:val="24"/>
        </w:rPr>
      </w:pPr>
      <w:r w:rsidRPr="007E7D51">
        <w:rPr>
          <w:sz w:val="24"/>
        </w:rPr>
        <w:tab/>
      </w:r>
      <w:r w:rsidR="00A417F6">
        <w:rPr>
          <w:sz w:val="24"/>
        </w:rPr>
        <w:t>T</w:t>
      </w:r>
      <w:r w:rsidRPr="007E7D51">
        <w:rPr>
          <w:sz w:val="24"/>
        </w:rPr>
        <w:t>h</w:t>
      </w:r>
      <w:r w:rsidR="003777A5">
        <w:rPr>
          <w:sz w:val="24"/>
        </w:rPr>
        <w:t xml:space="preserve">is </w:t>
      </w:r>
      <w:r w:rsidR="005E75ED">
        <w:rPr>
          <w:sz w:val="24"/>
        </w:rPr>
        <w:t xml:space="preserve">Joint </w:t>
      </w:r>
      <w:r w:rsidR="003777A5">
        <w:rPr>
          <w:sz w:val="24"/>
        </w:rPr>
        <w:t>Stipulation is entered into by the S</w:t>
      </w:r>
      <w:r w:rsidRPr="007E7D51">
        <w:rPr>
          <w:sz w:val="24"/>
        </w:rPr>
        <w:t>taff of the Washington Utilities and Transportation Commission (</w:t>
      </w:r>
      <w:r w:rsidR="003777A5">
        <w:rPr>
          <w:sz w:val="24"/>
        </w:rPr>
        <w:t>“</w:t>
      </w:r>
      <w:r w:rsidRPr="007E7D51">
        <w:rPr>
          <w:sz w:val="24"/>
        </w:rPr>
        <w:t>Staff</w:t>
      </w:r>
      <w:r w:rsidR="003777A5">
        <w:rPr>
          <w:sz w:val="24"/>
        </w:rPr>
        <w:t>”</w:t>
      </w:r>
      <w:r w:rsidRPr="007E7D51">
        <w:rPr>
          <w:sz w:val="24"/>
        </w:rPr>
        <w:t>)</w:t>
      </w:r>
      <w:r w:rsidR="003777A5">
        <w:rPr>
          <w:sz w:val="24"/>
        </w:rPr>
        <w:t xml:space="preserve"> </w:t>
      </w:r>
      <w:r w:rsidRPr="007E7D51">
        <w:rPr>
          <w:sz w:val="24"/>
        </w:rPr>
        <w:t>and</w:t>
      </w:r>
      <w:r>
        <w:rPr>
          <w:sz w:val="24"/>
        </w:rPr>
        <w:t xml:space="preserve"> Ride the Ducks of Seattle, L.L.C. d/b/a Seattle Duck Tours</w:t>
      </w:r>
      <w:r w:rsidR="003777A5">
        <w:rPr>
          <w:sz w:val="24"/>
        </w:rPr>
        <w:t xml:space="preserve"> (“Ride the Ducks”</w:t>
      </w:r>
      <w:r w:rsidR="00287D40">
        <w:rPr>
          <w:sz w:val="24"/>
        </w:rPr>
        <w:t xml:space="preserve"> or “Company”</w:t>
      </w:r>
      <w:r w:rsidR="003777A5">
        <w:rPr>
          <w:sz w:val="24"/>
        </w:rPr>
        <w:t xml:space="preserve">), collectively, the Parties. This </w:t>
      </w:r>
      <w:r w:rsidR="005E75ED">
        <w:rPr>
          <w:sz w:val="24"/>
        </w:rPr>
        <w:t xml:space="preserve">Joint </w:t>
      </w:r>
      <w:r w:rsidR="003777A5">
        <w:rPr>
          <w:sz w:val="24"/>
        </w:rPr>
        <w:t>Stipulation is subject to the Commission’s approval and acceptance.</w:t>
      </w:r>
    </w:p>
    <w:p w14:paraId="2F944CF2" w14:textId="66B43CA7" w:rsidR="005E4EBE" w:rsidRDefault="00083C5F" w:rsidP="005E4EBE">
      <w:pPr>
        <w:widowControl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3777A5" w:rsidRPr="00083C5F">
        <w:rPr>
          <w:sz w:val="24"/>
        </w:rPr>
        <w:t xml:space="preserve">This </w:t>
      </w:r>
      <w:r w:rsidR="005E75ED">
        <w:rPr>
          <w:sz w:val="24"/>
        </w:rPr>
        <w:t xml:space="preserve">Joint </w:t>
      </w:r>
      <w:r w:rsidR="003777A5" w:rsidRPr="00083C5F">
        <w:rPr>
          <w:sz w:val="24"/>
        </w:rPr>
        <w:t xml:space="preserve">Stipulation is entered into for the purpose of </w:t>
      </w:r>
      <w:r w:rsidR="00287D40" w:rsidRPr="00083C5F">
        <w:rPr>
          <w:sz w:val="24"/>
        </w:rPr>
        <w:t xml:space="preserve">clarifying the </w:t>
      </w:r>
      <w:r w:rsidR="00956690">
        <w:rPr>
          <w:sz w:val="24"/>
        </w:rPr>
        <w:t>Parties’</w:t>
      </w:r>
      <w:r w:rsidR="00956690" w:rsidRPr="00083C5F">
        <w:rPr>
          <w:sz w:val="24"/>
        </w:rPr>
        <w:t xml:space="preserve"> </w:t>
      </w:r>
      <w:r w:rsidR="00287D40" w:rsidRPr="00083C5F">
        <w:rPr>
          <w:sz w:val="24"/>
        </w:rPr>
        <w:t>position</w:t>
      </w:r>
      <w:r w:rsidR="005E4EBE">
        <w:rPr>
          <w:sz w:val="24"/>
        </w:rPr>
        <w:t>s</w:t>
      </w:r>
      <w:r w:rsidR="00287D40" w:rsidRPr="00083C5F">
        <w:rPr>
          <w:sz w:val="24"/>
        </w:rPr>
        <w:t xml:space="preserve"> regarding the Commission’s September 28, 2015, summary action suspending the Company’s certificate </w:t>
      </w:r>
      <w:r w:rsidR="00684FC7" w:rsidRPr="00083C5F">
        <w:rPr>
          <w:sz w:val="24"/>
        </w:rPr>
        <w:t xml:space="preserve">(No. ES-00146) </w:t>
      </w:r>
      <w:r w:rsidR="00287D40" w:rsidRPr="00083C5F">
        <w:rPr>
          <w:sz w:val="24"/>
        </w:rPr>
        <w:t>to operate and provide excursion services</w:t>
      </w:r>
      <w:r w:rsidR="005E75ED">
        <w:rPr>
          <w:sz w:val="24"/>
        </w:rPr>
        <w:t xml:space="preserve">.  The suspension is in effect, </w:t>
      </w:r>
      <w:r w:rsidR="00287D40" w:rsidRPr="00083C5F">
        <w:rPr>
          <w:sz w:val="24"/>
        </w:rPr>
        <w:t xml:space="preserve">pending </w:t>
      </w:r>
      <w:r w:rsidR="005E4EBE">
        <w:rPr>
          <w:sz w:val="24"/>
        </w:rPr>
        <w:t xml:space="preserve">a comprehensive </w:t>
      </w:r>
      <w:r w:rsidR="005E75ED">
        <w:rPr>
          <w:sz w:val="24"/>
        </w:rPr>
        <w:t xml:space="preserve">Staff </w:t>
      </w:r>
      <w:r w:rsidR="00287D40" w:rsidRPr="00083C5F">
        <w:rPr>
          <w:sz w:val="24"/>
        </w:rPr>
        <w:t xml:space="preserve">investigation </w:t>
      </w:r>
      <w:r w:rsidR="00684FC7" w:rsidRPr="00083C5F">
        <w:rPr>
          <w:sz w:val="24"/>
        </w:rPr>
        <w:t xml:space="preserve">and inspection </w:t>
      </w:r>
      <w:r w:rsidR="00287D40" w:rsidRPr="00083C5F">
        <w:rPr>
          <w:sz w:val="24"/>
        </w:rPr>
        <w:t xml:space="preserve">of the safety of the Company’s drivers and </w:t>
      </w:r>
      <w:r w:rsidR="004024AC">
        <w:rPr>
          <w:sz w:val="24"/>
        </w:rPr>
        <w:t xml:space="preserve">operating </w:t>
      </w:r>
      <w:r w:rsidR="00287D40" w:rsidRPr="00083C5F">
        <w:rPr>
          <w:sz w:val="24"/>
        </w:rPr>
        <w:t xml:space="preserve">fleet of vehicles, including review of relevant </w:t>
      </w:r>
      <w:r w:rsidR="004024AC">
        <w:rPr>
          <w:sz w:val="24"/>
        </w:rPr>
        <w:t xml:space="preserve">operations </w:t>
      </w:r>
      <w:r w:rsidR="006768E9">
        <w:rPr>
          <w:sz w:val="24"/>
        </w:rPr>
        <w:t xml:space="preserve">and </w:t>
      </w:r>
      <w:r w:rsidR="006768E9" w:rsidRPr="00083C5F">
        <w:rPr>
          <w:sz w:val="24"/>
        </w:rPr>
        <w:t xml:space="preserve">maintenance </w:t>
      </w:r>
      <w:r w:rsidR="00287D40" w:rsidRPr="00083C5F">
        <w:rPr>
          <w:sz w:val="24"/>
        </w:rPr>
        <w:t>records</w:t>
      </w:r>
      <w:r w:rsidR="005E75ED">
        <w:rPr>
          <w:sz w:val="24"/>
        </w:rPr>
        <w:t xml:space="preserve">.  Staff’s investigation is brought about by </w:t>
      </w:r>
      <w:r w:rsidR="00BD44CF" w:rsidRPr="00083C5F">
        <w:rPr>
          <w:sz w:val="24"/>
        </w:rPr>
        <w:t>the</w:t>
      </w:r>
      <w:r w:rsidR="005E75ED">
        <w:rPr>
          <w:sz w:val="24"/>
        </w:rPr>
        <w:t xml:space="preserve"> September </w:t>
      </w:r>
      <w:r w:rsidR="00684FC7" w:rsidRPr="00083C5F">
        <w:rPr>
          <w:sz w:val="24"/>
        </w:rPr>
        <w:t>24,</w:t>
      </w:r>
      <w:r w:rsidR="00BD44CF" w:rsidRPr="00083C5F">
        <w:rPr>
          <w:sz w:val="24"/>
        </w:rPr>
        <w:t xml:space="preserve"> 2015, </w:t>
      </w:r>
      <w:r w:rsidR="00684FC7" w:rsidRPr="00083C5F">
        <w:rPr>
          <w:sz w:val="24"/>
        </w:rPr>
        <w:t xml:space="preserve">incident </w:t>
      </w:r>
      <w:r w:rsidR="005E4EBE">
        <w:rPr>
          <w:sz w:val="24"/>
        </w:rPr>
        <w:t>described</w:t>
      </w:r>
      <w:r w:rsidR="003E719E" w:rsidRPr="003E719E">
        <w:rPr>
          <w:sz w:val="24"/>
        </w:rPr>
        <w:t xml:space="preserve"> in </w:t>
      </w:r>
      <w:r w:rsidR="005E4EBE">
        <w:rPr>
          <w:sz w:val="24"/>
        </w:rPr>
        <w:t xml:space="preserve">the Commission’s </w:t>
      </w:r>
      <w:r w:rsidR="000B3351">
        <w:rPr>
          <w:sz w:val="24"/>
        </w:rPr>
        <w:t xml:space="preserve">September 28, 2015, </w:t>
      </w:r>
      <w:r w:rsidR="005E4EBE">
        <w:rPr>
          <w:sz w:val="24"/>
        </w:rPr>
        <w:t xml:space="preserve">Notice of </w:t>
      </w:r>
      <w:r w:rsidR="005E4EBE">
        <w:rPr>
          <w:sz w:val="24"/>
        </w:rPr>
        <w:lastRenderedPageBreak/>
        <w:t xml:space="preserve">Emergency Adjudication and Order Suspending Certificate, and </w:t>
      </w:r>
      <w:r w:rsidR="000B3351">
        <w:rPr>
          <w:sz w:val="24"/>
        </w:rPr>
        <w:t xml:space="preserve">September 29, 2015, </w:t>
      </w:r>
      <w:r w:rsidR="005E4EBE">
        <w:rPr>
          <w:sz w:val="24"/>
        </w:rPr>
        <w:t>Complaint</w:t>
      </w:r>
      <w:r w:rsidR="000B3351">
        <w:rPr>
          <w:sz w:val="24"/>
        </w:rPr>
        <w:t xml:space="preserve"> for Violations of Safety Rules</w:t>
      </w:r>
      <w:r w:rsidR="003E719E" w:rsidRPr="003E719E">
        <w:rPr>
          <w:sz w:val="24"/>
        </w:rPr>
        <w:t>.</w:t>
      </w:r>
      <w:r>
        <w:rPr>
          <w:sz w:val="24"/>
        </w:rPr>
        <w:t xml:space="preserve"> </w:t>
      </w:r>
    </w:p>
    <w:p w14:paraId="08AFC8A1" w14:textId="1C866107" w:rsidR="005E4EBE" w:rsidRPr="005E4EBE" w:rsidRDefault="005E4EBE" w:rsidP="005E4EBE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  <w:t xml:space="preserve">In the context of an Emergency Adjudicative Proceeding, the Administrative Procedure Act limits the scope of emergency action to “only such action as is necessary to prevent or </w:t>
      </w:r>
      <w:r w:rsidR="008A617A">
        <w:rPr>
          <w:sz w:val="24"/>
        </w:rPr>
        <w:t>avoid</w:t>
      </w:r>
      <w:r>
        <w:rPr>
          <w:sz w:val="24"/>
        </w:rPr>
        <w:t xml:space="preserve"> the immediate danger to the public health, safety, or welfare that justifies use of emergency adjudication.”</w:t>
      </w:r>
      <w:r w:rsidR="000B3351">
        <w:rPr>
          <w:rStyle w:val="FootnoteReference"/>
          <w:sz w:val="24"/>
        </w:rPr>
        <w:footnoteReference w:id="1"/>
      </w:r>
      <w:r w:rsidR="005E75ED">
        <w:rPr>
          <w:sz w:val="24"/>
        </w:rPr>
        <w:t xml:space="preserve">  </w:t>
      </w:r>
      <w:r>
        <w:rPr>
          <w:sz w:val="24"/>
        </w:rPr>
        <w:t xml:space="preserve">The law requires that an agency implement the least restrictive reasonable means to protect the public with respect to the time and nature of the cessation of services. </w:t>
      </w:r>
    </w:p>
    <w:p w14:paraId="1CC2F286" w14:textId="77777777" w:rsidR="007E7D51" w:rsidRPr="00083C5F" w:rsidRDefault="00083C5F" w:rsidP="00083C5F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3777A5" w:rsidRPr="00083C5F">
        <w:rPr>
          <w:sz w:val="24"/>
        </w:rPr>
        <w:t xml:space="preserve">The </w:t>
      </w:r>
      <w:r w:rsidR="00287D40" w:rsidRPr="00083C5F">
        <w:rPr>
          <w:sz w:val="24"/>
        </w:rPr>
        <w:t>P</w:t>
      </w:r>
      <w:r w:rsidR="003777A5" w:rsidRPr="00083C5F">
        <w:rPr>
          <w:sz w:val="24"/>
        </w:rPr>
        <w:t xml:space="preserve">arties </w:t>
      </w:r>
      <w:r w:rsidR="007E7D51" w:rsidRPr="00083C5F">
        <w:rPr>
          <w:sz w:val="24"/>
        </w:rPr>
        <w:t>stipulate as follows:</w:t>
      </w:r>
    </w:p>
    <w:p w14:paraId="7DDED00C" w14:textId="77777777" w:rsidR="00287D40" w:rsidRDefault="00287D40" w:rsidP="003E719E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Ride the Ducks stipulates to the suspension of its excursion certificate</w:t>
      </w:r>
      <w:r w:rsidR="003E719E">
        <w:rPr>
          <w:sz w:val="24"/>
        </w:rPr>
        <w:t xml:space="preserve"> </w:t>
      </w:r>
      <w:r w:rsidR="003E719E" w:rsidRPr="003E719E">
        <w:rPr>
          <w:sz w:val="24"/>
        </w:rPr>
        <w:t xml:space="preserve">(No. ES-00146) </w:t>
      </w:r>
      <w:r>
        <w:rPr>
          <w:sz w:val="24"/>
        </w:rPr>
        <w:t xml:space="preserve"> pending conclusion of the presently ongoing investigation</w:t>
      </w:r>
      <w:r w:rsidR="004024AC">
        <w:rPr>
          <w:sz w:val="24"/>
        </w:rPr>
        <w:t xml:space="preserve"> </w:t>
      </w:r>
      <w:r>
        <w:rPr>
          <w:sz w:val="24"/>
        </w:rPr>
        <w:t>by the Staff of the Commission;</w:t>
      </w:r>
    </w:p>
    <w:p w14:paraId="67E0669A" w14:textId="3887FFC0" w:rsidR="00287D40" w:rsidRDefault="00287D40" w:rsidP="00CD49BA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Commission Staff stipulates that</w:t>
      </w:r>
      <w:r w:rsidR="00BD44CF">
        <w:rPr>
          <w:sz w:val="24"/>
        </w:rPr>
        <w:t>, if feasible, it will first investigate the Company’s “Truck Duck” vehicles. Unlike the “Stretch Duck” vehicles, which were built on World War II</w:t>
      </w:r>
      <w:r w:rsidR="005E4EBE">
        <w:rPr>
          <w:sz w:val="24"/>
        </w:rPr>
        <w:t>-era</w:t>
      </w:r>
      <w:r w:rsidR="00BD44CF">
        <w:rPr>
          <w:sz w:val="24"/>
        </w:rPr>
        <w:t xml:space="preserve"> chassis and allegedly </w:t>
      </w:r>
      <w:r w:rsidR="005E75ED">
        <w:rPr>
          <w:sz w:val="24"/>
        </w:rPr>
        <w:t>have</w:t>
      </w:r>
      <w:r w:rsidR="00BD44CF">
        <w:rPr>
          <w:sz w:val="24"/>
        </w:rPr>
        <w:t xml:space="preserve"> defective axles, the Truck Duck vehicles </w:t>
      </w:r>
      <w:r w:rsidR="003E719E">
        <w:rPr>
          <w:sz w:val="24"/>
        </w:rPr>
        <w:t>have a different chas</w:t>
      </w:r>
      <w:r w:rsidR="00364FBC">
        <w:rPr>
          <w:sz w:val="24"/>
        </w:rPr>
        <w:t>s</w:t>
      </w:r>
      <w:r w:rsidR="003E719E">
        <w:rPr>
          <w:sz w:val="24"/>
        </w:rPr>
        <w:t>is and axle system</w:t>
      </w:r>
      <w:r w:rsidR="00BD44CF">
        <w:rPr>
          <w:sz w:val="24"/>
        </w:rPr>
        <w:t>.</w:t>
      </w:r>
    </w:p>
    <w:p w14:paraId="26CD00BB" w14:textId="20727C60" w:rsidR="005B07CD" w:rsidRDefault="00DC7485" w:rsidP="00CD49BA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The Parties’ joint objective is to return to service</w:t>
      </w:r>
      <w:r w:rsidR="00364FBC">
        <w:rPr>
          <w:sz w:val="24"/>
        </w:rPr>
        <w:t xml:space="preserve">, </w:t>
      </w:r>
      <w:r w:rsidR="00C615DD">
        <w:rPr>
          <w:sz w:val="24"/>
        </w:rPr>
        <w:t xml:space="preserve">if appropriate, </w:t>
      </w:r>
      <w:bookmarkStart w:id="0" w:name="_GoBack"/>
      <w:bookmarkEnd w:id="0"/>
      <w:r w:rsidR="00364FBC">
        <w:rPr>
          <w:sz w:val="24"/>
        </w:rPr>
        <w:t xml:space="preserve">within thirty </w:t>
      </w:r>
      <w:r w:rsidR="003E719E">
        <w:rPr>
          <w:sz w:val="24"/>
        </w:rPr>
        <w:t>days</w:t>
      </w:r>
      <w:r w:rsidR="00364FBC">
        <w:rPr>
          <w:sz w:val="24"/>
        </w:rPr>
        <w:t xml:space="preserve">, </w:t>
      </w:r>
      <w:r>
        <w:rPr>
          <w:sz w:val="24"/>
        </w:rPr>
        <w:t xml:space="preserve">those </w:t>
      </w:r>
      <w:r w:rsidR="003E719E">
        <w:rPr>
          <w:sz w:val="24"/>
        </w:rPr>
        <w:t>Truck</w:t>
      </w:r>
      <w:r>
        <w:rPr>
          <w:sz w:val="24"/>
        </w:rPr>
        <w:t xml:space="preserve"> Duck </w:t>
      </w:r>
      <w:r w:rsidR="0042098F">
        <w:rPr>
          <w:sz w:val="24"/>
        </w:rPr>
        <w:t>vehicles that</w:t>
      </w:r>
      <w:r>
        <w:rPr>
          <w:sz w:val="24"/>
        </w:rPr>
        <w:t xml:space="preserve"> have passed regulatory inspection in a satisfactory manner.</w:t>
      </w:r>
      <w:r w:rsidR="003E719E">
        <w:rPr>
          <w:sz w:val="24"/>
        </w:rPr>
        <w:t xml:space="preserve"> The Parties</w:t>
      </w:r>
      <w:r w:rsidR="005E4EBE">
        <w:rPr>
          <w:sz w:val="24"/>
        </w:rPr>
        <w:t>’</w:t>
      </w:r>
      <w:r w:rsidR="003E719E">
        <w:rPr>
          <w:sz w:val="24"/>
        </w:rPr>
        <w:t xml:space="preserve"> joint objective is also to return </w:t>
      </w:r>
      <w:r w:rsidR="00364FBC">
        <w:rPr>
          <w:sz w:val="24"/>
        </w:rPr>
        <w:t xml:space="preserve">to service </w:t>
      </w:r>
      <w:r w:rsidR="003E719E">
        <w:rPr>
          <w:sz w:val="24"/>
        </w:rPr>
        <w:t xml:space="preserve">the “Stretch Duck” vehicles that have passed </w:t>
      </w:r>
      <w:r w:rsidR="00CD6528">
        <w:rPr>
          <w:sz w:val="24"/>
        </w:rPr>
        <w:t>regulatory</w:t>
      </w:r>
      <w:r w:rsidR="003E719E">
        <w:rPr>
          <w:sz w:val="24"/>
        </w:rPr>
        <w:t xml:space="preserve"> ins</w:t>
      </w:r>
      <w:r w:rsidR="00364FBC">
        <w:rPr>
          <w:sz w:val="24"/>
        </w:rPr>
        <w:t>p</w:t>
      </w:r>
      <w:r w:rsidR="003E719E">
        <w:rPr>
          <w:sz w:val="24"/>
        </w:rPr>
        <w:t>ection in a satisfactory manner</w:t>
      </w:r>
      <w:r w:rsidR="00364FBC">
        <w:rPr>
          <w:sz w:val="24"/>
        </w:rPr>
        <w:t>,</w:t>
      </w:r>
      <w:r w:rsidR="00364FBC" w:rsidRPr="00364FBC">
        <w:rPr>
          <w:sz w:val="24"/>
        </w:rPr>
        <w:t xml:space="preserve"> </w:t>
      </w:r>
      <w:r w:rsidR="00364FBC">
        <w:rPr>
          <w:sz w:val="24"/>
        </w:rPr>
        <w:t xml:space="preserve">within a reasonable </w:t>
      </w:r>
      <w:r w:rsidR="005E75ED">
        <w:rPr>
          <w:sz w:val="24"/>
        </w:rPr>
        <w:t xml:space="preserve">period of </w:t>
      </w:r>
      <w:r w:rsidR="00364FBC">
        <w:rPr>
          <w:sz w:val="24"/>
        </w:rPr>
        <w:t>time</w:t>
      </w:r>
      <w:r w:rsidR="003E719E">
        <w:rPr>
          <w:sz w:val="24"/>
        </w:rPr>
        <w:t xml:space="preserve">. </w:t>
      </w:r>
    </w:p>
    <w:p w14:paraId="21A1D728" w14:textId="4E28150F" w:rsidR="00DC7485" w:rsidRPr="00287D40" w:rsidRDefault="003E719E" w:rsidP="00175A2D">
      <w:pPr>
        <w:pStyle w:val="ListParagraph"/>
        <w:widowControl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lastRenderedPageBreak/>
        <w:t>Within t</w:t>
      </w:r>
      <w:r w:rsidR="005E4EBE">
        <w:rPr>
          <w:sz w:val="24"/>
        </w:rPr>
        <w:t xml:space="preserve">hirty days of the date of this </w:t>
      </w:r>
      <w:r w:rsidR="005E75ED">
        <w:rPr>
          <w:sz w:val="24"/>
        </w:rPr>
        <w:t xml:space="preserve">Joint </w:t>
      </w:r>
      <w:r w:rsidR="005E4EBE">
        <w:rPr>
          <w:sz w:val="24"/>
        </w:rPr>
        <w:t>S</w:t>
      </w:r>
      <w:r>
        <w:rPr>
          <w:sz w:val="24"/>
        </w:rPr>
        <w:t>tipu</w:t>
      </w:r>
      <w:r w:rsidR="00364FBC">
        <w:rPr>
          <w:sz w:val="24"/>
        </w:rPr>
        <w:t>lation, the Parties will confer</w:t>
      </w:r>
      <w:r>
        <w:rPr>
          <w:sz w:val="24"/>
        </w:rPr>
        <w:t xml:space="preserve"> </w:t>
      </w:r>
      <w:r w:rsidR="002B700D">
        <w:rPr>
          <w:sz w:val="24"/>
        </w:rPr>
        <w:t>regarding</w:t>
      </w:r>
      <w:r>
        <w:rPr>
          <w:sz w:val="24"/>
        </w:rPr>
        <w:t xml:space="preserve"> the </w:t>
      </w:r>
      <w:r w:rsidR="00CD6528">
        <w:rPr>
          <w:sz w:val="24"/>
        </w:rPr>
        <w:t>status</w:t>
      </w:r>
      <w:r>
        <w:rPr>
          <w:sz w:val="24"/>
        </w:rPr>
        <w:t xml:space="preserve"> of the </w:t>
      </w:r>
      <w:r w:rsidR="005E4EBE">
        <w:rPr>
          <w:sz w:val="24"/>
        </w:rPr>
        <w:t>investigation</w:t>
      </w:r>
      <w:r>
        <w:rPr>
          <w:sz w:val="24"/>
        </w:rPr>
        <w:t xml:space="preserve"> and </w:t>
      </w:r>
      <w:r w:rsidR="002B700D">
        <w:rPr>
          <w:sz w:val="24"/>
        </w:rPr>
        <w:t>report back to the Commission</w:t>
      </w:r>
      <w:r>
        <w:rPr>
          <w:sz w:val="24"/>
        </w:rPr>
        <w:t xml:space="preserve"> at that time.</w:t>
      </w:r>
      <w:r w:rsidR="0069795C">
        <w:rPr>
          <w:sz w:val="24"/>
        </w:rPr>
        <w:t xml:space="preserve"> </w:t>
      </w:r>
      <w:r w:rsidR="005E4EBE">
        <w:rPr>
          <w:sz w:val="24"/>
        </w:rPr>
        <w:t xml:space="preserve"> T</w:t>
      </w:r>
      <w:r w:rsidR="005B07CD">
        <w:rPr>
          <w:sz w:val="24"/>
        </w:rPr>
        <w:t>he Parties will arrive at and jointly propose a hearing schedule</w:t>
      </w:r>
      <w:r w:rsidR="005E4EBE">
        <w:rPr>
          <w:sz w:val="24"/>
        </w:rPr>
        <w:t xml:space="preserve"> at </w:t>
      </w:r>
      <w:r w:rsidR="002B700D">
        <w:rPr>
          <w:sz w:val="24"/>
        </w:rPr>
        <w:t>the conclusion of Staff’s investigation</w:t>
      </w:r>
      <w:r w:rsidR="00364FBC">
        <w:rPr>
          <w:sz w:val="24"/>
        </w:rPr>
        <w:t>.</w:t>
      </w:r>
      <w:r w:rsidR="00DC7485">
        <w:rPr>
          <w:sz w:val="24"/>
        </w:rPr>
        <w:t xml:space="preserve"> </w:t>
      </w:r>
    </w:p>
    <w:p w14:paraId="58C7EF79" w14:textId="0DD4963D" w:rsidR="00F748D8" w:rsidRDefault="00F748D8" w:rsidP="005E75ED">
      <w:pPr>
        <w:rPr>
          <w:sz w:val="24"/>
        </w:rPr>
      </w:pPr>
      <w:r w:rsidRPr="004A2910">
        <w:rPr>
          <w:sz w:val="24"/>
        </w:rPr>
        <w:t xml:space="preserve">DATED this </w:t>
      </w:r>
      <w:r w:rsidR="005E4EBE">
        <w:rPr>
          <w:sz w:val="24"/>
        </w:rPr>
        <w:t>30</w:t>
      </w:r>
      <w:r w:rsidR="00666AC0" w:rsidRPr="00666AC0">
        <w:rPr>
          <w:sz w:val="24"/>
          <w:vertAlign w:val="superscript"/>
        </w:rPr>
        <w:t>th</w:t>
      </w:r>
      <w:r w:rsidR="00666AC0">
        <w:rPr>
          <w:sz w:val="24"/>
        </w:rPr>
        <w:t xml:space="preserve"> </w:t>
      </w:r>
      <w:r w:rsidRPr="004A2910">
        <w:rPr>
          <w:sz w:val="24"/>
        </w:rPr>
        <w:t xml:space="preserve">day of </w:t>
      </w:r>
      <w:r w:rsidR="00666AC0">
        <w:rPr>
          <w:sz w:val="24"/>
        </w:rPr>
        <w:t>September</w:t>
      </w:r>
      <w:r w:rsidRPr="004A2910">
        <w:rPr>
          <w:sz w:val="24"/>
        </w:rPr>
        <w:t xml:space="preserve"> 20</w:t>
      </w:r>
      <w:r w:rsidR="004A26FF">
        <w:rPr>
          <w:sz w:val="24"/>
        </w:rPr>
        <w:t>1</w:t>
      </w:r>
      <w:r w:rsidR="00666AC0">
        <w:rPr>
          <w:sz w:val="24"/>
        </w:rPr>
        <w:t>5</w:t>
      </w:r>
      <w:r w:rsidRPr="004A2910">
        <w:rPr>
          <w:sz w:val="24"/>
        </w:rPr>
        <w:t>.</w:t>
      </w:r>
    </w:p>
    <w:p w14:paraId="093ADBEA" w14:textId="77777777" w:rsidR="00F748D8" w:rsidRDefault="00F748D8" w:rsidP="007E7D51">
      <w:pPr>
        <w:rPr>
          <w:sz w:val="24"/>
        </w:rPr>
      </w:pPr>
    </w:p>
    <w:p w14:paraId="4F8E817C" w14:textId="77777777" w:rsidR="005E75ED" w:rsidRDefault="005E75ED" w:rsidP="007E7D51">
      <w:pPr>
        <w:jc w:val="both"/>
        <w:rPr>
          <w:sz w:val="24"/>
        </w:rPr>
        <w:sectPr w:rsidR="005E75ED" w:rsidSect="00F748D8">
          <w:footerReference w:type="default" r:id="rId11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</w:p>
    <w:p w14:paraId="32134326" w14:textId="6E51B4B5" w:rsidR="00F748D8" w:rsidRPr="004A2910" w:rsidRDefault="00F748D8" w:rsidP="007E7D51">
      <w:pPr>
        <w:jc w:val="both"/>
        <w:rPr>
          <w:sz w:val="24"/>
        </w:rPr>
      </w:pPr>
      <w:r w:rsidRPr="004A2910">
        <w:rPr>
          <w:sz w:val="24"/>
        </w:rPr>
        <w:lastRenderedPageBreak/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14:paraId="2803E9EA" w14:textId="77777777" w:rsidR="00F748D8" w:rsidRPr="004A2910" w:rsidRDefault="00F748D8" w:rsidP="007E7D51">
      <w:pPr>
        <w:jc w:val="both"/>
        <w:rPr>
          <w:sz w:val="24"/>
        </w:rPr>
      </w:pPr>
      <w:r w:rsidRPr="004A2910">
        <w:rPr>
          <w:sz w:val="24"/>
        </w:rPr>
        <w:t>Attorney General</w:t>
      </w:r>
    </w:p>
    <w:p w14:paraId="39317912" w14:textId="77777777" w:rsidR="00F748D8" w:rsidRPr="004A2910" w:rsidRDefault="00F748D8" w:rsidP="007E7D51">
      <w:pPr>
        <w:jc w:val="both"/>
        <w:rPr>
          <w:sz w:val="24"/>
        </w:rPr>
      </w:pPr>
    </w:p>
    <w:p w14:paraId="39FE70D2" w14:textId="77777777" w:rsidR="00F748D8" w:rsidRDefault="00F748D8" w:rsidP="007E7D51">
      <w:pPr>
        <w:jc w:val="both"/>
        <w:rPr>
          <w:sz w:val="24"/>
        </w:rPr>
      </w:pPr>
    </w:p>
    <w:p w14:paraId="713AF47D" w14:textId="77777777" w:rsidR="005E07C2" w:rsidRPr="004A2910" w:rsidRDefault="005E07C2" w:rsidP="007E7D51">
      <w:pPr>
        <w:jc w:val="both"/>
        <w:rPr>
          <w:sz w:val="24"/>
        </w:rPr>
      </w:pPr>
    </w:p>
    <w:p w14:paraId="7DC25532" w14:textId="77777777" w:rsidR="00F748D8" w:rsidRPr="004A2910" w:rsidRDefault="00F748D8" w:rsidP="007E7D51">
      <w:pPr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14:paraId="234B4DAF" w14:textId="77777777" w:rsidR="00F748D8" w:rsidRPr="004A2910" w:rsidRDefault="007E7D51" w:rsidP="007E7D51">
      <w:pPr>
        <w:jc w:val="both"/>
        <w:rPr>
          <w:sz w:val="24"/>
        </w:rPr>
      </w:pPr>
      <w:r>
        <w:rPr>
          <w:sz w:val="24"/>
        </w:rPr>
        <w:t xml:space="preserve">SALLY BROWN </w:t>
      </w:r>
    </w:p>
    <w:p w14:paraId="1AF0096B" w14:textId="77777777" w:rsidR="00F748D8" w:rsidRPr="004A2910" w:rsidRDefault="004C1896" w:rsidP="007E7D51">
      <w:pPr>
        <w:jc w:val="both"/>
        <w:rPr>
          <w:sz w:val="24"/>
        </w:rPr>
      </w:pPr>
      <w:r>
        <w:rPr>
          <w:sz w:val="24"/>
        </w:rPr>
        <w:t xml:space="preserve">Senior </w:t>
      </w:r>
      <w:r w:rsidR="00F748D8" w:rsidRPr="004A2910">
        <w:rPr>
          <w:sz w:val="24"/>
        </w:rPr>
        <w:t>Assistant Attorney General</w:t>
      </w:r>
    </w:p>
    <w:p w14:paraId="05A6155B" w14:textId="77777777" w:rsidR="00F748D8" w:rsidRPr="004A2910" w:rsidRDefault="00F748D8" w:rsidP="007E7D51">
      <w:pPr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14:paraId="4F8E0279" w14:textId="77777777" w:rsidR="00F748D8" w:rsidRPr="004A2910" w:rsidRDefault="004F69A5" w:rsidP="007E7D51">
      <w:pPr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14:paraId="1601C190" w14:textId="77777777" w:rsidR="00F748D8" w:rsidRDefault="00F748D8"/>
    <w:p w14:paraId="3C1D75AD" w14:textId="69B2B479" w:rsidR="005E75ED" w:rsidRDefault="005E75ED" w:rsidP="007E7D51">
      <w:pPr>
        <w:jc w:val="both"/>
        <w:rPr>
          <w:sz w:val="24"/>
        </w:rPr>
      </w:pPr>
      <w:r>
        <w:rPr>
          <w:sz w:val="24"/>
        </w:rPr>
        <w:br w:type="column"/>
      </w:r>
      <w:r w:rsidR="00A417F6">
        <w:rPr>
          <w:sz w:val="24"/>
        </w:rPr>
        <w:lastRenderedPageBreak/>
        <w:t xml:space="preserve">PATTERSON BUCHANAN FOBES &amp; </w:t>
      </w:r>
    </w:p>
    <w:p w14:paraId="5C6B707A" w14:textId="51385480" w:rsidR="007E7D51" w:rsidRPr="004A2910" w:rsidRDefault="00A417F6" w:rsidP="007E7D51">
      <w:pPr>
        <w:jc w:val="both"/>
        <w:rPr>
          <w:sz w:val="24"/>
        </w:rPr>
      </w:pPr>
      <w:r>
        <w:rPr>
          <w:sz w:val="24"/>
        </w:rPr>
        <w:t>LEITCH, INC., P.S.</w:t>
      </w:r>
    </w:p>
    <w:p w14:paraId="20C6D6E2" w14:textId="77777777" w:rsidR="007E7D51" w:rsidRPr="004A2910" w:rsidRDefault="007E7D51" w:rsidP="007E7D51">
      <w:pPr>
        <w:jc w:val="both"/>
        <w:rPr>
          <w:sz w:val="24"/>
        </w:rPr>
      </w:pPr>
    </w:p>
    <w:p w14:paraId="072E586C" w14:textId="77777777" w:rsidR="007E7D51" w:rsidRDefault="007E7D51" w:rsidP="007E7D51">
      <w:pPr>
        <w:jc w:val="both"/>
        <w:rPr>
          <w:sz w:val="24"/>
        </w:rPr>
      </w:pPr>
    </w:p>
    <w:p w14:paraId="1802E32E" w14:textId="77777777" w:rsidR="007E7D51" w:rsidRPr="004A2910" w:rsidRDefault="007E7D51" w:rsidP="007E7D51">
      <w:pPr>
        <w:jc w:val="both"/>
        <w:rPr>
          <w:sz w:val="24"/>
        </w:rPr>
      </w:pPr>
    </w:p>
    <w:p w14:paraId="41D21B2D" w14:textId="77777777" w:rsidR="007E7D51" w:rsidRPr="004A2910" w:rsidRDefault="007E7D51" w:rsidP="007E7D51">
      <w:pPr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14:paraId="3469616B" w14:textId="76F13893" w:rsidR="007E7D51" w:rsidRPr="004A2910" w:rsidRDefault="007E7D51" w:rsidP="007E7D51">
      <w:pPr>
        <w:jc w:val="both"/>
        <w:rPr>
          <w:sz w:val="24"/>
        </w:rPr>
      </w:pPr>
      <w:r>
        <w:rPr>
          <w:sz w:val="24"/>
        </w:rPr>
        <w:t>DUNCAN FOBES</w:t>
      </w:r>
      <w:r w:rsidR="00CD6528">
        <w:rPr>
          <w:sz w:val="24"/>
        </w:rPr>
        <w:t>, WSBA No. 14964</w:t>
      </w:r>
    </w:p>
    <w:p w14:paraId="49CB1811" w14:textId="77777777" w:rsidR="00A417F6" w:rsidRDefault="007E7D51" w:rsidP="007E7D51">
      <w:pPr>
        <w:jc w:val="both"/>
        <w:rPr>
          <w:sz w:val="24"/>
        </w:rPr>
      </w:pPr>
      <w:r w:rsidRPr="004A2910">
        <w:rPr>
          <w:sz w:val="24"/>
        </w:rPr>
        <w:t xml:space="preserve">Counsel for </w:t>
      </w:r>
      <w:r>
        <w:rPr>
          <w:sz w:val="24"/>
        </w:rPr>
        <w:t>Ride the Ducks of Seattle, L.L.C.</w:t>
      </w:r>
      <w:r w:rsidR="00A417F6">
        <w:rPr>
          <w:sz w:val="24"/>
        </w:rPr>
        <w:t xml:space="preserve"> </w:t>
      </w:r>
    </w:p>
    <w:p w14:paraId="0F6727FC" w14:textId="77777777" w:rsidR="007E7D51" w:rsidRDefault="00A417F6" w:rsidP="007E7D51">
      <w:pPr>
        <w:jc w:val="both"/>
      </w:pPr>
      <w:r>
        <w:rPr>
          <w:sz w:val="24"/>
        </w:rPr>
        <w:t xml:space="preserve">d/b/a Seattle Duck Tours </w:t>
      </w:r>
    </w:p>
    <w:sectPr w:rsidR="007E7D51" w:rsidSect="005E75ED">
      <w:type w:val="continuous"/>
      <w:pgSz w:w="12240" w:h="15840" w:code="1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7143" w14:textId="77777777" w:rsidR="00A84EAE" w:rsidRDefault="00A84EAE">
      <w:r>
        <w:separator/>
      </w:r>
    </w:p>
  </w:endnote>
  <w:endnote w:type="continuationSeparator" w:id="0">
    <w:p w14:paraId="14CDB682" w14:textId="77777777" w:rsidR="00A84EAE" w:rsidRDefault="00A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97DC" w14:textId="77777777" w:rsidR="00DA492F" w:rsidRDefault="00DA492F">
    <w:pPr>
      <w:pStyle w:val="Footer"/>
    </w:pPr>
  </w:p>
  <w:p w14:paraId="1B79A44C" w14:textId="44537A14" w:rsidR="00DA492F" w:rsidRPr="00737B08" w:rsidRDefault="005E75ED">
    <w:pPr>
      <w:pStyle w:val="Footer"/>
    </w:pPr>
    <w:r>
      <w:t xml:space="preserve">JOINT </w:t>
    </w:r>
    <w:r w:rsidR="00083C5F">
      <w:t>STIPULATION</w:t>
    </w:r>
    <w:r w:rsidR="00DA492F" w:rsidRPr="00737B08">
      <w:t xml:space="preserve"> - </w:t>
    </w:r>
    <w:r w:rsidR="00DA492F" w:rsidRPr="00737B08">
      <w:rPr>
        <w:rStyle w:val="PageNumber"/>
      </w:rPr>
      <w:fldChar w:fldCharType="begin"/>
    </w:r>
    <w:r w:rsidR="00DA492F" w:rsidRPr="00737B08">
      <w:rPr>
        <w:rStyle w:val="PageNumber"/>
      </w:rPr>
      <w:instrText xml:space="preserve"> PAGE </w:instrText>
    </w:r>
    <w:r w:rsidR="00DA492F" w:rsidRPr="00737B08">
      <w:rPr>
        <w:rStyle w:val="PageNumber"/>
      </w:rPr>
      <w:fldChar w:fldCharType="separate"/>
    </w:r>
    <w:r w:rsidR="00C615DD">
      <w:rPr>
        <w:rStyle w:val="PageNumber"/>
        <w:noProof/>
      </w:rPr>
      <w:t>2</w:t>
    </w:r>
    <w:r w:rsidR="00DA492F"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59FEE" w14:textId="77777777" w:rsidR="00A84EAE" w:rsidRDefault="00A84EAE">
      <w:r>
        <w:separator/>
      </w:r>
    </w:p>
  </w:footnote>
  <w:footnote w:type="continuationSeparator" w:id="0">
    <w:p w14:paraId="56959CA5" w14:textId="77777777" w:rsidR="00A84EAE" w:rsidRDefault="00A84EAE">
      <w:r>
        <w:continuationSeparator/>
      </w:r>
    </w:p>
  </w:footnote>
  <w:footnote w:id="1">
    <w:p w14:paraId="00DF4BEA" w14:textId="4C6E1762" w:rsidR="000B3351" w:rsidRDefault="000B3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3351">
        <w:t>RCW 34.05.479(2).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25DB8"/>
    <w:rsid w:val="00083C5F"/>
    <w:rsid w:val="000B3351"/>
    <w:rsid w:val="00175A2D"/>
    <w:rsid w:val="001A3E51"/>
    <w:rsid w:val="00255923"/>
    <w:rsid w:val="00287D40"/>
    <w:rsid w:val="002B700D"/>
    <w:rsid w:val="00301085"/>
    <w:rsid w:val="00364FBC"/>
    <w:rsid w:val="003777A5"/>
    <w:rsid w:val="003C5390"/>
    <w:rsid w:val="003E3B7E"/>
    <w:rsid w:val="003E719E"/>
    <w:rsid w:val="003F1945"/>
    <w:rsid w:val="004024AC"/>
    <w:rsid w:val="0042098F"/>
    <w:rsid w:val="00420F5F"/>
    <w:rsid w:val="004A26FF"/>
    <w:rsid w:val="004A4F64"/>
    <w:rsid w:val="004B0A9B"/>
    <w:rsid w:val="004C1896"/>
    <w:rsid w:val="004C3D65"/>
    <w:rsid w:val="004F69A5"/>
    <w:rsid w:val="00501FFC"/>
    <w:rsid w:val="00595D41"/>
    <w:rsid w:val="005B07CD"/>
    <w:rsid w:val="005E07C2"/>
    <w:rsid w:val="005E4EBE"/>
    <w:rsid w:val="005E75ED"/>
    <w:rsid w:val="00641F98"/>
    <w:rsid w:val="0065561B"/>
    <w:rsid w:val="00666AC0"/>
    <w:rsid w:val="006768E9"/>
    <w:rsid w:val="00684FC7"/>
    <w:rsid w:val="0069795C"/>
    <w:rsid w:val="0071374D"/>
    <w:rsid w:val="00737B08"/>
    <w:rsid w:val="007464F1"/>
    <w:rsid w:val="0076699B"/>
    <w:rsid w:val="007C1BA6"/>
    <w:rsid w:val="007E7D51"/>
    <w:rsid w:val="00835284"/>
    <w:rsid w:val="0089062F"/>
    <w:rsid w:val="008A617A"/>
    <w:rsid w:val="00956690"/>
    <w:rsid w:val="009C2DB0"/>
    <w:rsid w:val="009D3E3D"/>
    <w:rsid w:val="009D6057"/>
    <w:rsid w:val="00A30C52"/>
    <w:rsid w:val="00A417F6"/>
    <w:rsid w:val="00A80028"/>
    <w:rsid w:val="00A84EAE"/>
    <w:rsid w:val="00A918DE"/>
    <w:rsid w:val="00B73973"/>
    <w:rsid w:val="00BD44CF"/>
    <w:rsid w:val="00BE39FA"/>
    <w:rsid w:val="00BF2F67"/>
    <w:rsid w:val="00BF3CD1"/>
    <w:rsid w:val="00C360A4"/>
    <w:rsid w:val="00C5478B"/>
    <w:rsid w:val="00C615DD"/>
    <w:rsid w:val="00CD49BA"/>
    <w:rsid w:val="00CD6528"/>
    <w:rsid w:val="00D22816"/>
    <w:rsid w:val="00DA492F"/>
    <w:rsid w:val="00DC7485"/>
    <w:rsid w:val="00E64AFB"/>
    <w:rsid w:val="00ED514F"/>
    <w:rsid w:val="00F748D8"/>
    <w:rsid w:val="00F77C60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80DBE33"/>
  <w15:docId w15:val="{68C95D6C-6BC9-47C2-83F4-F2795EE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2015-09-30T20:22:21+00:00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0BA0FC-B1D7-4D93-B4BA-707D6C345FFA}"/>
</file>

<file path=customXml/itemProps2.xml><?xml version="1.0" encoding="utf-8"?>
<ds:datastoreItem xmlns:ds="http://schemas.openxmlformats.org/officeDocument/2006/customXml" ds:itemID="{C191DCFB-D936-49D9-B154-DE0CE7473E1C}"/>
</file>

<file path=customXml/itemProps3.xml><?xml version="1.0" encoding="utf-8"?>
<ds:datastoreItem xmlns:ds="http://schemas.openxmlformats.org/officeDocument/2006/customXml" ds:itemID="{53EAE6C6-77F2-4948-BA97-2BC0DD74AB4B}"/>
</file>

<file path=customXml/itemProps4.xml><?xml version="1.0" encoding="utf-8"?>
<ds:datastoreItem xmlns:ds="http://schemas.openxmlformats.org/officeDocument/2006/customXml" ds:itemID="{24774F4B-7175-413F-8E28-C9846F26E0C8}"/>
</file>

<file path=customXml/itemProps5.xml><?xml version="1.0" encoding="utf-8"?>
<ds:datastoreItem xmlns:ds="http://schemas.openxmlformats.org/officeDocument/2006/customXml" ds:itemID="{E4E4E62C-D84F-4801-87D2-215A7811B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Linley</dc:creator>
  <cp:keywords/>
  <dc:description/>
  <cp:lastModifiedBy>Gross, Krista (UTC)</cp:lastModifiedBy>
  <cp:revision>9</cp:revision>
  <dcterms:created xsi:type="dcterms:W3CDTF">2015-09-30T15:02:00Z</dcterms:created>
  <dcterms:modified xsi:type="dcterms:W3CDTF">2015-09-30T16:57:00Z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