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August 18,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Vasquez, Alan</w:t>
        <w:cr/>
        <w:t>d/b/a Integrity Moving and Delivery Services</w:t>
      </w:r>
    </w:p>
    <w:p>
      <w:r>
        <w:rPr>
          <w:rFonts w:eastAsiaTheme="minorHAnsi"/>
        </w:rPr>
        <w:t>16826 SE 259th Street</w:t>
        <w:cr/>
        <w:t>Covington, WA 98042</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150488</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HG065845</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Vasquez, Alan</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March 27, 2015</w:t>
      </w:r>
      <w:r w:rsidRPr="000B79C5">
        <w:rPr>
          <w:sz w:val="24"/>
        </w:rPr>
        <w:t xml:space="preserve">, </w:t>
      </w:r>
      <w:r>
        <w:rPr>
          <w:sz w:val="24"/>
        </w:rPr>
        <w:t>Vasquez, Alan</w:t>
      </w:r>
      <w:r>
        <w:rPr>
          <w:sz w:val="24"/>
        </w:rPr>
        <w:t>, d/b/a Integrity Moving and Delivery Services,</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April 7, 2015</w:t>
      </w:r>
      <w:r w:rsidR="000B79C5" w:rsidRPr="000B79C5">
        <w:rPr>
          <w:sz w:val="24"/>
        </w:rPr>
        <w:t xml:space="preserve">, </w:t>
      </w:r>
      <w:r w:rsidR="009119B4" w:rsidRPr="000B79C5">
        <w:rPr>
          <w:sz w:val="24"/>
        </w:rPr>
        <w:t xml:space="preserve">the Commission approved the application in part and granted </w:t>
      </w:r>
      <w:r>
        <w:rPr>
          <w:sz w:val="24"/>
        </w:rPr>
        <w:t>Vasquez, Alan</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Vasquez, Alan</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HG065845</w:t>
      </w:r>
      <w:r w:rsidR="00B574A5" w:rsidRPr="00D1406A">
        <w:rPr>
          <w:sz w:val="24"/>
        </w:rPr>
        <w:t xml:space="preserve"> </w:t>
      </w:r>
      <w:r w:rsidRPr="00D1406A">
        <w:rPr>
          <w:sz w:val="24"/>
        </w:rPr>
        <w:t xml:space="preserve">issued in the name of </w:t>
      </w:r>
      <w:r>
        <w:rPr>
          <w:sz w:val="24"/>
        </w:rPr>
        <w:t>Vasquez, Alan</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Vasquez, Alan</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CE8A5DE0749A4BB8F97189F7BEBA0C" ma:contentTypeVersion="119" ma:contentTypeDescription="" ma:contentTypeScope="" ma:versionID="3147b63e7342a81bbf91d1916f817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2015-03-26T07:00:00+00:00</OpenedDate>
    <Date1 xmlns="dc463f71-b30c-4ab2-9473-d307f9d35888">2016-08-18T07:00:00+00:00</Date1>
    <IsDocumentOrder xmlns="dc463f71-b30c-4ab2-9473-d307f9d35888">true</IsDocumentOrder>
    <IsHighlyConfidential xmlns="dc463f71-b30c-4ab2-9473-d307f9d35888">false</IsHighlyConfidential>
    <CaseCompanyNames xmlns="dc463f71-b30c-4ab2-9473-d307f9d35888">Vasquez, Alan</CaseCompanyNames>
    <DocketNumber xmlns="dc463f71-b30c-4ab2-9473-d307f9d35888">150488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CAC5A0-C622-4C45-839F-1FA4E600EE32}"/>
</file>

<file path=customXml/itemProps2.xml><?xml version="1.0" encoding="utf-8"?>
<ds:datastoreItem xmlns:ds="http://schemas.openxmlformats.org/officeDocument/2006/customXml" ds:itemID="{D0CC0B6A-922E-4A1C-8F38-6CE230DB928E}"/>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7A62105D-77B1-4764-919C-71F1908A0153}"/>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0x0101006E56B4D1795A2E4DB2F0B01679ED314A0069CE8A5DE0749A4BB8F97189F7BEBA0C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