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92BB" w14:textId="4CF6E6C0" w:rsidR="00F00021" w:rsidRDefault="00F00021" w:rsidP="00F00021">
      <w:pPr>
        <w:pStyle w:val="NoSpacing"/>
        <w:jc w:val="center"/>
        <w:rPr>
          <w:sz w:val="14"/>
        </w:rPr>
      </w:pPr>
      <w:r w:rsidRPr="00413A85">
        <w:rPr>
          <w:noProof/>
        </w:rPr>
        <w:drawing>
          <wp:inline distT="0" distB="0" distL="0" distR="0" wp14:anchorId="6BEF783D" wp14:editId="2208F6F5">
            <wp:extent cx="664210" cy="681355"/>
            <wp:effectExtent l="0" t="0" r="254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4BEB6B" w14:textId="77777777" w:rsidR="00F00021" w:rsidRDefault="00F00021" w:rsidP="00F000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E935FC2" w14:textId="77777777" w:rsidR="00F00021" w:rsidRDefault="00F00021" w:rsidP="00F000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CD60EF" w14:textId="77777777" w:rsidR="00F00021" w:rsidRDefault="00F00021" w:rsidP="00F000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00C60ED" w14:textId="77777777" w:rsidR="00F00021" w:rsidRDefault="00F00021" w:rsidP="00F000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 98504-7250</w:t>
      </w:r>
    </w:p>
    <w:p w14:paraId="55EF5577" w14:textId="77777777" w:rsidR="00F00021" w:rsidRDefault="00F00021" w:rsidP="00F000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9AE8940" w14:textId="77777777" w:rsidR="004A35ED" w:rsidRPr="004A35ED" w:rsidRDefault="00F00021" w:rsidP="004A35E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September 8</w:t>
      </w:r>
      <w:r w:rsidR="004A35ED" w:rsidRPr="004A35ED">
        <w:rPr>
          <w:rFonts w:ascii="Times New Roman" w:hAnsi="Times New Roman"/>
          <w:sz w:val="25"/>
          <w:szCs w:val="25"/>
        </w:rPr>
        <w:t>, 20</w:t>
      </w:r>
      <w:r>
        <w:rPr>
          <w:rFonts w:ascii="Times New Roman" w:hAnsi="Times New Roman"/>
          <w:sz w:val="25"/>
          <w:szCs w:val="25"/>
        </w:rPr>
        <w:t>14</w:t>
      </w:r>
    </w:p>
    <w:p w14:paraId="17D43FFB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</w:p>
    <w:p w14:paraId="44A750F5" w14:textId="77777777" w:rsidR="00F00021" w:rsidRDefault="004A35ED" w:rsidP="00F00021">
      <w:pPr>
        <w:ind w:left="720" w:hanging="720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Re:</w:t>
      </w:r>
      <w:r w:rsidRPr="004A35ED">
        <w:rPr>
          <w:rFonts w:ascii="Times New Roman" w:hAnsi="Times New Roman"/>
          <w:sz w:val="25"/>
          <w:szCs w:val="25"/>
        </w:rPr>
        <w:tab/>
        <w:t>Rulemaking to Consider Amending WAC 480-</w:t>
      </w:r>
      <w:r w:rsidR="00F00021">
        <w:rPr>
          <w:rFonts w:ascii="Times New Roman" w:hAnsi="Times New Roman"/>
          <w:sz w:val="25"/>
          <w:szCs w:val="25"/>
        </w:rPr>
        <w:t xml:space="preserve">93-223, Relating to Civil Penalty for Violations of Chapter 81.88 </w:t>
      </w:r>
      <w:proofErr w:type="spellStart"/>
      <w:r w:rsidR="00F00021">
        <w:rPr>
          <w:rFonts w:ascii="Times New Roman" w:hAnsi="Times New Roman"/>
          <w:sz w:val="25"/>
          <w:szCs w:val="25"/>
        </w:rPr>
        <w:t>RCW</w:t>
      </w:r>
      <w:proofErr w:type="spellEnd"/>
      <w:r w:rsidR="00F00021">
        <w:rPr>
          <w:rFonts w:ascii="Times New Roman" w:hAnsi="Times New Roman"/>
          <w:sz w:val="25"/>
          <w:szCs w:val="25"/>
        </w:rPr>
        <w:t xml:space="preserve"> and Commission Gas Safety Rules</w:t>
      </w:r>
    </w:p>
    <w:p w14:paraId="61D99980" w14:textId="77777777" w:rsidR="004A35ED" w:rsidRPr="004A35ED" w:rsidRDefault="004A35ED" w:rsidP="00F00021">
      <w:pPr>
        <w:ind w:left="720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Docket P</w:t>
      </w:r>
      <w:r w:rsidR="00F00021">
        <w:rPr>
          <w:rFonts w:ascii="Times New Roman" w:hAnsi="Times New Roman"/>
          <w:sz w:val="25"/>
          <w:szCs w:val="25"/>
        </w:rPr>
        <w:t>G-140105</w:t>
      </w:r>
    </w:p>
    <w:p w14:paraId="73E29CD0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</w:p>
    <w:p w14:paraId="57A6C52E" w14:textId="77777777" w:rsidR="004A35ED" w:rsidRPr="004A35ED" w:rsidRDefault="004A35ED" w:rsidP="004A35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TO ALL INTERESTED PERSONS:</w:t>
      </w:r>
    </w:p>
    <w:p w14:paraId="33E76C06" w14:textId="77777777" w:rsidR="004A35ED" w:rsidRPr="004A35ED" w:rsidRDefault="004A35ED" w:rsidP="004A35ED">
      <w:pPr>
        <w:rPr>
          <w:rFonts w:ascii="Times New Roman" w:hAnsi="Times New Roman"/>
        </w:rPr>
      </w:pPr>
    </w:p>
    <w:p w14:paraId="5027F4C0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The Washington Utilities and Transportation Commission (Commission) has </w:t>
      </w:r>
      <w:r>
        <w:rPr>
          <w:rFonts w:ascii="Times New Roman" w:hAnsi="Times New Roman"/>
          <w:sz w:val="25"/>
          <w:szCs w:val="25"/>
        </w:rPr>
        <w:t xml:space="preserve">amended and </w:t>
      </w:r>
      <w:r w:rsidRPr="004A35ED">
        <w:rPr>
          <w:rFonts w:ascii="Times New Roman" w:hAnsi="Times New Roman"/>
          <w:sz w:val="25"/>
          <w:szCs w:val="25"/>
        </w:rPr>
        <w:t>adopted WAC 480-</w:t>
      </w:r>
      <w:r w:rsidR="00F00021">
        <w:rPr>
          <w:rFonts w:ascii="Times New Roman" w:hAnsi="Times New Roman"/>
          <w:sz w:val="25"/>
          <w:szCs w:val="25"/>
        </w:rPr>
        <w:t xml:space="preserve">93-223, </w:t>
      </w:r>
      <w:proofErr w:type="gramStart"/>
      <w:r w:rsidR="00F00021">
        <w:rPr>
          <w:rFonts w:ascii="Times New Roman" w:hAnsi="Times New Roman"/>
          <w:sz w:val="25"/>
          <w:szCs w:val="25"/>
        </w:rPr>
        <w:t>Civil</w:t>
      </w:r>
      <w:proofErr w:type="gramEnd"/>
      <w:r w:rsidR="00F00021">
        <w:rPr>
          <w:rFonts w:ascii="Times New Roman" w:hAnsi="Times New Roman"/>
          <w:sz w:val="25"/>
          <w:szCs w:val="25"/>
        </w:rPr>
        <w:t xml:space="preserve"> penalty for violation of chapter 81.88 </w:t>
      </w:r>
      <w:proofErr w:type="spellStart"/>
      <w:r w:rsidR="00F00021">
        <w:rPr>
          <w:rFonts w:ascii="Times New Roman" w:hAnsi="Times New Roman"/>
          <w:sz w:val="25"/>
          <w:szCs w:val="25"/>
        </w:rPr>
        <w:t>RCW</w:t>
      </w:r>
      <w:proofErr w:type="spellEnd"/>
      <w:r w:rsidR="00F00021">
        <w:rPr>
          <w:rFonts w:ascii="Times New Roman" w:hAnsi="Times New Roman"/>
          <w:sz w:val="25"/>
          <w:szCs w:val="25"/>
        </w:rPr>
        <w:t xml:space="preserve"> and commission gas safety rules, in Docket</w:t>
      </w:r>
      <w:r w:rsidRPr="004A35E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P</w:t>
      </w:r>
      <w:r w:rsidR="00F00021">
        <w:rPr>
          <w:rFonts w:ascii="Times New Roman" w:hAnsi="Times New Roman"/>
          <w:sz w:val="25"/>
          <w:szCs w:val="25"/>
        </w:rPr>
        <w:t>G-140105</w:t>
      </w:r>
      <w:r w:rsidRPr="004A35ED">
        <w:rPr>
          <w:rFonts w:ascii="Times New Roman" w:hAnsi="Times New Roman"/>
          <w:sz w:val="25"/>
          <w:szCs w:val="25"/>
        </w:rPr>
        <w:t xml:space="preserve">.  The Commission filed its Adoption Order with the Code Reviser on </w:t>
      </w:r>
      <w:r w:rsidR="00F00021">
        <w:rPr>
          <w:rFonts w:ascii="Times New Roman" w:hAnsi="Times New Roman"/>
          <w:sz w:val="25"/>
          <w:szCs w:val="25"/>
        </w:rPr>
        <w:t>September 3, 2014</w:t>
      </w:r>
      <w:r w:rsidRPr="004A35ED">
        <w:rPr>
          <w:rFonts w:ascii="Times New Roman" w:hAnsi="Times New Roman"/>
          <w:sz w:val="25"/>
          <w:szCs w:val="25"/>
        </w:rPr>
        <w:t>.  It will be effective on the 31</w:t>
      </w:r>
      <w:r w:rsidRPr="004A35ED">
        <w:rPr>
          <w:rFonts w:ascii="Times New Roman" w:hAnsi="Times New Roman"/>
          <w:sz w:val="25"/>
          <w:szCs w:val="25"/>
          <w:vertAlign w:val="superscript"/>
        </w:rPr>
        <w:t>st</w:t>
      </w:r>
      <w:r w:rsidRPr="004A35ED">
        <w:rPr>
          <w:rFonts w:ascii="Times New Roman" w:hAnsi="Times New Roman"/>
          <w:sz w:val="25"/>
          <w:szCs w:val="25"/>
        </w:rPr>
        <w:t xml:space="preserve"> day following filing.</w:t>
      </w:r>
    </w:p>
    <w:p w14:paraId="27E54A09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2255FE68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>The Adoption Order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rule</w:t>
      </w:r>
      <w:r w:rsidR="00F0002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are available for inspection on the Commission’s web site at </w:t>
      </w:r>
      <w:hyperlink r:id="rId7" w:history="1">
        <w:r w:rsidR="00F00021" w:rsidRPr="008C0ADE">
          <w:rPr>
            <w:rStyle w:val="Hyperlink"/>
            <w:rFonts w:ascii="Times New Roman" w:hAnsi="Times New Roman"/>
            <w:sz w:val="25"/>
            <w:szCs w:val="25"/>
          </w:rPr>
          <w:t>www.utc.wa.gov/140105</w:t>
        </w:r>
      </w:hyperlink>
      <w:r w:rsidR="00F00021">
        <w:rPr>
          <w:rFonts w:ascii="Times New Roman" w:hAnsi="Times New Roman"/>
          <w:color w:val="000000"/>
          <w:sz w:val="25"/>
          <w:szCs w:val="25"/>
        </w:rPr>
        <w:t>.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 The Commission will send paper copies of these documents or send copies via electronic mail, if requested.  </w:t>
      </w:r>
      <w:r w:rsidRPr="004A35ED">
        <w:rPr>
          <w:rFonts w:ascii="Times New Roman" w:hAnsi="Times New Roman"/>
          <w:sz w:val="25"/>
          <w:szCs w:val="25"/>
        </w:rPr>
        <w:t>To receive the documents in this manner you may (1) call the Commission’s Records Center at 360-664-1234, (2) email the Commission at &lt;</w:t>
      </w:r>
      <w:r w:rsidRPr="004A35ED">
        <w:rPr>
          <w:rFonts w:ascii="Times New Roman" w:hAnsi="Times New Roman"/>
          <w:color w:val="0000FF"/>
          <w:sz w:val="25"/>
          <w:szCs w:val="25"/>
          <w:u w:val="single"/>
        </w:rPr>
        <w:t>records@utc.wa.gov&gt;,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or (3) mail </w:t>
      </w:r>
      <w:r w:rsidRPr="004A35ED">
        <w:rPr>
          <w:rFonts w:ascii="Times New Roman" w:hAnsi="Times New Roman"/>
          <w:color w:val="000000"/>
          <w:sz w:val="25"/>
          <w:szCs w:val="25"/>
        </w:rPr>
        <w:lastRenderedPageBreak/>
        <w:t xml:space="preserve">a written request to the address below.  When contacting the Commission, please refer to Docket </w:t>
      </w:r>
      <w:r>
        <w:rPr>
          <w:rFonts w:ascii="Times New Roman" w:hAnsi="Times New Roman"/>
          <w:color w:val="000000"/>
          <w:sz w:val="25"/>
          <w:szCs w:val="25"/>
        </w:rPr>
        <w:t>P</w:t>
      </w:r>
      <w:r w:rsidR="00F00021">
        <w:rPr>
          <w:rFonts w:ascii="Times New Roman" w:hAnsi="Times New Roman"/>
          <w:color w:val="000000"/>
          <w:sz w:val="25"/>
          <w:szCs w:val="25"/>
        </w:rPr>
        <w:t>G-140105</w:t>
      </w:r>
      <w:r w:rsidRPr="004A35ED">
        <w:rPr>
          <w:rFonts w:ascii="Times New Roman" w:hAnsi="Times New Roman"/>
          <w:color w:val="000000"/>
          <w:sz w:val="25"/>
          <w:szCs w:val="25"/>
        </w:rPr>
        <w:t>.  The Commission’s mailing address is:</w:t>
      </w:r>
    </w:p>
    <w:p w14:paraId="580DAC07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  <w:sz w:val="25"/>
          <w:szCs w:val="25"/>
        </w:rPr>
      </w:pPr>
    </w:p>
    <w:p w14:paraId="1F8D76FD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 xml:space="preserve">Executive </w:t>
      </w:r>
      <w:r w:rsidR="00F00021">
        <w:rPr>
          <w:rFonts w:ascii="Times New Roman" w:hAnsi="Times New Roman"/>
          <w:color w:val="000000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color w:val="000000"/>
          <w:sz w:val="25"/>
          <w:szCs w:val="25"/>
        </w:rPr>
        <w:t>Secretary</w:t>
      </w:r>
    </w:p>
    <w:p w14:paraId="111A97B6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</w:smartTag>
      <w:r w:rsidRPr="004A35ED">
        <w:rPr>
          <w:rFonts w:ascii="Times New Roman" w:hAnsi="Times New Roman"/>
          <w:color w:val="000000"/>
          <w:sz w:val="25"/>
          <w:szCs w:val="25"/>
        </w:rPr>
        <w:t xml:space="preserve"> Utilities and Transportation Commission</w:t>
      </w:r>
    </w:p>
    <w:p w14:paraId="443AE5C0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Richard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proofErr w:type="spellStart"/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Hemstad</w:t>
          </w:r>
        </w:smartTag>
        <w:proofErr w:type="spellEnd"/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Building</w:t>
          </w:r>
        </w:smartTag>
      </w:smartTag>
    </w:p>
    <w:p w14:paraId="228CDF47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1300 South Evergreen Park Drive SW</w:t>
          </w:r>
        </w:smartTag>
      </w:smartTag>
    </w:p>
    <w:p w14:paraId="115E692F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P. O. Box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47250</w:t>
        </w:r>
      </w:smartTag>
    </w:p>
    <w:p w14:paraId="6DF5E100" w14:textId="77777777" w:rsidR="004A35ED" w:rsidRPr="004A35ED" w:rsidRDefault="004A35ED" w:rsidP="004A35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Olympia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, </w:t>
        </w:r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ostalCod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98504-7250</w:t>
          </w:r>
        </w:smartTag>
      </w:smartTag>
    </w:p>
    <w:p w14:paraId="0CC5AE4C" w14:textId="77777777" w:rsidR="004A35ED" w:rsidRPr="004A35ED" w:rsidRDefault="004A35ED" w:rsidP="004A35ED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5"/>
          <w:szCs w:val="25"/>
        </w:rPr>
      </w:pPr>
    </w:p>
    <w:p w14:paraId="16BC3F4D" w14:textId="77777777" w:rsidR="00F00021" w:rsidRDefault="004A35ED" w:rsidP="00F000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Please direct any questions about the rule to </w:t>
      </w:r>
      <w:r w:rsidR="00F00021">
        <w:rPr>
          <w:rFonts w:ascii="Times New Roman" w:hAnsi="Times New Roman"/>
          <w:sz w:val="25"/>
          <w:szCs w:val="25"/>
        </w:rPr>
        <w:t>Anthony Dorrough of the</w:t>
      </w:r>
      <w:r w:rsidRPr="004A35ED">
        <w:rPr>
          <w:rFonts w:ascii="Times New Roman" w:hAnsi="Times New Roman"/>
          <w:sz w:val="25"/>
          <w:szCs w:val="25"/>
        </w:rPr>
        <w:t xml:space="preserve"> Commission Staff at </w:t>
      </w:r>
      <w:r w:rsidR="0087120A">
        <w:rPr>
          <w:rFonts w:ascii="Times New Roman" w:hAnsi="Times New Roman"/>
          <w:sz w:val="25"/>
          <w:szCs w:val="25"/>
        </w:rPr>
        <w:t xml:space="preserve">  </w:t>
      </w:r>
      <w:r w:rsidRPr="004A35ED">
        <w:rPr>
          <w:rFonts w:ascii="Times New Roman" w:hAnsi="Times New Roman"/>
          <w:sz w:val="25"/>
          <w:szCs w:val="25"/>
        </w:rPr>
        <w:t>360-664-1</w:t>
      </w:r>
      <w:r w:rsidR="00F00021">
        <w:rPr>
          <w:rFonts w:ascii="Times New Roman" w:hAnsi="Times New Roman"/>
          <w:sz w:val="25"/>
          <w:szCs w:val="25"/>
        </w:rPr>
        <w:t xml:space="preserve">318 or </w:t>
      </w:r>
      <w:r w:rsidRPr="004A35ED">
        <w:rPr>
          <w:rFonts w:ascii="Times New Roman" w:hAnsi="Times New Roman"/>
          <w:sz w:val="25"/>
          <w:szCs w:val="25"/>
        </w:rPr>
        <w:t>email at</w:t>
      </w:r>
      <w:r w:rsidR="00F00021">
        <w:rPr>
          <w:rFonts w:ascii="Times New Roman" w:hAnsi="Times New Roman"/>
          <w:sz w:val="25"/>
          <w:szCs w:val="25"/>
        </w:rPr>
        <w:t xml:space="preserve"> </w:t>
      </w:r>
      <w:hyperlink r:id="rId8" w:history="1">
        <w:r w:rsidR="00F00021" w:rsidRPr="008C0ADE">
          <w:rPr>
            <w:rStyle w:val="Hyperlink"/>
            <w:rFonts w:ascii="Times New Roman" w:hAnsi="Times New Roman"/>
            <w:sz w:val="25"/>
            <w:szCs w:val="25"/>
          </w:rPr>
          <w:t>adorroug@utc.wa.gov</w:t>
        </w:r>
      </w:hyperlink>
      <w:r w:rsidR="00F00021">
        <w:rPr>
          <w:rFonts w:ascii="Times New Roman" w:hAnsi="Times New Roman"/>
          <w:sz w:val="25"/>
          <w:szCs w:val="25"/>
        </w:rPr>
        <w:t xml:space="preserve">, or Joe Subsits at 360-664-1322 or email at </w:t>
      </w:r>
      <w:hyperlink r:id="rId9" w:history="1">
        <w:r w:rsidR="00F00021" w:rsidRPr="008C0ADE">
          <w:rPr>
            <w:rStyle w:val="Hyperlink"/>
            <w:rFonts w:ascii="Times New Roman" w:hAnsi="Times New Roman"/>
            <w:sz w:val="25"/>
            <w:szCs w:val="25"/>
          </w:rPr>
          <w:t>jsubsits@utc.wa.gov</w:t>
        </w:r>
      </w:hyperlink>
      <w:r w:rsidR="00F00021">
        <w:rPr>
          <w:rFonts w:ascii="Times New Roman" w:hAnsi="Times New Roman"/>
          <w:sz w:val="25"/>
          <w:szCs w:val="25"/>
        </w:rPr>
        <w:t>.</w:t>
      </w:r>
    </w:p>
    <w:p w14:paraId="4ED52E76" w14:textId="77777777" w:rsidR="004A35ED" w:rsidRPr="004A35ED" w:rsidRDefault="004A35ED" w:rsidP="00F000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5"/>
          <w:szCs w:val="25"/>
        </w:rPr>
      </w:pPr>
    </w:p>
    <w:p w14:paraId="63643543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Sincerely,</w:t>
      </w:r>
    </w:p>
    <w:p w14:paraId="165C47B9" w14:textId="77777777" w:rsid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6D384BC3" w14:textId="77777777" w:rsidR="00F00021" w:rsidRPr="004A35ED" w:rsidRDefault="00F00021" w:rsidP="004A35ED">
      <w:pPr>
        <w:rPr>
          <w:rFonts w:ascii="Times New Roman" w:hAnsi="Times New Roman"/>
          <w:sz w:val="25"/>
          <w:szCs w:val="25"/>
        </w:rPr>
      </w:pPr>
    </w:p>
    <w:p w14:paraId="23BF6397" w14:textId="77777777" w:rsidR="004A35ED" w:rsidRPr="004A35ED" w:rsidRDefault="004A35ED" w:rsidP="004A35ED">
      <w:pPr>
        <w:rPr>
          <w:rFonts w:ascii="Times New Roman" w:hAnsi="Times New Roman"/>
          <w:sz w:val="25"/>
          <w:szCs w:val="25"/>
        </w:rPr>
      </w:pPr>
    </w:p>
    <w:p w14:paraId="005C5321" w14:textId="77777777" w:rsidR="004A35ED" w:rsidRPr="004A35ED" w:rsidRDefault="00F00021" w:rsidP="004A35ED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70EDC019" w14:textId="77777777" w:rsidR="004A35ED" w:rsidRPr="004A35ED" w:rsidRDefault="004A35ED" w:rsidP="001F03B1">
      <w:pPr>
        <w:rPr>
          <w:rFonts w:ascii="Times New Roman" w:hAnsi="Times New Roman"/>
        </w:rPr>
      </w:pPr>
      <w:r w:rsidRPr="004A35ED">
        <w:rPr>
          <w:rFonts w:ascii="Times New Roman" w:hAnsi="Times New Roman"/>
          <w:sz w:val="25"/>
          <w:szCs w:val="25"/>
        </w:rPr>
        <w:t>Executive</w:t>
      </w:r>
      <w:r w:rsidR="00F00021">
        <w:rPr>
          <w:rFonts w:ascii="Times New Roman" w:hAnsi="Times New Roman"/>
          <w:sz w:val="25"/>
          <w:szCs w:val="25"/>
        </w:rPr>
        <w:t xml:space="preserve"> Director and</w:t>
      </w:r>
      <w:r w:rsidRPr="004A35ED">
        <w:rPr>
          <w:rFonts w:ascii="Times New Roman" w:hAnsi="Times New Roman"/>
          <w:sz w:val="25"/>
          <w:szCs w:val="25"/>
        </w:rPr>
        <w:t xml:space="preserve"> Secretary</w:t>
      </w:r>
    </w:p>
    <w:sectPr w:rsidR="004A35ED" w:rsidRPr="004A35ED" w:rsidSect="00F00021">
      <w:headerReference w:type="default" r:id="rId10"/>
      <w:pgSz w:w="12240" w:h="15840" w:code="1"/>
      <w:pgMar w:top="432" w:right="1440" w:bottom="1170" w:left="144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9BB19" w14:textId="77777777" w:rsidR="004F000E" w:rsidRDefault="004F000E" w:rsidP="00D955F5">
      <w:r>
        <w:separator/>
      </w:r>
    </w:p>
  </w:endnote>
  <w:endnote w:type="continuationSeparator" w:id="0">
    <w:p w14:paraId="756C6E22" w14:textId="77777777" w:rsidR="004F000E" w:rsidRDefault="004F000E" w:rsidP="00D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46C91" w14:textId="77777777" w:rsidR="004F000E" w:rsidRDefault="004F000E" w:rsidP="00D955F5">
      <w:r>
        <w:separator/>
      </w:r>
    </w:p>
  </w:footnote>
  <w:footnote w:type="continuationSeparator" w:id="0">
    <w:p w14:paraId="70FB9374" w14:textId="77777777" w:rsidR="004F000E" w:rsidRDefault="004F000E" w:rsidP="00D9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B1EB" w14:textId="119790F3" w:rsidR="00D955F5" w:rsidRPr="00D955F5" w:rsidRDefault="00D955F5" w:rsidP="009B5778">
    <w:pPr>
      <w:pStyle w:val="Header"/>
      <w:tabs>
        <w:tab w:val="clear" w:pos="4680"/>
        <w:tab w:val="left" w:pos="6570"/>
      </w:tabs>
      <w:rPr>
        <w:rFonts w:ascii="Times New Roman" w:hAnsi="Times New Roman"/>
        <w:sz w:val="20"/>
        <w:szCs w:val="20"/>
      </w:rPr>
    </w:pPr>
    <w:r>
      <w:tab/>
    </w:r>
    <w:r w:rsidRPr="00D955F5">
      <w:rPr>
        <w:rFonts w:ascii="Times New Roman" w:hAnsi="Times New Roman"/>
        <w:sz w:val="20"/>
        <w:szCs w:val="20"/>
      </w:rPr>
      <w:tab/>
    </w:r>
    <w:r w:rsidR="009B5778">
      <w:rPr>
        <w:rFonts w:ascii="Times New Roman" w:hAnsi="Times New Roman"/>
        <w:sz w:val="20"/>
        <w:szCs w:val="20"/>
      </w:rPr>
      <w:t>[Service Date September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D"/>
    <w:rsid w:val="001F03B1"/>
    <w:rsid w:val="003941ED"/>
    <w:rsid w:val="004A35ED"/>
    <w:rsid w:val="004B0AB1"/>
    <w:rsid w:val="004F000E"/>
    <w:rsid w:val="007006BE"/>
    <w:rsid w:val="0087120A"/>
    <w:rsid w:val="009B5778"/>
    <w:rsid w:val="00A13D30"/>
    <w:rsid w:val="00D955F5"/>
    <w:rsid w:val="00DE3A07"/>
    <w:rsid w:val="00E2461E"/>
    <w:rsid w:val="00F0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3073"/>
    <o:shapelayout v:ext="edit">
      <o:idmap v:ext="edit" data="1"/>
    </o:shapelayout>
  </w:shapeDefaults>
  <w:decimalSymbol w:val="."/>
  <w:listSeparator w:val=","/>
  <w14:docId w14:val="5A3E1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ED"/>
    <w:rPr>
      <w:rFonts w:ascii="Palatino Linotype" w:eastAsia="Times New Roman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5ED"/>
    <w:rPr>
      <w:sz w:val="22"/>
      <w:szCs w:val="22"/>
    </w:rPr>
  </w:style>
  <w:style w:type="character" w:styleId="Hyperlink">
    <w:name w:val="Hyperlink"/>
    <w:basedOn w:val="DefaultParagraphFont"/>
    <w:rsid w:val="004A35ED"/>
    <w:rPr>
      <w:color w:val="0000FF"/>
      <w:u w:val="single"/>
    </w:rPr>
  </w:style>
  <w:style w:type="paragraph" w:styleId="Footer">
    <w:name w:val="footer"/>
    <w:basedOn w:val="Normal"/>
    <w:link w:val="FooterChar"/>
    <w:rsid w:val="004A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35ED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F5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rroug@utc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1401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subsits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015</IndustryCode>
    <CaseStatus xmlns="dc463f71-b30c-4ab2-9473-d307f9d35888">Closed</CaseStatus>
    <OpenedDate xmlns="dc463f71-b30c-4ab2-9473-d307f9d35888">2014-01-21T08:00:00+00:00</OpenedDate>
    <Date1 xmlns="dc463f71-b30c-4ab2-9473-d307f9d35888">2014-09-08T07:00:00+00:00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6122909232B54FABD5E6690AB45634" ma:contentTypeVersion="175" ma:contentTypeDescription="" ma:contentTypeScope="" ma:versionID="31a1f1b19fe42c9fa3add4f0d46bb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3C824-0AC5-457B-978E-CF5E00C8A5C3}"/>
</file>

<file path=customXml/itemProps2.xml><?xml version="1.0" encoding="utf-8"?>
<ds:datastoreItem xmlns:ds="http://schemas.openxmlformats.org/officeDocument/2006/customXml" ds:itemID="{39982128-FACD-4FA6-B8A7-459EE6C36E5A}"/>
</file>

<file path=customXml/itemProps3.xml><?xml version="1.0" encoding="utf-8"?>
<ds:datastoreItem xmlns:ds="http://schemas.openxmlformats.org/officeDocument/2006/customXml" ds:itemID="{5E5F9B4A-45A4-488C-81E7-4CE48213096F}"/>
</file>

<file path=customXml/itemProps4.xml><?xml version="1.0" encoding="utf-8"?>
<ds:datastoreItem xmlns:ds="http://schemas.openxmlformats.org/officeDocument/2006/customXml" ds:itemID="{D4F8F672-CD8E-4C97-A611-5582A2A93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mailto:swalsh@utc.wa.gov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http://www.utc.wa.gov/070974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2014-09-05T14:51:00Z</dcterms:created>
  <dcterms:modified xsi:type="dcterms:W3CDTF">2014-09-05T14:52:00Z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DocumentOrder">
    <vt:lpwstr>1</vt:lpwstr>
  </property>
  <property fmtid="{D5CDD505-2E9C-101B-9397-08002B2CF9AE}" pid="3" name="IsHighlyConfidential">
    <vt:lpwstr>0</vt:lpwstr>
  </property>
  <property fmtid="{D5CDD505-2E9C-101B-9397-08002B2CF9AE}" pid="4" name="OpenedDate">
    <vt:lpwstr>2007-05-17T00:00:00Z</vt:lpwstr>
  </property>
  <property fmtid="{D5CDD505-2E9C-101B-9397-08002B2CF9AE}" pid="5" name="CaseCompanyNames">
    <vt:lpwstr/>
  </property>
  <property fmtid="{D5CDD505-2E9C-101B-9397-08002B2CF9AE}" pid="6" name="IndustryCode">
    <vt:lpwstr>025</vt:lpwstr>
  </property>
  <property fmtid="{D5CDD505-2E9C-101B-9397-08002B2CF9AE}" pid="7" name="IsConfidential">
    <vt:lpwstr>0</vt:lpwstr>
  </property>
  <property fmtid="{D5CDD505-2E9C-101B-9397-08002B2CF9AE}" pid="8" name="DelegatedOrder">
    <vt:lpwstr>0</vt:lpwstr>
  </property>
  <property fmtid="{D5CDD505-2E9C-101B-9397-08002B2CF9AE}" pid="9" name="ContentTypeId">
    <vt:lpwstr>0x0101006E56B4D1795A2E4DB2F0B01679ED314A00966122909232B54FABD5E6690AB45634</vt:lpwstr>
  </property>
  <property fmtid="{D5CDD505-2E9C-101B-9397-08002B2CF9AE}" pid="10" name="Date1">
    <vt:lpwstr>2008-06-03T00:00:00Z</vt:lpwstr>
  </property>
  <property fmtid="{D5CDD505-2E9C-101B-9397-08002B2CF9AE}" pid="11" name="CaseStatus">
    <vt:lpwstr>Closed</vt:lpwstr>
  </property>
  <property fmtid="{D5CDD505-2E9C-101B-9397-08002B2CF9AE}" pid="12" name="_docset_NoMedatataSyncRequired">
    <vt:lpwstr>False</vt:lpwstr>
  </property>
  <property fmtid="{D5CDD505-2E9C-101B-9397-08002B2CF9AE}" pid="13" name="AgendaOrder">
    <vt:lpwstr>0</vt:lpwstr>
  </property>
  <property fmtid="{D5CDD505-2E9C-101B-9397-08002B2CF9AE}" pid="14" name="DocumentSetType">
    <vt:lpwstr>Final Order</vt:lpwstr>
  </property>
  <property fmtid="{D5CDD505-2E9C-101B-9397-08002B2CF9AE}" pid="15" name="Prefix">
    <vt:lpwstr>PL</vt:lpwstr>
  </property>
  <property fmtid="{D5CDD505-2E9C-101B-9397-08002B2CF9AE}" pid="16" name="DocketNumber">
    <vt:lpwstr>070974</vt:lpwstr>
  </property>
  <property fmtid="{D5CDD505-2E9C-101B-9397-08002B2CF9AE}" pid="17" name="CaseType">
    <vt:lpwstr>Rulemaking</vt:lpwstr>
  </property>
</Properties>
</file>