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5E3AD" w14:textId="77777777" w:rsidR="00090598" w:rsidRPr="007E7F19" w:rsidRDefault="00090598">
      <w:pPr>
        <w:pStyle w:val="BodyText"/>
        <w:rPr>
          <w:b/>
          <w:bCs/>
        </w:rPr>
      </w:pPr>
      <w:bookmarkStart w:id="0" w:name="_GoBack"/>
      <w:bookmarkEnd w:id="0"/>
      <w:r w:rsidRPr="007E7F19">
        <w:rPr>
          <w:b/>
          <w:bCs/>
        </w:rPr>
        <w:t>BEFORE THE WASHINGTON STATE</w:t>
      </w:r>
    </w:p>
    <w:p w14:paraId="45F5E3AE" w14:textId="77777777" w:rsidR="00090598" w:rsidRPr="007E7F19" w:rsidRDefault="00090598">
      <w:pPr>
        <w:pStyle w:val="BodyText"/>
        <w:rPr>
          <w:b/>
          <w:bCs/>
        </w:rPr>
      </w:pPr>
      <w:r w:rsidRPr="007E7F19">
        <w:rPr>
          <w:b/>
          <w:bCs/>
        </w:rPr>
        <w:t>UTILITIES AND TRANSPORTATION COMMISSION</w:t>
      </w:r>
    </w:p>
    <w:p w14:paraId="45F5E3AF" w14:textId="77777777" w:rsidR="00E065B6" w:rsidRPr="007E7F19" w:rsidRDefault="00E065B6">
      <w:pPr>
        <w:pStyle w:val="BodyText"/>
        <w:rPr>
          <w:b/>
          <w:bCs/>
        </w:rPr>
      </w:pPr>
    </w:p>
    <w:tbl>
      <w:tblPr>
        <w:tblW w:w="8408" w:type="dxa"/>
        <w:tblLook w:val="0000" w:firstRow="0" w:lastRow="0" w:firstColumn="0" w:lastColumn="0" w:noHBand="0" w:noVBand="0"/>
      </w:tblPr>
      <w:tblGrid>
        <w:gridCol w:w="4008"/>
        <w:gridCol w:w="600"/>
        <w:gridCol w:w="3800"/>
      </w:tblGrid>
      <w:tr w:rsidR="00FC42A4" w:rsidRPr="007E7F19" w14:paraId="45F5E3C9" w14:textId="77777777" w:rsidTr="00FC42A4">
        <w:tc>
          <w:tcPr>
            <w:tcW w:w="4008" w:type="dxa"/>
          </w:tcPr>
          <w:p w14:paraId="45F5E3B0" w14:textId="77777777" w:rsidR="00FC42A4" w:rsidRPr="007E7F19" w:rsidRDefault="00FC42A4" w:rsidP="00FC42A4">
            <w:pPr>
              <w:pStyle w:val="Header"/>
            </w:pPr>
            <w:r w:rsidRPr="007E7F19">
              <w:t>In the Matter of the Petition of</w:t>
            </w:r>
          </w:p>
          <w:p w14:paraId="45F5E3B1" w14:textId="77777777" w:rsidR="00FC42A4" w:rsidRPr="007E7F19" w:rsidRDefault="00FC42A4" w:rsidP="00FC42A4">
            <w:pPr>
              <w:pStyle w:val="Header"/>
            </w:pPr>
          </w:p>
          <w:p w14:paraId="45F5E3B2" w14:textId="77777777" w:rsidR="00CE34F3" w:rsidRPr="007E7F19" w:rsidRDefault="00897B01" w:rsidP="00CE34F3">
            <w:pPr>
              <w:rPr>
                <w:rFonts w:ascii="Garamond" w:hAnsi="Garamond"/>
              </w:rPr>
            </w:pPr>
            <w:r w:rsidRPr="00897B01">
              <w:rPr>
                <w:rFonts w:ascii="Garamond" w:hAnsi="Garamond"/>
              </w:rPr>
              <w:t>PENINSU</w:t>
            </w:r>
            <w:r w:rsidR="001679D1">
              <w:rPr>
                <w:rFonts w:ascii="Garamond" w:hAnsi="Garamond"/>
              </w:rPr>
              <w:t>L</w:t>
            </w:r>
            <w:r w:rsidRPr="00897B01">
              <w:rPr>
                <w:rFonts w:ascii="Garamond" w:hAnsi="Garamond"/>
              </w:rPr>
              <w:t>A SANITATION SERVICE, INC</w:t>
            </w:r>
            <w:r w:rsidR="001679D1">
              <w:rPr>
                <w:rFonts w:ascii="Garamond" w:hAnsi="Garamond"/>
              </w:rPr>
              <w:t>.</w:t>
            </w:r>
            <w:r w:rsidR="00BF067D" w:rsidRPr="00897B01">
              <w:rPr>
                <w:rFonts w:ascii="Garamond" w:hAnsi="Garamond"/>
              </w:rPr>
              <w:t>,</w:t>
            </w:r>
            <w:r w:rsidR="00CE34F3" w:rsidRPr="00897B01">
              <w:rPr>
                <w:rFonts w:ascii="Garamond" w:hAnsi="Garamond"/>
              </w:rPr>
              <w:t xml:space="preserve"> G-</w:t>
            </w:r>
            <w:r w:rsidRPr="00897B01">
              <w:rPr>
                <w:rFonts w:ascii="Garamond" w:hAnsi="Garamond"/>
              </w:rPr>
              <w:t>11</w:t>
            </w:r>
            <w:r w:rsidR="00BF067D" w:rsidRPr="00897B01">
              <w:rPr>
                <w:rFonts w:ascii="Garamond" w:hAnsi="Garamond"/>
              </w:rPr>
              <w:t>,</w:t>
            </w:r>
          </w:p>
          <w:p w14:paraId="45F5E3B3" w14:textId="77777777" w:rsidR="00FC42A4" w:rsidRPr="007E7F19" w:rsidRDefault="00FC42A4" w:rsidP="00FC42A4">
            <w:pPr>
              <w:pStyle w:val="Header"/>
            </w:pPr>
            <w:r w:rsidRPr="007E7F19">
              <w:t xml:space="preserve">         </w:t>
            </w:r>
          </w:p>
          <w:p w14:paraId="45F5E3B4" w14:textId="77777777" w:rsidR="00400EA7" w:rsidRPr="007E7F19" w:rsidRDefault="00400EA7" w:rsidP="00FC42A4">
            <w:pPr>
              <w:pStyle w:val="Header"/>
            </w:pPr>
          </w:p>
          <w:p w14:paraId="45F5E3B5" w14:textId="77777777" w:rsidR="00FC42A4" w:rsidRPr="007E7F19" w:rsidRDefault="00FC42A4" w:rsidP="00FC42A4">
            <w:pPr>
              <w:pStyle w:val="Header"/>
            </w:pPr>
            <w:r w:rsidRPr="007E7F19">
              <w:t xml:space="preserve">                      Petitioner, </w:t>
            </w:r>
          </w:p>
          <w:p w14:paraId="45F5E3B6" w14:textId="77777777" w:rsidR="00FC42A4" w:rsidRPr="007E7F19" w:rsidRDefault="00FC42A4" w:rsidP="00FC42A4">
            <w:pPr>
              <w:pStyle w:val="Header"/>
            </w:pPr>
          </w:p>
          <w:p w14:paraId="45F5E3B7" w14:textId="77777777" w:rsidR="00FC42A4" w:rsidRPr="007E7F19" w:rsidRDefault="00FC42A4" w:rsidP="00FC42A4">
            <w:pPr>
              <w:pStyle w:val="Header"/>
            </w:pPr>
            <w:r w:rsidRPr="007E7F19">
              <w:t xml:space="preserve">Seeking Exemption from the Provisions of  </w:t>
            </w:r>
            <w:r w:rsidR="00A82922" w:rsidRPr="007E7F19">
              <w:t>WAC 480-07-</w:t>
            </w:r>
            <w:r w:rsidR="00A82922" w:rsidRPr="00897B01">
              <w:t>520(4)</w:t>
            </w:r>
            <w:r w:rsidR="00897B01" w:rsidRPr="00897B01">
              <w:t>(</w:t>
            </w:r>
            <w:r w:rsidR="00897B01">
              <w:t>c)</w:t>
            </w:r>
            <w:r w:rsidRPr="007E7F19">
              <w:t xml:space="preserve"> Relating to </w:t>
            </w:r>
            <w:r w:rsidR="00BC6B89" w:rsidRPr="007E7F19">
              <w:t>Supporting Work Papers</w:t>
            </w:r>
          </w:p>
          <w:p w14:paraId="45F5E3B8" w14:textId="77777777" w:rsidR="00FC42A4" w:rsidRPr="007E7F19" w:rsidRDefault="00FC42A4" w:rsidP="00FC42A4">
            <w:pPr>
              <w:pStyle w:val="Header"/>
            </w:pPr>
            <w:r w:rsidRPr="007E7F19">
              <w:t>. . . . . . . . . . . . . . . . . . . . . . . . . . . . . . . .</w:t>
            </w:r>
          </w:p>
        </w:tc>
        <w:tc>
          <w:tcPr>
            <w:tcW w:w="600" w:type="dxa"/>
          </w:tcPr>
          <w:p w14:paraId="45F5E3B9" w14:textId="77777777" w:rsidR="00FC42A4" w:rsidRPr="007E7F19" w:rsidRDefault="00CB10C5" w:rsidP="00D648D4">
            <w:pPr>
              <w:jc w:val="center"/>
            </w:pPr>
            <w:r w:rsidRPr="007E7F19">
              <w:t>)</w:t>
            </w:r>
            <w:r w:rsidRPr="007E7F19">
              <w:br/>
              <w:t>)</w:t>
            </w:r>
            <w:r w:rsidRPr="007E7F19">
              <w:br/>
              <w:t>)</w:t>
            </w:r>
            <w:r w:rsidRPr="007E7F19">
              <w:br/>
              <w:t>)</w:t>
            </w:r>
            <w:r w:rsidRPr="007E7F19">
              <w:br/>
              <w:t>)</w:t>
            </w:r>
            <w:r w:rsidRPr="007E7F19">
              <w:br/>
              <w:t>)</w:t>
            </w:r>
            <w:r w:rsidRPr="007E7F19">
              <w:br/>
              <w:t>)</w:t>
            </w:r>
            <w:r w:rsidRPr="007E7F19">
              <w:br/>
              <w:t>)</w:t>
            </w:r>
            <w:r w:rsidRPr="007E7F19">
              <w:br/>
            </w:r>
            <w:r w:rsidR="00FC42A4" w:rsidRPr="007E7F19">
              <w:t>)</w:t>
            </w:r>
          </w:p>
          <w:p w14:paraId="45F5E3BA" w14:textId="77777777" w:rsidR="00526528" w:rsidRPr="007E7F19" w:rsidRDefault="00400EA7" w:rsidP="00526528">
            <w:pPr>
              <w:jc w:val="center"/>
            </w:pPr>
            <w:r w:rsidRPr="007E7F19">
              <w:t>)</w:t>
            </w:r>
          </w:p>
          <w:p w14:paraId="45F5E3BB" w14:textId="77777777" w:rsidR="00526528" w:rsidRPr="007E7F19" w:rsidRDefault="00526528" w:rsidP="00526528">
            <w:pPr>
              <w:jc w:val="center"/>
            </w:pPr>
            <w:r w:rsidRPr="007E7F19">
              <w:t>)</w:t>
            </w:r>
          </w:p>
          <w:p w14:paraId="45F5E3BC" w14:textId="77777777" w:rsidR="007E7F19" w:rsidRPr="007E7F19" w:rsidRDefault="007E7F19" w:rsidP="007E7F19">
            <w:pPr>
              <w:jc w:val="center"/>
            </w:pPr>
            <w:r w:rsidRPr="007E7F19">
              <w:t>)</w:t>
            </w:r>
          </w:p>
          <w:p w14:paraId="45F5E3BD" w14:textId="77777777" w:rsidR="00AD1E2B" w:rsidRPr="007E7F19" w:rsidRDefault="00AD1E2B" w:rsidP="001679D1">
            <w:pPr>
              <w:jc w:val="center"/>
            </w:pPr>
          </w:p>
        </w:tc>
        <w:tc>
          <w:tcPr>
            <w:tcW w:w="3800" w:type="dxa"/>
          </w:tcPr>
          <w:p w14:paraId="45F5E3BE" w14:textId="77777777" w:rsidR="00FC42A4" w:rsidRPr="007E7F19" w:rsidRDefault="00FC42A4" w:rsidP="00D648D4">
            <w:r w:rsidRPr="007E7F19">
              <w:t xml:space="preserve">DOCKET </w:t>
            </w:r>
            <w:r w:rsidR="00A82922" w:rsidRPr="007E7F19">
              <w:t>TG-1</w:t>
            </w:r>
            <w:r w:rsidR="00563DCC">
              <w:t>20283</w:t>
            </w:r>
          </w:p>
          <w:p w14:paraId="45F5E3BF" w14:textId="77777777" w:rsidR="00FC42A4" w:rsidRPr="007E7F19" w:rsidRDefault="00FC42A4" w:rsidP="00FC42A4"/>
          <w:p w14:paraId="45F5E3C0" w14:textId="77777777" w:rsidR="00FC42A4" w:rsidRPr="007E7F19" w:rsidRDefault="00FC42A4" w:rsidP="00D648D4">
            <w:r w:rsidRPr="007E7F19">
              <w:t xml:space="preserve">ORDER </w:t>
            </w:r>
            <w:r w:rsidR="00A82922" w:rsidRPr="007E7F19">
              <w:t>01</w:t>
            </w:r>
          </w:p>
          <w:p w14:paraId="45F5E3C1" w14:textId="77777777" w:rsidR="00FC42A4" w:rsidRPr="007E7F19" w:rsidRDefault="00FC42A4" w:rsidP="00FC42A4"/>
          <w:p w14:paraId="45F5E3C2" w14:textId="77777777" w:rsidR="00FC42A4" w:rsidRPr="007E7F19" w:rsidRDefault="00FC42A4" w:rsidP="00FC42A4"/>
          <w:p w14:paraId="45F5E3C3" w14:textId="77777777" w:rsidR="00400EA7" w:rsidRPr="007E7F19" w:rsidRDefault="00400EA7" w:rsidP="00FC42A4"/>
          <w:p w14:paraId="45F5E3C4" w14:textId="77777777" w:rsidR="00FC42A4" w:rsidRPr="007E7F19" w:rsidRDefault="00FC42A4" w:rsidP="00FC42A4"/>
          <w:p w14:paraId="45F5E3C5" w14:textId="77777777" w:rsidR="00705D2E" w:rsidRPr="007E7F19" w:rsidRDefault="00705D2E" w:rsidP="00D648D4"/>
          <w:p w14:paraId="45F5E3C6" w14:textId="77777777" w:rsidR="007E7F19" w:rsidRPr="007E7F19" w:rsidRDefault="007E7F19" w:rsidP="00D648D4"/>
          <w:p w14:paraId="45F5E3C7" w14:textId="77777777" w:rsidR="00FC42A4" w:rsidRPr="007E7F19" w:rsidRDefault="00FC42A4" w:rsidP="00D648D4">
            <w:r w:rsidRPr="007E7F19">
              <w:t xml:space="preserve">ORDER GRANTING </w:t>
            </w:r>
          </w:p>
          <w:p w14:paraId="45F5E3C8" w14:textId="77777777" w:rsidR="00FC42A4" w:rsidRPr="007E7F19" w:rsidRDefault="00FC42A4" w:rsidP="00D648D4">
            <w:r w:rsidRPr="007E7F19">
              <w:t>EXEMPTION FROM RULE</w:t>
            </w:r>
          </w:p>
        </w:tc>
      </w:tr>
    </w:tbl>
    <w:p w14:paraId="45F5E3CA" w14:textId="77777777" w:rsidR="00C7071E" w:rsidRPr="007E7F19" w:rsidRDefault="00C7071E">
      <w:pPr>
        <w:pStyle w:val="Heading2"/>
        <w:rPr>
          <w:b/>
          <w:bCs/>
          <w:u w:val="none"/>
        </w:rPr>
      </w:pPr>
    </w:p>
    <w:p w14:paraId="45F5E3CB" w14:textId="77777777" w:rsidR="00090598" w:rsidRPr="007E7F19" w:rsidRDefault="00090598">
      <w:pPr>
        <w:pStyle w:val="Heading2"/>
        <w:rPr>
          <w:b/>
          <w:bCs/>
          <w:u w:val="none"/>
        </w:rPr>
      </w:pPr>
      <w:r w:rsidRPr="007E7F19">
        <w:rPr>
          <w:b/>
          <w:bCs/>
          <w:u w:val="none"/>
        </w:rPr>
        <w:t>BACKGROUND</w:t>
      </w:r>
    </w:p>
    <w:p w14:paraId="45F5E3CC" w14:textId="77777777" w:rsidR="00090598" w:rsidRPr="007E7F19" w:rsidRDefault="00090598">
      <w:pPr>
        <w:pStyle w:val="Header"/>
        <w:tabs>
          <w:tab w:val="clear" w:pos="4320"/>
          <w:tab w:val="clear" w:pos="8640"/>
        </w:tabs>
      </w:pPr>
    </w:p>
    <w:p w14:paraId="45F5E3CD" w14:textId="63970358" w:rsidR="001679D1" w:rsidRDefault="00615A64" w:rsidP="001679D1">
      <w:pPr>
        <w:pStyle w:val="Findings"/>
        <w:spacing w:line="288" w:lineRule="auto"/>
      </w:pPr>
      <w:r>
        <w:t>Docket TG-</w:t>
      </w:r>
      <w:r w:rsidR="0092070D">
        <w:t>120283</w:t>
      </w:r>
      <w:r w:rsidR="00AD1E2B" w:rsidRPr="007E7F19">
        <w:t xml:space="preserve"> involves a proposed tariff revision filed with the Washington Utilities and Transportation Commission (Commission) </w:t>
      </w:r>
      <w:r w:rsidR="007B7ECA">
        <w:t xml:space="preserve">on </w:t>
      </w:r>
      <w:r w:rsidR="0092070D">
        <w:t>February 29</w:t>
      </w:r>
      <w:r w:rsidR="007C0DA5" w:rsidRPr="007E7F19">
        <w:t>, 201</w:t>
      </w:r>
      <w:r w:rsidR="0092070D">
        <w:t>2</w:t>
      </w:r>
      <w:r w:rsidR="007C0DA5">
        <w:t>,</w:t>
      </w:r>
      <w:r w:rsidR="001531A0">
        <w:t xml:space="preserve"> </w:t>
      </w:r>
      <w:r w:rsidR="00AD1E2B" w:rsidRPr="007E7F19">
        <w:t>by</w:t>
      </w:r>
      <w:r>
        <w:t xml:space="preserve"> </w:t>
      </w:r>
      <w:r w:rsidR="0092070D">
        <w:t>Peninsula Sanitation Service, Inc.</w:t>
      </w:r>
      <w:r w:rsidR="00EB6FCF">
        <w:t xml:space="preserve"> (</w:t>
      </w:r>
      <w:r w:rsidR="001679D1">
        <w:t>Peninsula</w:t>
      </w:r>
      <w:r w:rsidR="007B7ECA">
        <w:t xml:space="preserve"> </w:t>
      </w:r>
      <w:r w:rsidR="00EB6FCF">
        <w:t>or Company)</w:t>
      </w:r>
      <w:r w:rsidR="0092070D">
        <w:t>.</w:t>
      </w:r>
      <w:r w:rsidR="007C0DA5">
        <w:t xml:space="preserve"> </w:t>
      </w:r>
      <w:r w:rsidR="00CF353D">
        <w:t xml:space="preserve"> </w:t>
      </w:r>
      <w:r w:rsidR="001679D1">
        <w:t>Peninsula</w:t>
      </w:r>
      <w:r w:rsidR="0092070D">
        <w:t xml:space="preserve"> serves </w:t>
      </w:r>
      <w:r w:rsidR="00F62344">
        <w:t xml:space="preserve">over 4,000 customers in portions of Pacific and Wahkiakum </w:t>
      </w:r>
      <w:r w:rsidR="0093256C">
        <w:t>counties</w:t>
      </w:r>
      <w:r w:rsidR="00CF353D">
        <w:t xml:space="preserve">. </w:t>
      </w:r>
      <w:r w:rsidR="00572C0D" w:rsidRPr="007E7F19">
        <w:t xml:space="preserve"> </w:t>
      </w:r>
      <w:r w:rsidR="00CF353D">
        <w:t xml:space="preserve">The filing </w:t>
      </w:r>
      <w:r w:rsidR="00572C0D" w:rsidRPr="007E7F19">
        <w:t xml:space="preserve">would generate approximately </w:t>
      </w:r>
      <w:r w:rsidR="00572C0D" w:rsidRPr="00D3122A">
        <w:t>$</w:t>
      </w:r>
      <w:r w:rsidR="00F62344">
        <w:t>6</w:t>
      </w:r>
      <w:r w:rsidR="00FD2AFB">
        <w:t>36</w:t>
      </w:r>
      <w:r w:rsidR="00572C0D" w:rsidRPr="00D3122A">
        <w:t>,000 (</w:t>
      </w:r>
      <w:r w:rsidR="00F62344">
        <w:t>31.</w:t>
      </w:r>
      <w:r w:rsidR="00FD2AFB">
        <w:t>9</w:t>
      </w:r>
      <w:r w:rsidR="00572C0D" w:rsidRPr="00D3122A">
        <w:t xml:space="preserve"> percent</w:t>
      </w:r>
      <w:r w:rsidR="00572C0D" w:rsidRPr="007E7F19">
        <w:t>) additional annual revenue</w:t>
      </w:r>
      <w:r w:rsidR="0093256C">
        <w:t xml:space="preserve"> for </w:t>
      </w:r>
      <w:r w:rsidR="001679D1">
        <w:t>Peninsula</w:t>
      </w:r>
      <w:r w:rsidR="00AD1E2B" w:rsidRPr="007E7F19">
        <w:t>.</w:t>
      </w:r>
      <w:r w:rsidR="001679D1">
        <w:t xml:space="preserve"> </w:t>
      </w:r>
    </w:p>
    <w:p w14:paraId="45F5E3CE" w14:textId="77777777" w:rsidR="001679D1" w:rsidRDefault="001679D1" w:rsidP="001679D1">
      <w:pPr>
        <w:pStyle w:val="Findings"/>
        <w:numPr>
          <w:ilvl w:val="0"/>
          <w:numId w:val="0"/>
        </w:numPr>
        <w:spacing w:line="288" w:lineRule="auto"/>
      </w:pPr>
    </w:p>
    <w:p w14:paraId="45F5E3CF" w14:textId="77777777" w:rsidR="00AD1E2B" w:rsidRPr="001679D1" w:rsidRDefault="00D22283" w:rsidP="001679D1">
      <w:pPr>
        <w:pStyle w:val="Findings"/>
        <w:spacing w:line="288" w:lineRule="auto"/>
      </w:pPr>
      <w:r w:rsidRPr="001679D1">
        <w:rPr>
          <w:bCs/>
        </w:rPr>
        <w:t>On</w:t>
      </w:r>
      <w:r w:rsidR="007E08D4" w:rsidRPr="001679D1">
        <w:rPr>
          <w:bCs/>
        </w:rPr>
        <w:t xml:space="preserve"> </w:t>
      </w:r>
      <w:r w:rsidR="00F62344">
        <w:t>March 16, 2012</w:t>
      </w:r>
      <w:r w:rsidRPr="001679D1">
        <w:rPr>
          <w:bCs/>
        </w:rPr>
        <w:t xml:space="preserve">, </w:t>
      </w:r>
      <w:r w:rsidR="001679D1">
        <w:rPr>
          <w:bCs/>
        </w:rPr>
        <w:t>Peninsula</w:t>
      </w:r>
      <w:r w:rsidR="007C0DA5" w:rsidRPr="001679D1">
        <w:rPr>
          <w:bCs/>
        </w:rPr>
        <w:t xml:space="preserve"> </w:t>
      </w:r>
      <w:r w:rsidR="003C3978" w:rsidRPr="001679D1">
        <w:rPr>
          <w:bCs/>
        </w:rPr>
        <w:t xml:space="preserve">filed a petition </w:t>
      </w:r>
      <w:r w:rsidR="00FC42A4" w:rsidRPr="007E7F19">
        <w:t xml:space="preserve">requesting an exemption from </w:t>
      </w:r>
      <w:r w:rsidR="003C3978" w:rsidRPr="007E7F19">
        <w:t xml:space="preserve">the </w:t>
      </w:r>
      <w:r w:rsidRPr="007E7F19">
        <w:t xml:space="preserve">work paper </w:t>
      </w:r>
      <w:r w:rsidR="003C3978" w:rsidRPr="001679D1">
        <w:rPr>
          <w:bCs/>
        </w:rPr>
        <w:t xml:space="preserve">filing requirements set out in </w:t>
      </w:r>
      <w:r w:rsidR="00A82922" w:rsidRPr="007E7F19">
        <w:t>WAC 480-07-520(4</w:t>
      </w:r>
      <w:r w:rsidR="00F62344" w:rsidRPr="007E7F19">
        <w:t>)</w:t>
      </w:r>
      <w:r w:rsidR="00F62344">
        <w:t xml:space="preserve"> (c)</w:t>
      </w:r>
      <w:r w:rsidR="003C3978" w:rsidRPr="001679D1">
        <w:rPr>
          <w:bCs/>
        </w:rPr>
        <w:t xml:space="preserve">.  </w:t>
      </w:r>
    </w:p>
    <w:p w14:paraId="45F5E3D0" w14:textId="77777777" w:rsidR="00F62344" w:rsidRPr="00F62344" w:rsidRDefault="00F62344" w:rsidP="00AD1E2B">
      <w:pPr>
        <w:pStyle w:val="Findings"/>
        <w:numPr>
          <w:ilvl w:val="0"/>
          <w:numId w:val="0"/>
        </w:numPr>
        <w:spacing w:line="288" w:lineRule="auto"/>
        <w:rPr>
          <w:b/>
          <w:bCs/>
        </w:rPr>
      </w:pPr>
    </w:p>
    <w:p w14:paraId="45F5E3D1" w14:textId="77777777" w:rsidR="0045720D" w:rsidRPr="00F62344" w:rsidRDefault="00A82922" w:rsidP="0045720D">
      <w:pPr>
        <w:pStyle w:val="Findings"/>
        <w:spacing w:line="288" w:lineRule="auto"/>
      </w:pPr>
      <w:r w:rsidRPr="007E7F19">
        <w:t>WAC 480-07-520(4</w:t>
      </w:r>
      <w:r w:rsidR="00F62344" w:rsidRPr="007E7F19">
        <w:t>)</w:t>
      </w:r>
      <w:r w:rsidR="00F62344">
        <w:t xml:space="preserve"> (c)</w:t>
      </w:r>
      <w:r w:rsidR="00090598" w:rsidRPr="007E7F19">
        <w:t xml:space="preserve"> requires </w:t>
      </w:r>
      <w:r w:rsidR="001679D1">
        <w:rPr>
          <w:bCs/>
        </w:rPr>
        <w:t>Peninsula</w:t>
      </w:r>
      <w:r w:rsidR="00F71C97" w:rsidRPr="007E7F19">
        <w:rPr>
          <w:bCs/>
        </w:rPr>
        <w:t xml:space="preserve"> </w:t>
      </w:r>
      <w:r w:rsidR="003C3978" w:rsidRPr="007E7F19">
        <w:t xml:space="preserve">to </w:t>
      </w:r>
      <w:r w:rsidR="00D160BC" w:rsidRPr="007E7F19">
        <w:t>fil</w:t>
      </w:r>
      <w:r w:rsidR="003C3978" w:rsidRPr="007E7F19">
        <w:t xml:space="preserve">e </w:t>
      </w:r>
      <w:r w:rsidR="00D160BC" w:rsidRPr="007E7F19">
        <w:t xml:space="preserve">work papers that contain detailed financial data for </w:t>
      </w:r>
      <w:r w:rsidR="00F62344">
        <w:t>Peninsula Sanitation Service, Inc.</w:t>
      </w:r>
      <w:r w:rsidR="00D160BC" w:rsidRPr="007E7F19">
        <w:t xml:space="preserve">, its affiliated interests, and its </w:t>
      </w:r>
      <w:r w:rsidR="001B3821" w:rsidRPr="007E7F19">
        <w:t>business units</w:t>
      </w:r>
      <w:r w:rsidR="00D160BC" w:rsidRPr="00F62344">
        <w:t>.</w:t>
      </w:r>
      <w:r w:rsidR="0045720D" w:rsidRPr="00F62344">
        <w:t xml:space="preserve"> </w:t>
      </w:r>
      <w:r w:rsidR="00D160BC" w:rsidRPr="00F62344">
        <w:t xml:space="preserve"> The plain language of the rule requires these work papers to </w:t>
      </w:r>
      <w:r w:rsidR="00F62344" w:rsidRPr="00F62344">
        <w:t xml:space="preserve">include </w:t>
      </w:r>
      <w:r w:rsidR="00F62344" w:rsidRPr="00A1455D">
        <w:t>an income statement listing all revenue and expense accounts by month</w:t>
      </w:r>
      <w:r w:rsidR="00D160BC" w:rsidRPr="00F62344">
        <w:t xml:space="preserve">. </w:t>
      </w:r>
    </w:p>
    <w:p w14:paraId="45F5E3D2" w14:textId="77777777" w:rsidR="00D160BC" w:rsidRPr="007E7F19" w:rsidRDefault="00D160BC" w:rsidP="00D160BC">
      <w:pPr>
        <w:pStyle w:val="ListParagraph"/>
        <w:ind w:left="0"/>
        <w:rPr>
          <w:b/>
          <w:bCs/>
        </w:rPr>
      </w:pPr>
    </w:p>
    <w:p w14:paraId="45F5E3D3" w14:textId="77777777" w:rsidR="00BC6B89" w:rsidRPr="001679D1" w:rsidRDefault="001531A0">
      <w:pPr>
        <w:pStyle w:val="Findings"/>
        <w:spacing w:line="288" w:lineRule="auto"/>
        <w:rPr>
          <w:bCs/>
        </w:rPr>
      </w:pPr>
      <w:r w:rsidRPr="001679D1">
        <w:rPr>
          <w:bCs/>
        </w:rPr>
        <w:t xml:space="preserve">The Company </w:t>
      </w:r>
      <w:r w:rsidR="00BC6B89" w:rsidRPr="001679D1">
        <w:rPr>
          <w:bCs/>
        </w:rPr>
        <w:t>stated</w:t>
      </w:r>
      <w:r w:rsidR="001B2F9D" w:rsidRPr="001679D1">
        <w:rPr>
          <w:bCs/>
        </w:rPr>
        <w:t xml:space="preserve"> that</w:t>
      </w:r>
      <w:r w:rsidR="00BC6B89" w:rsidRPr="001679D1">
        <w:rPr>
          <w:bCs/>
        </w:rPr>
        <w:t xml:space="preserve"> </w:t>
      </w:r>
      <w:r w:rsidR="00A82922" w:rsidRPr="001679D1">
        <w:rPr>
          <w:bCs/>
        </w:rPr>
        <w:t>WAC 480-07-520(4)</w:t>
      </w:r>
      <w:r w:rsidR="00BC6B89" w:rsidRPr="001679D1">
        <w:rPr>
          <w:bCs/>
        </w:rPr>
        <w:t xml:space="preserve"> </w:t>
      </w:r>
      <w:r w:rsidR="00F62344" w:rsidRPr="001679D1">
        <w:rPr>
          <w:bCs/>
        </w:rPr>
        <w:t xml:space="preserve">(c) </w:t>
      </w:r>
      <w:r w:rsidRPr="001679D1">
        <w:rPr>
          <w:bCs/>
        </w:rPr>
        <w:t xml:space="preserve">would impose a </w:t>
      </w:r>
      <w:r w:rsidR="001B4773" w:rsidRPr="001679D1">
        <w:rPr>
          <w:bCs/>
        </w:rPr>
        <w:t xml:space="preserve">burden </w:t>
      </w:r>
      <w:r w:rsidR="00BC6B89" w:rsidRPr="001679D1">
        <w:rPr>
          <w:bCs/>
        </w:rPr>
        <w:t xml:space="preserve">on </w:t>
      </w:r>
      <w:r w:rsidR="001679D1" w:rsidRPr="001679D1">
        <w:rPr>
          <w:bCs/>
        </w:rPr>
        <w:t>Peninsula</w:t>
      </w:r>
      <w:r w:rsidR="00130107" w:rsidRPr="001679D1">
        <w:rPr>
          <w:bCs/>
        </w:rPr>
        <w:t xml:space="preserve"> </w:t>
      </w:r>
      <w:r w:rsidR="00BC6B89" w:rsidRPr="001679D1">
        <w:rPr>
          <w:bCs/>
        </w:rPr>
        <w:t xml:space="preserve">because </w:t>
      </w:r>
      <w:r w:rsidR="00F62344" w:rsidRPr="001679D1">
        <w:rPr>
          <w:bCs/>
        </w:rPr>
        <w:t>the company</w:t>
      </w:r>
      <w:r w:rsidR="00D83E8E" w:rsidRPr="001679D1">
        <w:rPr>
          <w:bCs/>
        </w:rPr>
        <w:t xml:space="preserve"> </w:t>
      </w:r>
      <w:r w:rsidR="001B2F9D" w:rsidRPr="001679D1">
        <w:rPr>
          <w:bCs/>
        </w:rPr>
        <w:t xml:space="preserve">maintains </w:t>
      </w:r>
      <w:r w:rsidR="00BC6B89" w:rsidRPr="001679D1">
        <w:rPr>
          <w:bCs/>
        </w:rPr>
        <w:t>its general ledger</w:t>
      </w:r>
      <w:r w:rsidR="00F62344" w:rsidRPr="001679D1">
        <w:rPr>
          <w:bCs/>
        </w:rPr>
        <w:t xml:space="preserve"> on a quarterly basis</w:t>
      </w:r>
      <w:r w:rsidR="00BC6B89" w:rsidRPr="001679D1">
        <w:rPr>
          <w:bCs/>
        </w:rPr>
        <w:t xml:space="preserve">, and </w:t>
      </w:r>
      <w:r w:rsidR="00F62344" w:rsidRPr="001679D1">
        <w:rPr>
          <w:bCs/>
        </w:rPr>
        <w:t>strict compliance</w:t>
      </w:r>
      <w:r w:rsidR="00BC6B89" w:rsidRPr="001679D1">
        <w:rPr>
          <w:bCs/>
        </w:rPr>
        <w:t xml:space="preserve"> would require </w:t>
      </w:r>
      <w:r w:rsidR="00F62344" w:rsidRPr="001679D1">
        <w:rPr>
          <w:bCs/>
        </w:rPr>
        <w:t>manual recompilation of</w:t>
      </w:r>
      <w:r w:rsidR="00BC6B89" w:rsidRPr="001679D1">
        <w:rPr>
          <w:bCs/>
        </w:rPr>
        <w:t xml:space="preserve"> data into </w:t>
      </w:r>
      <w:r w:rsidR="00F62344" w:rsidRPr="001679D1">
        <w:rPr>
          <w:bCs/>
        </w:rPr>
        <w:t>monthly amounts</w:t>
      </w:r>
      <w:r w:rsidR="00BC6B89" w:rsidRPr="001679D1">
        <w:rPr>
          <w:bCs/>
        </w:rPr>
        <w:t>, a time-consuming and unproductive process without any commensurate benefit to the ratepayers.</w:t>
      </w:r>
      <w:r w:rsidR="00F62344" w:rsidRPr="001679D1">
        <w:rPr>
          <w:bCs/>
        </w:rPr>
        <w:t xml:space="preserve"> </w:t>
      </w:r>
    </w:p>
    <w:p w14:paraId="45F5E3D4" w14:textId="77777777" w:rsidR="001531A0" w:rsidRPr="007E7F19" w:rsidRDefault="001531A0" w:rsidP="001531A0">
      <w:pPr>
        <w:pStyle w:val="Findings"/>
        <w:numPr>
          <w:ilvl w:val="0"/>
          <w:numId w:val="0"/>
        </w:numPr>
        <w:spacing w:line="288" w:lineRule="auto"/>
        <w:rPr>
          <w:bCs/>
        </w:rPr>
      </w:pPr>
    </w:p>
    <w:p w14:paraId="45F5E3D5" w14:textId="77777777" w:rsidR="002125A1" w:rsidRPr="001679D1" w:rsidRDefault="001679D1">
      <w:pPr>
        <w:pStyle w:val="Findings"/>
        <w:spacing w:line="288" w:lineRule="auto"/>
        <w:rPr>
          <w:b/>
          <w:bCs/>
        </w:rPr>
      </w:pPr>
      <w:r w:rsidRPr="001679D1">
        <w:t>Peninsula</w:t>
      </w:r>
      <w:r w:rsidR="00E83C69" w:rsidRPr="001679D1">
        <w:t xml:space="preserve"> </w:t>
      </w:r>
      <w:r w:rsidR="001B2F9D" w:rsidRPr="001679D1">
        <w:t xml:space="preserve">requested the Commission to grant an exemption from WAC 480-07-520(4) </w:t>
      </w:r>
      <w:r w:rsidR="0080530B" w:rsidRPr="001679D1">
        <w:t xml:space="preserve">(c) </w:t>
      </w:r>
      <w:r w:rsidR="001B2F9D" w:rsidRPr="001679D1">
        <w:t>consistent with the following</w:t>
      </w:r>
      <w:r w:rsidR="0045720D" w:rsidRPr="001679D1">
        <w:t>:</w:t>
      </w:r>
    </w:p>
    <w:p w14:paraId="45F5E3D6" w14:textId="396119D9" w:rsidR="00D160BC" w:rsidRPr="007E7F19" w:rsidRDefault="0045720D" w:rsidP="00D160BC">
      <w:pPr>
        <w:spacing w:line="288" w:lineRule="auto"/>
        <w:ind w:left="1080" w:hanging="360"/>
      </w:pPr>
      <w:r w:rsidRPr="001679D1">
        <w:lastRenderedPageBreak/>
        <w:t>(a)</w:t>
      </w:r>
      <w:r w:rsidR="00EA51DD" w:rsidRPr="001679D1">
        <w:rPr>
          <w:i/>
          <w:szCs w:val="20"/>
        </w:rPr>
        <w:t xml:space="preserve"> </w:t>
      </w:r>
      <w:r w:rsidR="00EA51DD" w:rsidRPr="001679D1">
        <w:rPr>
          <w:i/>
          <w:szCs w:val="20"/>
        </w:rPr>
        <w:tab/>
      </w:r>
      <w:r w:rsidR="00EA51DD" w:rsidRPr="006526CA">
        <w:t>WAC 480-07-520(4</w:t>
      </w:r>
      <w:r w:rsidR="0080530B" w:rsidRPr="006526CA">
        <w:t>)</w:t>
      </w:r>
      <w:r w:rsidR="00EA51DD" w:rsidRPr="006526CA">
        <w:t xml:space="preserve"> (</w:t>
      </w:r>
      <w:r w:rsidR="006526CA">
        <w:t>W</w:t>
      </w:r>
      <w:r w:rsidR="0080530B" w:rsidRPr="006526CA">
        <w:t>ork papers</w:t>
      </w:r>
      <w:r w:rsidR="00EA51DD" w:rsidRPr="006526CA">
        <w:t>)</w:t>
      </w:r>
      <w:r w:rsidR="00333E82" w:rsidRPr="001679D1">
        <w:t xml:space="preserve"> –</w:t>
      </w:r>
      <w:r w:rsidR="00D81812" w:rsidRPr="001679D1">
        <w:t xml:space="preserve"> </w:t>
      </w:r>
      <w:r w:rsidR="0080530B" w:rsidRPr="001679D1">
        <w:t>Peninsula Sanitation Service, Inc.</w:t>
      </w:r>
      <w:r w:rsidR="00E83C69" w:rsidRPr="001679D1">
        <w:t xml:space="preserve"> </w:t>
      </w:r>
      <w:r w:rsidR="00333E82" w:rsidRPr="001679D1">
        <w:t>asks for a</w:t>
      </w:r>
      <w:r w:rsidR="0080530B" w:rsidRPr="001679D1">
        <w:t>n</w:t>
      </w:r>
      <w:r w:rsidR="00333E82" w:rsidRPr="001679D1">
        <w:t xml:space="preserve"> exemption for the purposes of this proceeding only for (</w:t>
      </w:r>
      <w:r w:rsidR="0080530B" w:rsidRPr="001679D1">
        <w:t>c</w:t>
      </w:r>
      <w:r w:rsidR="00333E82" w:rsidRPr="001679D1">
        <w:t>) (</w:t>
      </w:r>
      <w:r w:rsidR="0080530B" w:rsidRPr="001679D1">
        <w:t>income statement listing all revenue and expense accounts by month</w:t>
      </w:r>
      <w:r w:rsidR="00333E82" w:rsidRPr="001679D1">
        <w:t>), allowing the supporting work</w:t>
      </w:r>
      <w:r w:rsidR="008D76CD" w:rsidRPr="001679D1">
        <w:t xml:space="preserve"> </w:t>
      </w:r>
      <w:r w:rsidR="00333E82" w:rsidRPr="001679D1">
        <w:t>pape</w:t>
      </w:r>
      <w:r w:rsidR="0080530B" w:rsidRPr="001679D1">
        <w:t xml:space="preserve">rs to provide the following:  an </w:t>
      </w:r>
      <w:r w:rsidR="00333E82" w:rsidRPr="001679D1">
        <w:t xml:space="preserve">income statement showing revenues and expenses </w:t>
      </w:r>
      <w:r w:rsidR="0080530B" w:rsidRPr="001679D1">
        <w:t>by quarter.</w:t>
      </w:r>
    </w:p>
    <w:p w14:paraId="45F5E3D7" w14:textId="77777777" w:rsidR="009B75EF" w:rsidRDefault="009B75EF" w:rsidP="001679D1">
      <w:pPr>
        <w:spacing w:line="288" w:lineRule="auto"/>
      </w:pPr>
    </w:p>
    <w:p w14:paraId="45F5E3D8" w14:textId="1405D075" w:rsidR="00BC04BC" w:rsidRPr="007E7F19" w:rsidRDefault="00BC04BC" w:rsidP="00BC04BC">
      <w:pPr>
        <w:pStyle w:val="Findings"/>
        <w:spacing w:line="288" w:lineRule="auto"/>
        <w:rPr>
          <w:b/>
          <w:bCs/>
        </w:rPr>
      </w:pPr>
      <w:r w:rsidRPr="007E7F19">
        <w:t xml:space="preserve">Staff reviewed </w:t>
      </w:r>
      <w:r w:rsidR="001679D1">
        <w:t>Peninsula</w:t>
      </w:r>
      <w:r w:rsidR="0080530B">
        <w:t>’s</w:t>
      </w:r>
      <w:r w:rsidRPr="007E7F19">
        <w:t xml:space="preserve"> request for an exemption from WAC 480-07-520(4) </w:t>
      </w:r>
      <w:r w:rsidR="0080530B">
        <w:t>(c)</w:t>
      </w:r>
      <w:r w:rsidR="00FD779E">
        <w:t xml:space="preserve">.  The </w:t>
      </w:r>
      <w:r w:rsidR="00671C37">
        <w:t>C</w:t>
      </w:r>
      <w:r w:rsidR="00FD779E">
        <w:t xml:space="preserve">ompany’s quarterly statements correspond to the twelve-month test period and provide sufficient information to analyze the </w:t>
      </w:r>
      <w:r w:rsidR="00671C37">
        <w:t xml:space="preserve">rate case.  Staff, therefore, </w:t>
      </w:r>
      <w:r w:rsidRPr="007E7F19">
        <w:t>recommends that the Commission grant th</w:t>
      </w:r>
      <w:r w:rsidR="00671C37">
        <w:t>e Company’s</w:t>
      </w:r>
      <w:r w:rsidRPr="007E7F19">
        <w:t xml:space="preserve"> request, as set forth above.</w:t>
      </w:r>
    </w:p>
    <w:p w14:paraId="45F5E3D9" w14:textId="77777777" w:rsidR="00F51687" w:rsidRDefault="00F51687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</w:p>
    <w:p w14:paraId="45F5E3DA" w14:textId="77777777" w:rsidR="00090598" w:rsidRPr="007E7F19" w:rsidRDefault="00090598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7E7F19">
        <w:rPr>
          <w:b/>
          <w:bCs/>
        </w:rPr>
        <w:t>FINDINGS AND CONCLUSIONS</w:t>
      </w:r>
    </w:p>
    <w:p w14:paraId="45F5E3DB" w14:textId="77777777" w:rsidR="00090598" w:rsidRPr="007E7F19" w:rsidRDefault="00090598">
      <w:pPr>
        <w:pStyle w:val="Findings"/>
        <w:numPr>
          <w:ilvl w:val="0"/>
          <w:numId w:val="0"/>
        </w:numPr>
        <w:spacing w:line="288" w:lineRule="auto"/>
        <w:ind w:left="-720"/>
      </w:pPr>
    </w:p>
    <w:p w14:paraId="45F5E3DC" w14:textId="77777777" w:rsidR="00090598" w:rsidRPr="007E7F19" w:rsidRDefault="00090598">
      <w:pPr>
        <w:pStyle w:val="Findings"/>
        <w:spacing w:line="288" w:lineRule="auto"/>
        <w:ind w:left="600" w:hanging="1320"/>
      </w:pPr>
      <w:r w:rsidRPr="007E7F19">
        <w:t>(1)</w:t>
      </w:r>
      <w:r w:rsidRPr="007E7F19">
        <w:tab/>
        <w:t xml:space="preserve">The Washington Utilities and Transportation Commission is an agency of the </w:t>
      </w:r>
      <w:r w:rsidR="00400EA7" w:rsidRPr="007E7F19">
        <w:t>S</w:t>
      </w:r>
      <w:r w:rsidRPr="007E7F19">
        <w:t xml:space="preserve">tate of Washington vested by statute with the authority to regulate </w:t>
      </w:r>
      <w:r w:rsidR="00C43A43" w:rsidRPr="007E7F19">
        <w:t xml:space="preserve">the </w:t>
      </w:r>
      <w:r w:rsidRPr="007E7F19">
        <w:t>rates, rules, regulations, practices</w:t>
      </w:r>
      <w:r w:rsidR="00DF7E98" w:rsidRPr="007E7F19">
        <w:t>,</w:t>
      </w:r>
      <w:r w:rsidRPr="007E7F19">
        <w:t xml:space="preserve"> accounts</w:t>
      </w:r>
      <w:r w:rsidR="00DF7E98" w:rsidRPr="007E7F19">
        <w:t xml:space="preserve"> and affiliated interest</w:t>
      </w:r>
      <w:r w:rsidR="00C43A43" w:rsidRPr="007E7F19">
        <w:t>s</w:t>
      </w:r>
      <w:r w:rsidRPr="007E7F19">
        <w:t xml:space="preserve"> of public service companies, including solid waste companies.  </w:t>
      </w:r>
      <w:r w:rsidR="00FC42A4" w:rsidRPr="005F4A96">
        <w:t>RCW 80.01.040, RCW 81.01, RCW 81.04, RCW</w:t>
      </w:r>
      <w:r w:rsidR="000C2396" w:rsidRPr="005F4A96">
        <w:t> </w:t>
      </w:r>
      <w:r w:rsidR="00FC42A4" w:rsidRPr="005F4A96">
        <w:t>81.16, RCW 81.28 and RCW 81.77</w:t>
      </w:r>
      <w:r w:rsidRPr="007E7F19">
        <w:rPr>
          <w:i/>
          <w:iCs/>
        </w:rPr>
        <w:t>.</w:t>
      </w:r>
      <w:r w:rsidRPr="007E7F19">
        <w:t xml:space="preserve">  </w:t>
      </w:r>
    </w:p>
    <w:p w14:paraId="45F5E3DD" w14:textId="77777777" w:rsidR="00DF7E98" w:rsidRPr="007E7F19" w:rsidRDefault="00DF7E98" w:rsidP="00DF7E98">
      <w:pPr>
        <w:pStyle w:val="Findings"/>
        <w:numPr>
          <w:ilvl w:val="0"/>
          <w:numId w:val="0"/>
        </w:numPr>
        <w:spacing w:line="288" w:lineRule="auto"/>
      </w:pPr>
    </w:p>
    <w:p w14:paraId="45F5E3DE" w14:textId="77777777" w:rsidR="00090598" w:rsidRPr="007E7F19" w:rsidRDefault="00090598">
      <w:pPr>
        <w:pStyle w:val="Findings"/>
        <w:spacing w:line="288" w:lineRule="auto"/>
        <w:ind w:left="600" w:hanging="1320"/>
      </w:pPr>
      <w:r w:rsidRPr="007E7F19">
        <w:t>(2)</w:t>
      </w:r>
      <w:r w:rsidRPr="007E7F19">
        <w:tab/>
      </w:r>
      <w:r w:rsidR="001679D1">
        <w:t>Peninsula</w:t>
      </w:r>
      <w:r w:rsidR="00414079" w:rsidRPr="007E7F19">
        <w:t xml:space="preserve"> </w:t>
      </w:r>
      <w:r w:rsidRPr="007E7F19">
        <w:t xml:space="preserve">is engaged in the business of providing solid waste services within the state of Washington and is a public service company subject to </w:t>
      </w:r>
      <w:r w:rsidR="008F0219" w:rsidRPr="007E7F19">
        <w:t>Commission</w:t>
      </w:r>
      <w:r w:rsidRPr="007E7F19">
        <w:t xml:space="preserve"> jurisdiction.</w:t>
      </w:r>
    </w:p>
    <w:p w14:paraId="45F5E3DF" w14:textId="77777777" w:rsidR="00D160BC" w:rsidRPr="007E7F19" w:rsidRDefault="00D160BC" w:rsidP="00D160BC">
      <w:pPr>
        <w:pStyle w:val="ListParagraph"/>
      </w:pPr>
    </w:p>
    <w:p w14:paraId="45F5E3E0" w14:textId="77777777" w:rsidR="00AD1E2B" w:rsidRPr="001679D1" w:rsidRDefault="00615FB9">
      <w:pPr>
        <w:pStyle w:val="Findings"/>
        <w:spacing w:line="288" w:lineRule="auto"/>
        <w:ind w:left="600" w:hanging="1320"/>
      </w:pPr>
      <w:r w:rsidRPr="001679D1">
        <w:t>(3)</w:t>
      </w:r>
      <w:r w:rsidRPr="001679D1">
        <w:tab/>
      </w:r>
      <w:r w:rsidR="001679D1" w:rsidRPr="001679D1">
        <w:t>Peninsula</w:t>
      </w:r>
      <w:r w:rsidR="000D77DC" w:rsidRPr="001679D1">
        <w:t xml:space="preserve"> </w:t>
      </w:r>
      <w:r w:rsidRPr="001679D1">
        <w:t xml:space="preserve">is subject to </w:t>
      </w:r>
      <w:r w:rsidR="00A82922" w:rsidRPr="001679D1">
        <w:t>WAC 480-07-520(4)</w:t>
      </w:r>
      <w:r w:rsidRPr="001679D1">
        <w:t xml:space="preserve">, which </w:t>
      </w:r>
      <w:r w:rsidR="00BC04BC" w:rsidRPr="001679D1">
        <w:t xml:space="preserve">requires </w:t>
      </w:r>
      <w:r w:rsidR="00231FE9" w:rsidRPr="001679D1">
        <w:t xml:space="preserve">the Company </w:t>
      </w:r>
      <w:r w:rsidR="00BC04BC" w:rsidRPr="001679D1">
        <w:t xml:space="preserve">to file work papers that contain detailed financial data for the Company, its affiliated interests, and its </w:t>
      </w:r>
      <w:r w:rsidR="001B3821" w:rsidRPr="001679D1">
        <w:t>business units</w:t>
      </w:r>
      <w:r w:rsidR="00BC04BC" w:rsidRPr="001679D1">
        <w:t xml:space="preserve">.  The plain language of the rule requires these work papers to </w:t>
      </w:r>
      <w:r w:rsidR="0080530B" w:rsidRPr="001679D1">
        <w:t>include an income statement listing all revenue and expense accounts by month</w:t>
      </w:r>
      <w:r w:rsidR="00BC04BC" w:rsidRPr="001679D1">
        <w:t xml:space="preserve">. </w:t>
      </w:r>
    </w:p>
    <w:p w14:paraId="45F5E3E1" w14:textId="77777777" w:rsidR="00D160BC" w:rsidRPr="007E7F19" w:rsidRDefault="00D160BC" w:rsidP="00D160BC">
      <w:pPr>
        <w:pStyle w:val="ListParagraph"/>
        <w:ind w:left="0"/>
      </w:pPr>
    </w:p>
    <w:p w14:paraId="45F5E3E2" w14:textId="2782D1AA" w:rsidR="00615FB9" w:rsidRPr="007E7F19" w:rsidRDefault="00615FB9">
      <w:pPr>
        <w:pStyle w:val="Findings"/>
        <w:spacing w:line="288" w:lineRule="auto"/>
        <w:ind w:left="600" w:hanging="1320"/>
      </w:pPr>
      <w:r w:rsidRPr="007E7F19">
        <w:t>(</w:t>
      </w:r>
      <w:r w:rsidR="0080530B">
        <w:t>4</w:t>
      </w:r>
      <w:r w:rsidRPr="007E7F19">
        <w:t>)</w:t>
      </w:r>
      <w:r w:rsidRPr="007E7F19">
        <w:tab/>
      </w:r>
      <w:r w:rsidR="001679D1">
        <w:t>Peninsula</w:t>
      </w:r>
      <w:r w:rsidR="002E26A1" w:rsidRPr="007E7F19">
        <w:t xml:space="preserve"> </w:t>
      </w:r>
      <w:r w:rsidR="00D160BC" w:rsidRPr="007E7F19">
        <w:t>filed proposed tariff revision</w:t>
      </w:r>
      <w:r w:rsidR="00E90215" w:rsidRPr="007E7F19">
        <w:t>s</w:t>
      </w:r>
      <w:r w:rsidR="00D160BC" w:rsidRPr="007E7F19">
        <w:t xml:space="preserve"> on </w:t>
      </w:r>
      <w:r w:rsidR="0080530B">
        <w:t>February 29, 2012</w:t>
      </w:r>
      <w:r w:rsidR="00D160BC" w:rsidRPr="007E7F19">
        <w:t xml:space="preserve">, seeking to increase </w:t>
      </w:r>
      <w:r w:rsidR="00E90215" w:rsidRPr="007E7F19">
        <w:t xml:space="preserve">rates </w:t>
      </w:r>
      <w:r w:rsidR="00D160BC" w:rsidRPr="007E7F19">
        <w:t xml:space="preserve">by </w:t>
      </w:r>
      <w:r w:rsidR="00D160BC" w:rsidRPr="00D3122A">
        <w:t>approximately $</w:t>
      </w:r>
      <w:r w:rsidR="0080530B">
        <w:t>6</w:t>
      </w:r>
      <w:r w:rsidR="00FD2AFB">
        <w:t>36</w:t>
      </w:r>
      <w:r w:rsidR="00E90215" w:rsidRPr="00D3122A">
        <w:t>,000</w:t>
      </w:r>
      <w:r w:rsidR="00D160BC" w:rsidRPr="00D3122A">
        <w:t xml:space="preserve"> </w:t>
      </w:r>
      <w:r w:rsidR="00FD779E">
        <w:t>(</w:t>
      </w:r>
      <w:r w:rsidR="0080530B">
        <w:t>31.</w:t>
      </w:r>
      <w:r w:rsidR="00FD2AFB">
        <w:t>9</w:t>
      </w:r>
      <w:r w:rsidR="00D3122A">
        <w:t xml:space="preserve"> </w:t>
      </w:r>
      <w:r w:rsidR="00D160BC" w:rsidRPr="00D3122A">
        <w:t>percent</w:t>
      </w:r>
      <w:r w:rsidR="00FD779E">
        <w:t>)</w:t>
      </w:r>
      <w:r w:rsidR="00D160BC" w:rsidRPr="00D3122A">
        <w:t>.</w:t>
      </w:r>
    </w:p>
    <w:p w14:paraId="45F5E3E3" w14:textId="77777777" w:rsidR="00D160BC" w:rsidRPr="007E7F19" w:rsidRDefault="00D160BC" w:rsidP="00D160BC">
      <w:pPr>
        <w:pStyle w:val="Findings"/>
        <w:numPr>
          <w:ilvl w:val="0"/>
          <w:numId w:val="0"/>
        </w:numPr>
        <w:spacing w:line="288" w:lineRule="auto"/>
      </w:pPr>
    </w:p>
    <w:p w14:paraId="45F5E3E4" w14:textId="60B2301C" w:rsidR="00090598" w:rsidRPr="001679D1" w:rsidRDefault="00615FB9">
      <w:pPr>
        <w:pStyle w:val="Findings"/>
        <w:spacing w:line="288" w:lineRule="auto"/>
        <w:ind w:left="600" w:hanging="1320"/>
      </w:pPr>
      <w:r w:rsidRPr="001679D1">
        <w:t>(</w:t>
      </w:r>
      <w:r w:rsidR="0080530B" w:rsidRPr="001679D1">
        <w:t>5</w:t>
      </w:r>
      <w:r w:rsidR="002C3A99" w:rsidRPr="001679D1">
        <w:t>)</w:t>
      </w:r>
      <w:r w:rsidR="002C3A99" w:rsidRPr="001679D1">
        <w:tab/>
      </w:r>
      <w:r w:rsidR="002125A1" w:rsidRPr="001679D1">
        <w:t xml:space="preserve">In support of its proposed tariff revisions, </w:t>
      </w:r>
      <w:r w:rsidR="001679D1" w:rsidRPr="001679D1">
        <w:t>Peninsula</w:t>
      </w:r>
      <w:r w:rsidR="00E90215" w:rsidRPr="001679D1">
        <w:t xml:space="preserve"> </w:t>
      </w:r>
      <w:r w:rsidR="002125A1" w:rsidRPr="001679D1">
        <w:t xml:space="preserve">filed work papers containing </w:t>
      </w:r>
      <w:r w:rsidR="0080530B" w:rsidRPr="001679D1">
        <w:t>quarterly income statement</w:t>
      </w:r>
      <w:r w:rsidR="00FD779E">
        <w:t>s, instead of monthly income statements</w:t>
      </w:r>
      <w:r w:rsidR="00E90215" w:rsidRPr="001679D1">
        <w:t>.</w:t>
      </w:r>
    </w:p>
    <w:p w14:paraId="45F5E3E5" w14:textId="77777777" w:rsidR="00090598" w:rsidRPr="007E7F19" w:rsidRDefault="00090598">
      <w:pPr>
        <w:pStyle w:val="Findings"/>
        <w:numPr>
          <w:ilvl w:val="0"/>
          <w:numId w:val="0"/>
        </w:numPr>
        <w:spacing w:line="288" w:lineRule="auto"/>
      </w:pPr>
    </w:p>
    <w:p w14:paraId="45F5E3E6" w14:textId="77777777" w:rsidR="00090598" w:rsidRPr="007E7F19" w:rsidRDefault="00090598">
      <w:pPr>
        <w:pStyle w:val="Findings"/>
        <w:spacing w:line="288" w:lineRule="auto"/>
        <w:ind w:left="600" w:hanging="1320"/>
      </w:pPr>
      <w:r w:rsidRPr="007E7F19">
        <w:lastRenderedPageBreak/>
        <w:t>(</w:t>
      </w:r>
      <w:r w:rsidR="0080530B">
        <w:t>6</w:t>
      </w:r>
      <w:r w:rsidRPr="007E7F19">
        <w:t>)</w:t>
      </w:r>
      <w:r w:rsidRPr="007E7F19">
        <w:tab/>
      </w:r>
      <w:r w:rsidR="008F0219" w:rsidRPr="007E7F19">
        <w:t xml:space="preserve">Under </w:t>
      </w:r>
      <w:r w:rsidRPr="007E7F19">
        <w:t>WAC 480-70-051</w:t>
      </w:r>
      <w:r w:rsidR="008F0219" w:rsidRPr="007E7F19">
        <w:t>,</w:t>
      </w:r>
      <w:r w:rsidRPr="007E7F19">
        <w:t xml:space="preserve"> the Commission may grant an exemption from the pr</w:t>
      </w:r>
      <w:r w:rsidR="00020CBF" w:rsidRPr="007E7F19">
        <w:t xml:space="preserve">ovisions of any rule in WAC </w:t>
      </w:r>
      <w:r w:rsidRPr="007E7F19">
        <w:t>480-70, if consistent with the public interest, the purposes underlying regulation and applicable statutes.</w:t>
      </w:r>
      <w:r w:rsidR="008F0219" w:rsidRPr="007E7F19">
        <w:t xml:space="preserve">  </w:t>
      </w:r>
      <w:r w:rsidR="008F0219" w:rsidRPr="007E7F19">
        <w:rPr>
          <w:i/>
        </w:rPr>
        <w:t xml:space="preserve">See also </w:t>
      </w:r>
      <w:r w:rsidR="008F0219" w:rsidRPr="006526CA">
        <w:t>WAC 480-07-110</w:t>
      </w:r>
      <w:r w:rsidR="008F0219" w:rsidRPr="007E7F19">
        <w:rPr>
          <w:i/>
        </w:rPr>
        <w:t>.</w:t>
      </w:r>
    </w:p>
    <w:p w14:paraId="45F5E3E7" w14:textId="77777777" w:rsidR="00090598" w:rsidRPr="007E7F19" w:rsidRDefault="00090598">
      <w:pPr>
        <w:pStyle w:val="Findings"/>
        <w:numPr>
          <w:ilvl w:val="0"/>
          <w:numId w:val="0"/>
        </w:numPr>
        <w:spacing w:line="288" w:lineRule="auto"/>
      </w:pPr>
    </w:p>
    <w:p w14:paraId="45F5E3E8" w14:textId="77777777" w:rsidR="00090598" w:rsidRPr="007E7F19" w:rsidRDefault="00090598" w:rsidP="00705D2E">
      <w:pPr>
        <w:pStyle w:val="Findings"/>
        <w:spacing w:line="288" w:lineRule="auto"/>
        <w:ind w:left="600" w:hanging="1320"/>
      </w:pPr>
      <w:r w:rsidRPr="007E7F19">
        <w:t>(</w:t>
      </w:r>
      <w:r w:rsidR="00B96C74">
        <w:t>7</w:t>
      </w:r>
      <w:r w:rsidRPr="007E7F19">
        <w:t>)</w:t>
      </w:r>
      <w:r w:rsidRPr="007E7F19">
        <w:tab/>
        <w:t xml:space="preserve">This matter </w:t>
      </w:r>
      <w:r w:rsidR="00DF7E98" w:rsidRPr="007E7F19">
        <w:t>came</w:t>
      </w:r>
      <w:r w:rsidRPr="007E7F19">
        <w:t xml:space="preserve"> before the Commission at its regularly scheduled meeting on</w:t>
      </w:r>
      <w:r w:rsidR="00690616" w:rsidRPr="007E7F19">
        <w:t xml:space="preserve"> </w:t>
      </w:r>
      <w:r w:rsidR="00B96C74">
        <w:t>April</w:t>
      </w:r>
      <w:r w:rsidR="003825B8">
        <w:t xml:space="preserve"> 12, 201</w:t>
      </w:r>
      <w:r w:rsidR="00B96C74">
        <w:t>2</w:t>
      </w:r>
      <w:r w:rsidR="00FC42A4" w:rsidRPr="007E7F19">
        <w:t>.</w:t>
      </w:r>
    </w:p>
    <w:p w14:paraId="45F5E3E9" w14:textId="77777777" w:rsidR="00090598" w:rsidRPr="007E7F19" w:rsidRDefault="00090598">
      <w:pPr>
        <w:pStyle w:val="Findings"/>
        <w:numPr>
          <w:ilvl w:val="0"/>
          <w:numId w:val="0"/>
        </w:numPr>
        <w:spacing w:line="288" w:lineRule="auto"/>
      </w:pPr>
    </w:p>
    <w:p w14:paraId="45F5E3EA" w14:textId="77777777" w:rsidR="00090598" w:rsidRPr="007E7F19" w:rsidRDefault="00090598">
      <w:pPr>
        <w:pStyle w:val="Findings"/>
        <w:spacing w:line="288" w:lineRule="auto"/>
        <w:ind w:left="600" w:hanging="1320"/>
      </w:pPr>
      <w:r w:rsidRPr="007E7F19">
        <w:t>(</w:t>
      </w:r>
      <w:r w:rsidR="00B96C74">
        <w:t>8</w:t>
      </w:r>
      <w:r w:rsidRPr="007E7F19">
        <w:t>)</w:t>
      </w:r>
      <w:r w:rsidRPr="007E7F19">
        <w:tab/>
      </w:r>
      <w:r w:rsidR="00FC42A4" w:rsidRPr="007E7F19">
        <w:t>After review</w:t>
      </w:r>
      <w:r w:rsidR="000B07B7" w:rsidRPr="007E7F19">
        <w:t xml:space="preserve"> of the petition filed in Docket </w:t>
      </w:r>
      <w:r w:rsidR="00A82922" w:rsidRPr="007E7F19">
        <w:t>TG-</w:t>
      </w:r>
      <w:r w:rsidR="0092070D">
        <w:t>120283</w:t>
      </w:r>
      <w:r w:rsidR="000B07B7" w:rsidRPr="007E7F19">
        <w:t xml:space="preserve"> by</w:t>
      </w:r>
      <w:r w:rsidR="00FC42A4" w:rsidRPr="007E7F19">
        <w:t xml:space="preserve"> </w:t>
      </w:r>
      <w:r w:rsidR="001679D1">
        <w:t>Peninsula</w:t>
      </w:r>
      <w:r w:rsidR="00DC6DF0" w:rsidRPr="007E7F19">
        <w:t xml:space="preserve"> </w:t>
      </w:r>
      <w:r w:rsidR="00FC42A4" w:rsidRPr="007E7F19">
        <w:t xml:space="preserve">on </w:t>
      </w:r>
      <w:r w:rsidR="001679D1">
        <w:t>March 16</w:t>
      </w:r>
      <w:r w:rsidR="00B96C74">
        <w:t>, 2012</w:t>
      </w:r>
      <w:r w:rsidR="002844A9">
        <w:t xml:space="preserve">, and </w:t>
      </w:r>
      <w:r w:rsidRPr="007E7F19">
        <w:t>giving due consideration, the Commission finds that the exemption is</w:t>
      </w:r>
      <w:r w:rsidR="000B07B7" w:rsidRPr="007E7F19">
        <w:t xml:space="preserve"> in the public interest and is consistent with the purposes underlying the regulation and applicable statu</w:t>
      </w:r>
      <w:r w:rsidR="00C153C2">
        <w:t>t</w:t>
      </w:r>
      <w:r w:rsidR="000B07B7" w:rsidRPr="007E7F19">
        <w:t xml:space="preserve">es and </w:t>
      </w:r>
      <w:r w:rsidRPr="007E7F19">
        <w:t>should be granted.</w:t>
      </w:r>
    </w:p>
    <w:p w14:paraId="45F5E3EB" w14:textId="77777777" w:rsidR="00A32D3B" w:rsidRDefault="00A32D3B" w:rsidP="00F20D19">
      <w:pPr>
        <w:pStyle w:val="Heading2"/>
        <w:spacing w:line="288" w:lineRule="auto"/>
        <w:jc w:val="left"/>
        <w:rPr>
          <w:b/>
          <w:bCs/>
          <w:u w:val="none"/>
        </w:rPr>
      </w:pPr>
    </w:p>
    <w:p w14:paraId="45F5E3EC" w14:textId="77777777" w:rsidR="00090598" w:rsidRPr="007E7F19" w:rsidRDefault="00090598">
      <w:pPr>
        <w:pStyle w:val="Heading2"/>
        <w:spacing w:line="288" w:lineRule="auto"/>
        <w:rPr>
          <w:b/>
          <w:bCs/>
          <w:u w:val="none"/>
        </w:rPr>
      </w:pPr>
      <w:r w:rsidRPr="007E7F19">
        <w:rPr>
          <w:b/>
          <w:bCs/>
          <w:u w:val="none"/>
        </w:rPr>
        <w:t>O R D E R</w:t>
      </w:r>
    </w:p>
    <w:p w14:paraId="45F5E3ED" w14:textId="77777777" w:rsidR="00090598" w:rsidRPr="007E7F19" w:rsidRDefault="00090598">
      <w:pPr>
        <w:spacing w:line="288" w:lineRule="auto"/>
      </w:pPr>
    </w:p>
    <w:p w14:paraId="45F5E3EE" w14:textId="77777777" w:rsidR="00090598" w:rsidRPr="007E7F19" w:rsidRDefault="00090598">
      <w:pPr>
        <w:spacing w:line="288" w:lineRule="auto"/>
        <w:ind w:left="-720" w:firstLine="720"/>
        <w:rPr>
          <w:b/>
        </w:rPr>
      </w:pPr>
      <w:r w:rsidRPr="007E7F19">
        <w:rPr>
          <w:b/>
        </w:rPr>
        <w:t>THE COMMISSION ORDERS:</w:t>
      </w:r>
    </w:p>
    <w:p w14:paraId="45F5E3EF" w14:textId="77777777" w:rsidR="00090598" w:rsidRPr="007E7F19" w:rsidRDefault="00090598">
      <w:pPr>
        <w:spacing w:line="288" w:lineRule="auto"/>
        <w:ind w:left="-720"/>
      </w:pPr>
    </w:p>
    <w:p w14:paraId="45F5E3F0" w14:textId="77777777" w:rsidR="00090598" w:rsidRPr="007E7F19" w:rsidRDefault="00090598">
      <w:pPr>
        <w:numPr>
          <w:ilvl w:val="0"/>
          <w:numId w:val="4"/>
        </w:numPr>
        <w:spacing w:line="288" w:lineRule="auto"/>
        <w:ind w:left="700" w:hanging="1420"/>
      </w:pPr>
      <w:r w:rsidRPr="007E7F19">
        <w:t>(1)</w:t>
      </w:r>
      <w:r w:rsidRPr="007E7F19">
        <w:tab/>
      </w:r>
      <w:r w:rsidR="00FC42A4" w:rsidRPr="007E7F19">
        <w:t xml:space="preserve">After the effective date of this Order, </w:t>
      </w:r>
      <w:r w:rsidR="008605F0">
        <w:t>Peninsula Sanitation Service, Inc.</w:t>
      </w:r>
      <w:r w:rsidR="00F71C97" w:rsidRPr="007E7F19">
        <w:t xml:space="preserve">’s </w:t>
      </w:r>
      <w:r w:rsidR="00357C21" w:rsidRPr="007E7F19">
        <w:t xml:space="preserve">Petition for Exemption from </w:t>
      </w:r>
      <w:r w:rsidR="00A82922" w:rsidRPr="007E7F19">
        <w:t>WAC 480-07-520(4)</w:t>
      </w:r>
      <w:r w:rsidR="00357C21" w:rsidRPr="007E7F19">
        <w:t xml:space="preserve"> is granted, in part, consistent with the terms of this Order.</w:t>
      </w:r>
    </w:p>
    <w:p w14:paraId="45F5E3F1" w14:textId="77777777" w:rsidR="00090598" w:rsidRPr="007E7F19" w:rsidRDefault="00090598">
      <w:pPr>
        <w:spacing w:line="288" w:lineRule="auto"/>
        <w:ind w:left="-720"/>
      </w:pPr>
    </w:p>
    <w:p w14:paraId="45F5E3F2" w14:textId="77777777" w:rsidR="00090598" w:rsidRPr="001679D1" w:rsidRDefault="00090598" w:rsidP="00CB1FE1">
      <w:pPr>
        <w:numPr>
          <w:ilvl w:val="0"/>
          <w:numId w:val="4"/>
        </w:numPr>
        <w:spacing w:line="288" w:lineRule="auto"/>
        <w:ind w:left="700" w:hanging="1420"/>
      </w:pPr>
      <w:r w:rsidRPr="001679D1">
        <w:t>(2)</w:t>
      </w:r>
      <w:r w:rsidRPr="001679D1">
        <w:tab/>
      </w:r>
      <w:r w:rsidR="00CB1FE1" w:rsidRPr="001679D1">
        <w:t xml:space="preserve">The exemption granted to </w:t>
      </w:r>
      <w:r w:rsidR="008605F0" w:rsidRPr="001679D1">
        <w:t>Peninsula Sanitation Service, Inc.</w:t>
      </w:r>
      <w:r w:rsidR="001679D1">
        <w:t>,</w:t>
      </w:r>
      <w:r w:rsidR="008605F0" w:rsidRPr="001679D1">
        <w:t xml:space="preserve"> </w:t>
      </w:r>
      <w:r w:rsidR="00CB1FE1" w:rsidRPr="001679D1">
        <w:t>in this Order applies only to the general rate proceeding in Docket TG-</w:t>
      </w:r>
      <w:r w:rsidR="0092070D" w:rsidRPr="001679D1">
        <w:t>120283</w:t>
      </w:r>
      <w:r w:rsidR="00CB1FE1" w:rsidRPr="001679D1">
        <w:t>.</w:t>
      </w:r>
    </w:p>
    <w:p w14:paraId="45F5E3F3" w14:textId="77777777" w:rsidR="00CB1FE1" w:rsidRPr="007E7F19" w:rsidRDefault="00CB1FE1" w:rsidP="00CB1FE1">
      <w:pPr>
        <w:spacing w:line="288" w:lineRule="auto"/>
      </w:pPr>
    </w:p>
    <w:p w14:paraId="45F5E3F4" w14:textId="77777777" w:rsidR="00090598" w:rsidRPr="007E7F19" w:rsidRDefault="00090598">
      <w:pPr>
        <w:numPr>
          <w:ilvl w:val="0"/>
          <w:numId w:val="4"/>
        </w:numPr>
        <w:spacing w:line="288" w:lineRule="auto"/>
        <w:ind w:left="700" w:hanging="1420"/>
      </w:pPr>
      <w:r w:rsidRPr="007E7F19">
        <w:t>(3)</w:t>
      </w:r>
      <w:r w:rsidRPr="007E7F19">
        <w:tab/>
        <w:t xml:space="preserve">The Commission retains jurisdiction over the subject matter </w:t>
      </w:r>
      <w:r w:rsidR="008605F0">
        <w:t>Peninsula Sanitation Service, Inc.</w:t>
      </w:r>
      <w:r w:rsidR="001679D1">
        <w:t>,</w:t>
      </w:r>
      <w:r w:rsidR="000160ED" w:rsidRPr="007E7F19">
        <w:t xml:space="preserve"> </w:t>
      </w:r>
      <w:r w:rsidRPr="007E7F19">
        <w:t>to effectuate the provisions of this Order.</w:t>
      </w:r>
    </w:p>
    <w:p w14:paraId="45F5E3F5" w14:textId="77777777" w:rsidR="00430E73" w:rsidRDefault="00430E73" w:rsidP="00430E73">
      <w:pPr>
        <w:pStyle w:val="Findings"/>
        <w:numPr>
          <w:ilvl w:val="0"/>
          <w:numId w:val="0"/>
        </w:numPr>
      </w:pPr>
    </w:p>
    <w:p w14:paraId="45F5E3F6" w14:textId="77777777" w:rsidR="00430E73" w:rsidRPr="00D0482E" w:rsidRDefault="00430E73" w:rsidP="00430E73">
      <w:pPr>
        <w:pStyle w:val="Findings"/>
        <w:numPr>
          <w:ilvl w:val="0"/>
          <w:numId w:val="0"/>
        </w:numPr>
      </w:pPr>
      <w:r w:rsidRPr="00D0482E">
        <w:t>The Commissioners, having determined this Order to be consistent with the public interest, directed the Secretary to enter this Order.</w:t>
      </w:r>
    </w:p>
    <w:p w14:paraId="45F5E3F7" w14:textId="77777777" w:rsidR="00090598" w:rsidRPr="007E7F19" w:rsidRDefault="00090598">
      <w:pPr>
        <w:spacing w:line="288" w:lineRule="auto"/>
        <w:ind w:left="-720"/>
      </w:pPr>
    </w:p>
    <w:p w14:paraId="45F5E3F8" w14:textId="77777777" w:rsidR="00090598" w:rsidRPr="007E7F19" w:rsidRDefault="00090598">
      <w:pPr>
        <w:spacing w:line="288" w:lineRule="auto"/>
        <w:ind w:firstLine="60"/>
      </w:pPr>
      <w:r w:rsidRPr="007E7F19">
        <w:t xml:space="preserve">DATED at Olympia, Washington, and effective </w:t>
      </w:r>
      <w:r w:rsidR="008605F0">
        <w:t>April</w:t>
      </w:r>
      <w:r w:rsidR="000160ED">
        <w:t xml:space="preserve"> 12, 201</w:t>
      </w:r>
      <w:r w:rsidR="008605F0">
        <w:t>2</w:t>
      </w:r>
      <w:r w:rsidRPr="007E7F19">
        <w:t>.</w:t>
      </w:r>
    </w:p>
    <w:p w14:paraId="45F5E3F9" w14:textId="77777777" w:rsidR="00090598" w:rsidRPr="007E7F19" w:rsidRDefault="00090598">
      <w:pPr>
        <w:spacing w:line="288" w:lineRule="auto"/>
      </w:pPr>
    </w:p>
    <w:p w14:paraId="45F5E3FA" w14:textId="77777777" w:rsidR="00090598" w:rsidRPr="007E7F19" w:rsidRDefault="00090598">
      <w:pPr>
        <w:spacing w:line="288" w:lineRule="auto"/>
        <w:ind w:firstLine="720"/>
      </w:pPr>
      <w:r w:rsidRPr="007E7F19">
        <w:t>WASHINGTON UTILITIES AND TRANSPORTATION COMMISSION</w:t>
      </w:r>
    </w:p>
    <w:p w14:paraId="45F5E3FB" w14:textId="77777777" w:rsidR="004A23C3" w:rsidRPr="007E7F19" w:rsidRDefault="004A23C3">
      <w:pPr>
        <w:spacing w:line="288" w:lineRule="auto"/>
        <w:ind w:firstLine="720"/>
      </w:pPr>
    </w:p>
    <w:p w14:paraId="45F5E3FC" w14:textId="77777777" w:rsidR="00090598" w:rsidRDefault="00090598">
      <w:pPr>
        <w:spacing w:line="288" w:lineRule="auto"/>
      </w:pPr>
    </w:p>
    <w:p w14:paraId="45F5E3FD" w14:textId="77777777" w:rsidR="007938CE" w:rsidRPr="007E7F19" w:rsidRDefault="007938CE">
      <w:pPr>
        <w:spacing w:line="288" w:lineRule="auto"/>
      </w:pPr>
    </w:p>
    <w:p w14:paraId="45F5E3FF" w14:textId="5D295D7E" w:rsidR="00090598" w:rsidRPr="007E7F19" w:rsidRDefault="00781A10" w:rsidP="006526CA">
      <w:pPr>
        <w:spacing w:line="288" w:lineRule="auto"/>
        <w:ind w:firstLine="720"/>
        <w:jc w:val="center"/>
      </w:pPr>
      <w:r w:rsidRPr="007E7F19">
        <w:tab/>
      </w:r>
      <w:r w:rsidRPr="007E7F19">
        <w:tab/>
      </w:r>
      <w:r w:rsidRPr="007E7F19">
        <w:tab/>
      </w:r>
      <w:r w:rsidR="002E3686" w:rsidRPr="007E7F19">
        <w:t xml:space="preserve">DAVID W. DANNER, Executive Director and </w:t>
      </w:r>
      <w:r w:rsidR="009469DB" w:rsidRPr="007E7F19">
        <w:t>Secretary</w:t>
      </w:r>
    </w:p>
    <w:sectPr w:rsidR="00090598" w:rsidRPr="007E7F19" w:rsidSect="00B76F5B">
      <w:headerReference w:type="default" r:id="rId12"/>
      <w:headerReference w:type="first" r:id="rId13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5E402" w14:textId="77777777" w:rsidR="00FD779E" w:rsidRDefault="00FD779E">
      <w:r>
        <w:separator/>
      </w:r>
    </w:p>
  </w:endnote>
  <w:endnote w:type="continuationSeparator" w:id="0">
    <w:p w14:paraId="45F5E403" w14:textId="77777777" w:rsidR="00FD779E" w:rsidRDefault="00FD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5E400" w14:textId="77777777" w:rsidR="00FD779E" w:rsidRDefault="00FD779E">
      <w:r>
        <w:separator/>
      </w:r>
    </w:p>
  </w:footnote>
  <w:footnote w:type="continuationSeparator" w:id="0">
    <w:p w14:paraId="45F5E401" w14:textId="77777777" w:rsidR="00FD779E" w:rsidRDefault="00FD7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5E404" w14:textId="77777777" w:rsidR="00FD779E" w:rsidRPr="00A748CC" w:rsidRDefault="00FD779E" w:rsidP="00D648D4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AD1E2B">
      <w:rPr>
        <w:b/>
        <w:sz w:val="20"/>
      </w:rPr>
      <w:t>TG-</w:t>
    </w:r>
    <w:r>
      <w:rPr>
        <w:b/>
        <w:sz w:val="20"/>
      </w:rPr>
      <w:t>120283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231FE9">
      <w:rPr>
        <w:b/>
        <w:sz w:val="20"/>
      </w:rPr>
      <w:fldChar w:fldCharType="begin"/>
    </w:r>
    <w:r w:rsidRPr="00231FE9">
      <w:rPr>
        <w:b/>
        <w:sz w:val="20"/>
      </w:rPr>
      <w:instrText xml:space="preserve"> PAGE   \* MERGEFORMAT </w:instrText>
    </w:r>
    <w:r w:rsidRPr="00231FE9">
      <w:rPr>
        <w:b/>
        <w:sz w:val="20"/>
      </w:rPr>
      <w:fldChar w:fldCharType="separate"/>
    </w:r>
    <w:r w:rsidR="007604FD">
      <w:rPr>
        <w:b/>
        <w:noProof/>
        <w:sz w:val="20"/>
      </w:rPr>
      <w:t>2</w:t>
    </w:r>
    <w:r w:rsidRPr="00231FE9">
      <w:rPr>
        <w:b/>
        <w:sz w:val="20"/>
      </w:rPr>
      <w:fldChar w:fldCharType="end"/>
    </w:r>
  </w:p>
  <w:p w14:paraId="45F5E405" w14:textId="77777777" w:rsidR="00FD779E" w:rsidRPr="0050337D" w:rsidRDefault="00FD779E" w:rsidP="00D648D4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AD1E2B">
      <w:rPr>
        <w:b/>
        <w:sz w:val="20"/>
      </w:rPr>
      <w:t>01</w:t>
    </w:r>
  </w:p>
  <w:p w14:paraId="45F5E406" w14:textId="77777777" w:rsidR="00FD779E" w:rsidRPr="00F37945" w:rsidRDefault="00FD779E">
    <w:pPr>
      <w:pStyle w:val="Header"/>
      <w:tabs>
        <w:tab w:val="left" w:pos="7100"/>
      </w:tabs>
      <w:rPr>
        <w:rStyle w:val="PageNumber"/>
        <w:sz w:val="20"/>
      </w:rPr>
    </w:pPr>
  </w:p>
  <w:p w14:paraId="45F5E407" w14:textId="77777777" w:rsidR="00FD779E" w:rsidRPr="00F37945" w:rsidRDefault="00FD779E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5E408" w14:textId="77777777" w:rsidR="00FD779E" w:rsidRDefault="00FD779E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388D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BC74B92"/>
    <w:multiLevelType w:val="hybridMultilevel"/>
    <w:tmpl w:val="D590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74294"/>
    <w:multiLevelType w:val="hybridMultilevel"/>
    <w:tmpl w:val="87F4261C"/>
    <w:lvl w:ilvl="0" w:tplc="4D2C0D2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E1"/>
    <w:rsid w:val="000053C1"/>
    <w:rsid w:val="000160ED"/>
    <w:rsid w:val="00017603"/>
    <w:rsid w:val="00020CBF"/>
    <w:rsid w:val="0002762D"/>
    <w:rsid w:val="00034691"/>
    <w:rsid w:val="0004493A"/>
    <w:rsid w:val="00050BAB"/>
    <w:rsid w:val="00063830"/>
    <w:rsid w:val="00075AA8"/>
    <w:rsid w:val="00086936"/>
    <w:rsid w:val="00090598"/>
    <w:rsid w:val="000B07B7"/>
    <w:rsid w:val="000B1252"/>
    <w:rsid w:val="000B5BB6"/>
    <w:rsid w:val="000C2396"/>
    <w:rsid w:val="000D7011"/>
    <w:rsid w:val="000D77DC"/>
    <w:rsid w:val="000F0FF8"/>
    <w:rsid w:val="000F1869"/>
    <w:rsid w:val="000F44EB"/>
    <w:rsid w:val="000F4B2D"/>
    <w:rsid w:val="0010087A"/>
    <w:rsid w:val="00105EFC"/>
    <w:rsid w:val="00123613"/>
    <w:rsid w:val="00130107"/>
    <w:rsid w:val="001440A8"/>
    <w:rsid w:val="001531A0"/>
    <w:rsid w:val="00157D79"/>
    <w:rsid w:val="001634F2"/>
    <w:rsid w:val="001679D1"/>
    <w:rsid w:val="00175374"/>
    <w:rsid w:val="00177381"/>
    <w:rsid w:val="00181F24"/>
    <w:rsid w:val="001915A0"/>
    <w:rsid w:val="0019569D"/>
    <w:rsid w:val="001A0FC3"/>
    <w:rsid w:val="001A41F3"/>
    <w:rsid w:val="001A5755"/>
    <w:rsid w:val="001B2F9D"/>
    <w:rsid w:val="001B3821"/>
    <w:rsid w:val="001B4773"/>
    <w:rsid w:val="001E7D73"/>
    <w:rsid w:val="001F18DE"/>
    <w:rsid w:val="001F6AF6"/>
    <w:rsid w:val="002113F2"/>
    <w:rsid w:val="002125A1"/>
    <w:rsid w:val="00216129"/>
    <w:rsid w:val="00230260"/>
    <w:rsid w:val="00231806"/>
    <w:rsid w:val="00231FE9"/>
    <w:rsid w:val="0024703E"/>
    <w:rsid w:val="002507D7"/>
    <w:rsid w:val="00275982"/>
    <w:rsid w:val="0028052F"/>
    <w:rsid w:val="002844A9"/>
    <w:rsid w:val="002903D9"/>
    <w:rsid w:val="002B11F8"/>
    <w:rsid w:val="002C221A"/>
    <w:rsid w:val="002C3A99"/>
    <w:rsid w:val="002C45E1"/>
    <w:rsid w:val="002D3FDD"/>
    <w:rsid w:val="002E0B46"/>
    <w:rsid w:val="002E26A1"/>
    <w:rsid w:val="002E3686"/>
    <w:rsid w:val="002E4162"/>
    <w:rsid w:val="003045CC"/>
    <w:rsid w:val="00305AE7"/>
    <w:rsid w:val="00307AF0"/>
    <w:rsid w:val="00315050"/>
    <w:rsid w:val="00316660"/>
    <w:rsid w:val="0031708D"/>
    <w:rsid w:val="00321124"/>
    <w:rsid w:val="00330718"/>
    <w:rsid w:val="00333E82"/>
    <w:rsid w:val="00337B58"/>
    <w:rsid w:val="00343132"/>
    <w:rsid w:val="00344277"/>
    <w:rsid w:val="0035098F"/>
    <w:rsid w:val="00351E98"/>
    <w:rsid w:val="00357C21"/>
    <w:rsid w:val="0036173A"/>
    <w:rsid w:val="00367A88"/>
    <w:rsid w:val="003816ED"/>
    <w:rsid w:val="003825B8"/>
    <w:rsid w:val="00390FFD"/>
    <w:rsid w:val="003A475F"/>
    <w:rsid w:val="003B488F"/>
    <w:rsid w:val="003C07B1"/>
    <w:rsid w:val="003C3978"/>
    <w:rsid w:val="003D1CC6"/>
    <w:rsid w:val="003E03BD"/>
    <w:rsid w:val="00400EA7"/>
    <w:rsid w:val="00410AE5"/>
    <w:rsid w:val="004135BC"/>
    <w:rsid w:val="00414079"/>
    <w:rsid w:val="0041572C"/>
    <w:rsid w:val="00430E73"/>
    <w:rsid w:val="004345A9"/>
    <w:rsid w:val="004367E8"/>
    <w:rsid w:val="00441E8E"/>
    <w:rsid w:val="00443809"/>
    <w:rsid w:val="00453A2D"/>
    <w:rsid w:val="0045720D"/>
    <w:rsid w:val="004676A0"/>
    <w:rsid w:val="00483CEC"/>
    <w:rsid w:val="00486216"/>
    <w:rsid w:val="004A0E0C"/>
    <w:rsid w:val="004A23C3"/>
    <w:rsid w:val="004B680C"/>
    <w:rsid w:val="004D23D2"/>
    <w:rsid w:val="004D38D2"/>
    <w:rsid w:val="004D76B3"/>
    <w:rsid w:val="004E0078"/>
    <w:rsid w:val="004F24B8"/>
    <w:rsid w:val="004F391B"/>
    <w:rsid w:val="0051189E"/>
    <w:rsid w:val="00514347"/>
    <w:rsid w:val="005250D0"/>
    <w:rsid w:val="00526528"/>
    <w:rsid w:val="00526F5B"/>
    <w:rsid w:val="005407F9"/>
    <w:rsid w:val="005425AC"/>
    <w:rsid w:val="0055082E"/>
    <w:rsid w:val="00563DCC"/>
    <w:rsid w:val="00564B79"/>
    <w:rsid w:val="00572C0D"/>
    <w:rsid w:val="00586CDB"/>
    <w:rsid w:val="005A0341"/>
    <w:rsid w:val="005A53D1"/>
    <w:rsid w:val="005A6E07"/>
    <w:rsid w:val="005B0367"/>
    <w:rsid w:val="005B2415"/>
    <w:rsid w:val="005B3DEA"/>
    <w:rsid w:val="005C3B17"/>
    <w:rsid w:val="005D725B"/>
    <w:rsid w:val="005F4A96"/>
    <w:rsid w:val="005F5B77"/>
    <w:rsid w:val="00600388"/>
    <w:rsid w:val="00611D5F"/>
    <w:rsid w:val="00615A64"/>
    <w:rsid w:val="00615FB9"/>
    <w:rsid w:val="00620317"/>
    <w:rsid w:val="006526CA"/>
    <w:rsid w:val="00671C37"/>
    <w:rsid w:val="0067729D"/>
    <w:rsid w:val="00681709"/>
    <w:rsid w:val="00690616"/>
    <w:rsid w:val="006C3185"/>
    <w:rsid w:val="006D249A"/>
    <w:rsid w:val="006E1778"/>
    <w:rsid w:val="006F1AB7"/>
    <w:rsid w:val="00705D2E"/>
    <w:rsid w:val="007159CF"/>
    <w:rsid w:val="00721428"/>
    <w:rsid w:val="00751B16"/>
    <w:rsid w:val="00755B5F"/>
    <w:rsid w:val="007576E5"/>
    <w:rsid w:val="007604FD"/>
    <w:rsid w:val="00760D06"/>
    <w:rsid w:val="00764F18"/>
    <w:rsid w:val="00781A10"/>
    <w:rsid w:val="0079120A"/>
    <w:rsid w:val="007938CE"/>
    <w:rsid w:val="007B5ED0"/>
    <w:rsid w:val="007B7ECA"/>
    <w:rsid w:val="007C02D5"/>
    <w:rsid w:val="007C0DA5"/>
    <w:rsid w:val="007C409B"/>
    <w:rsid w:val="007C4274"/>
    <w:rsid w:val="007C4D9E"/>
    <w:rsid w:val="007D1164"/>
    <w:rsid w:val="007E08D4"/>
    <w:rsid w:val="007E7F19"/>
    <w:rsid w:val="007F2454"/>
    <w:rsid w:val="0080530B"/>
    <w:rsid w:val="00810450"/>
    <w:rsid w:val="00813A6A"/>
    <w:rsid w:val="008200AE"/>
    <w:rsid w:val="0083791E"/>
    <w:rsid w:val="00837947"/>
    <w:rsid w:val="00844EAF"/>
    <w:rsid w:val="00855F39"/>
    <w:rsid w:val="008605F0"/>
    <w:rsid w:val="00885DA5"/>
    <w:rsid w:val="00897B01"/>
    <w:rsid w:val="008A173C"/>
    <w:rsid w:val="008B344B"/>
    <w:rsid w:val="008D517A"/>
    <w:rsid w:val="008D76CD"/>
    <w:rsid w:val="008E04FB"/>
    <w:rsid w:val="008E7E5B"/>
    <w:rsid w:val="008F0219"/>
    <w:rsid w:val="008F619F"/>
    <w:rsid w:val="008F7910"/>
    <w:rsid w:val="00905E2B"/>
    <w:rsid w:val="0092070D"/>
    <w:rsid w:val="0093256C"/>
    <w:rsid w:val="00945C22"/>
    <w:rsid w:val="009469DB"/>
    <w:rsid w:val="00950F51"/>
    <w:rsid w:val="00964C7B"/>
    <w:rsid w:val="00970076"/>
    <w:rsid w:val="00971949"/>
    <w:rsid w:val="00990CB2"/>
    <w:rsid w:val="0099495A"/>
    <w:rsid w:val="00996313"/>
    <w:rsid w:val="009B4E08"/>
    <w:rsid w:val="009B75EF"/>
    <w:rsid w:val="009C33A8"/>
    <w:rsid w:val="009C4899"/>
    <w:rsid w:val="009C5257"/>
    <w:rsid w:val="009C7029"/>
    <w:rsid w:val="009C79F0"/>
    <w:rsid w:val="009F65D0"/>
    <w:rsid w:val="00A14014"/>
    <w:rsid w:val="00A1455D"/>
    <w:rsid w:val="00A31CB5"/>
    <w:rsid w:val="00A32D3B"/>
    <w:rsid w:val="00A55EC2"/>
    <w:rsid w:val="00A56089"/>
    <w:rsid w:val="00A667E4"/>
    <w:rsid w:val="00A66C5C"/>
    <w:rsid w:val="00A74576"/>
    <w:rsid w:val="00A82922"/>
    <w:rsid w:val="00A847EB"/>
    <w:rsid w:val="00A93527"/>
    <w:rsid w:val="00A9500F"/>
    <w:rsid w:val="00A957A6"/>
    <w:rsid w:val="00AA3D84"/>
    <w:rsid w:val="00AC3E38"/>
    <w:rsid w:val="00AC4FD0"/>
    <w:rsid w:val="00AD1E2B"/>
    <w:rsid w:val="00AE2FC9"/>
    <w:rsid w:val="00B038DA"/>
    <w:rsid w:val="00B04253"/>
    <w:rsid w:val="00B06F48"/>
    <w:rsid w:val="00B1495B"/>
    <w:rsid w:val="00B1562D"/>
    <w:rsid w:val="00B17060"/>
    <w:rsid w:val="00B27FEC"/>
    <w:rsid w:val="00B31F92"/>
    <w:rsid w:val="00B3237E"/>
    <w:rsid w:val="00B4283E"/>
    <w:rsid w:val="00B554E1"/>
    <w:rsid w:val="00B579F8"/>
    <w:rsid w:val="00B76F5B"/>
    <w:rsid w:val="00B853EF"/>
    <w:rsid w:val="00B85E81"/>
    <w:rsid w:val="00B864FB"/>
    <w:rsid w:val="00B96C74"/>
    <w:rsid w:val="00BA6313"/>
    <w:rsid w:val="00BB1E4B"/>
    <w:rsid w:val="00BC04BC"/>
    <w:rsid w:val="00BC6B89"/>
    <w:rsid w:val="00BC77DE"/>
    <w:rsid w:val="00BF067D"/>
    <w:rsid w:val="00BF0E0F"/>
    <w:rsid w:val="00BF5C7F"/>
    <w:rsid w:val="00C05337"/>
    <w:rsid w:val="00C13008"/>
    <w:rsid w:val="00C153C2"/>
    <w:rsid w:val="00C200F1"/>
    <w:rsid w:val="00C2549A"/>
    <w:rsid w:val="00C27244"/>
    <w:rsid w:val="00C436DD"/>
    <w:rsid w:val="00C43A43"/>
    <w:rsid w:val="00C610FF"/>
    <w:rsid w:val="00C6405F"/>
    <w:rsid w:val="00C67485"/>
    <w:rsid w:val="00C7071E"/>
    <w:rsid w:val="00C8415E"/>
    <w:rsid w:val="00C92A21"/>
    <w:rsid w:val="00CA4A25"/>
    <w:rsid w:val="00CA4C93"/>
    <w:rsid w:val="00CA5F23"/>
    <w:rsid w:val="00CB10C5"/>
    <w:rsid w:val="00CB1FE1"/>
    <w:rsid w:val="00CC286C"/>
    <w:rsid w:val="00CC49C7"/>
    <w:rsid w:val="00CC57D3"/>
    <w:rsid w:val="00CE34F3"/>
    <w:rsid w:val="00CE6153"/>
    <w:rsid w:val="00CF353D"/>
    <w:rsid w:val="00D02B52"/>
    <w:rsid w:val="00D0633B"/>
    <w:rsid w:val="00D10F20"/>
    <w:rsid w:val="00D160BC"/>
    <w:rsid w:val="00D22283"/>
    <w:rsid w:val="00D24F8A"/>
    <w:rsid w:val="00D3122A"/>
    <w:rsid w:val="00D33C07"/>
    <w:rsid w:val="00D4284E"/>
    <w:rsid w:val="00D44D7F"/>
    <w:rsid w:val="00D648D4"/>
    <w:rsid w:val="00D660A0"/>
    <w:rsid w:val="00D6714E"/>
    <w:rsid w:val="00D74420"/>
    <w:rsid w:val="00D80B11"/>
    <w:rsid w:val="00D81812"/>
    <w:rsid w:val="00D83E8E"/>
    <w:rsid w:val="00D85BEA"/>
    <w:rsid w:val="00DA6265"/>
    <w:rsid w:val="00DA7602"/>
    <w:rsid w:val="00DB1135"/>
    <w:rsid w:val="00DC6DF0"/>
    <w:rsid w:val="00DE1A62"/>
    <w:rsid w:val="00DF77BA"/>
    <w:rsid w:val="00DF7E98"/>
    <w:rsid w:val="00E065B6"/>
    <w:rsid w:val="00E25754"/>
    <w:rsid w:val="00E27128"/>
    <w:rsid w:val="00E5770E"/>
    <w:rsid w:val="00E71656"/>
    <w:rsid w:val="00E82E67"/>
    <w:rsid w:val="00E83C69"/>
    <w:rsid w:val="00E90215"/>
    <w:rsid w:val="00E94F90"/>
    <w:rsid w:val="00E95326"/>
    <w:rsid w:val="00E974F8"/>
    <w:rsid w:val="00EA4D44"/>
    <w:rsid w:val="00EA51DD"/>
    <w:rsid w:val="00EB6E58"/>
    <w:rsid w:val="00EB6FCF"/>
    <w:rsid w:val="00EE3A7C"/>
    <w:rsid w:val="00EF6E3E"/>
    <w:rsid w:val="00F15898"/>
    <w:rsid w:val="00F20D19"/>
    <w:rsid w:val="00F21C94"/>
    <w:rsid w:val="00F24CF4"/>
    <w:rsid w:val="00F33DDF"/>
    <w:rsid w:val="00F37945"/>
    <w:rsid w:val="00F37F60"/>
    <w:rsid w:val="00F45417"/>
    <w:rsid w:val="00F51687"/>
    <w:rsid w:val="00F54508"/>
    <w:rsid w:val="00F62344"/>
    <w:rsid w:val="00F67598"/>
    <w:rsid w:val="00F71C97"/>
    <w:rsid w:val="00F77204"/>
    <w:rsid w:val="00F84C01"/>
    <w:rsid w:val="00F858EC"/>
    <w:rsid w:val="00F913D3"/>
    <w:rsid w:val="00F91CBC"/>
    <w:rsid w:val="00FA688E"/>
    <w:rsid w:val="00FA7349"/>
    <w:rsid w:val="00FB02F0"/>
    <w:rsid w:val="00FB1BFA"/>
    <w:rsid w:val="00FB3A09"/>
    <w:rsid w:val="00FC13EA"/>
    <w:rsid w:val="00FC42A4"/>
    <w:rsid w:val="00FD2AFB"/>
    <w:rsid w:val="00FD644B"/>
    <w:rsid w:val="00FD779E"/>
    <w:rsid w:val="00FE76E9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."/>
  <w:listSeparator w:val=","/>
  <w14:docId w14:val="45F5E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F5B"/>
    <w:rPr>
      <w:sz w:val="24"/>
      <w:szCs w:val="24"/>
    </w:rPr>
  </w:style>
  <w:style w:type="paragraph" w:styleId="Heading1">
    <w:name w:val="heading 1"/>
    <w:basedOn w:val="Normal"/>
    <w:next w:val="Normal"/>
    <w:qFormat/>
    <w:rsid w:val="00B76F5B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B76F5B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76F5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76F5B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B76F5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76F5B"/>
    <w:pPr>
      <w:jc w:val="center"/>
    </w:pPr>
  </w:style>
  <w:style w:type="paragraph" w:styleId="Footer">
    <w:name w:val="footer"/>
    <w:basedOn w:val="Normal"/>
    <w:rsid w:val="00B76F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6F5B"/>
  </w:style>
  <w:style w:type="paragraph" w:styleId="BalloonText">
    <w:name w:val="Balloon Text"/>
    <w:basedOn w:val="Normal"/>
    <w:semiHidden/>
    <w:rsid w:val="008F7910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B76F5B"/>
    <w:pPr>
      <w:numPr>
        <w:numId w:val="4"/>
      </w:numPr>
    </w:pPr>
  </w:style>
  <w:style w:type="character" w:styleId="Hyperlink">
    <w:name w:val="Hyperlink"/>
    <w:basedOn w:val="DefaultParagraphFont"/>
    <w:rsid w:val="00FC42A4"/>
    <w:rPr>
      <w:color w:val="0000FF"/>
      <w:u w:val="none"/>
    </w:rPr>
  </w:style>
  <w:style w:type="character" w:styleId="FollowedHyperlink">
    <w:name w:val="FollowedHyperlink"/>
    <w:basedOn w:val="DefaultParagraphFont"/>
    <w:rsid w:val="00FC42A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CB1FE1"/>
    <w:pPr>
      <w:ind w:left="720"/>
    </w:pPr>
  </w:style>
  <w:style w:type="character" w:styleId="CommentReference">
    <w:name w:val="annotation reference"/>
    <w:basedOn w:val="DefaultParagraphFont"/>
    <w:rsid w:val="00A829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2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2922"/>
  </w:style>
  <w:style w:type="paragraph" w:styleId="CommentSubject">
    <w:name w:val="annotation subject"/>
    <w:basedOn w:val="CommentText"/>
    <w:next w:val="CommentText"/>
    <w:link w:val="CommentSubjectChar"/>
    <w:rsid w:val="00A82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2922"/>
    <w:rPr>
      <w:b/>
      <w:bCs/>
    </w:rPr>
  </w:style>
  <w:style w:type="paragraph" w:styleId="Revision">
    <w:name w:val="Revision"/>
    <w:hidden/>
    <w:uiPriority w:val="99"/>
    <w:semiHidden/>
    <w:rsid w:val="00A82922"/>
    <w:rPr>
      <w:sz w:val="24"/>
      <w:szCs w:val="24"/>
    </w:rPr>
  </w:style>
  <w:style w:type="paragraph" w:styleId="FootnoteText">
    <w:name w:val="footnote text"/>
    <w:basedOn w:val="Normal"/>
    <w:link w:val="FootnoteTextChar"/>
    <w:rsid w:val="00333E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33E82"/>
  </w:style>
  <w:style w:type="character" w:styleId="FootnoteReference">
    <w:name w:val="footnote reference"/>
    <w:basedOn w:val="DefaultParagraphFont"/>
    <w:rsid w:val="00333E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F5B"/>
    <w:rPr>
      <w:sz w:val="24"/>
      <w:szCs w:val="24"/>
    </w:rPr>
  </w:style>
  <w:style w:type="paragraph" w:styleId="Heading1">
    <w:name w:val="heading 1"/>
    <w:basedOn w:val="Normal"/>
    <w:next w:val="Normal"/>
    <w:qFormat/>
    <w:rsid w:val="00B76F5B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B76F5B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76F5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76F5B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B76F5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76F5B"/>
    <w:pPr>
      <w:jc w:val="center"/>
    </w:pPr>
  </w:style>
  <w:style w:type="paragraph" w:styleId="Footer">
    <w:name w:val="footer"/>
    <w:basedOn w:val="Normal"/>
    <w:rsid w:val="00B76F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6F5B"/>
  </w:style>
  <w:style w:type="paragraph" w:styleId="BalloonText">
    <w:name w:val="Balloon Text"/>
    <w:basedOn w:val="Normal"/>
    <w:semiHidden/>
    <w:rsid w:val="008F7910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B76F5B"/>
    <w:pPr>
      <w:numPr>
        <w:numId w:val="4"/>
      </w:numPr>
    </w:pPr>
  </w:style>
  <w:style w:type="character" w:styleId="Hyperlink">
    <w:name w:val="Hyperlink"/>
    <w:basedOn w:val="DefaultParagraphFont"/>
    <w:rsid w:val="00FC42A4"/>
    <w:rPr>
      <w:color w:val="0000FF"/>
      <w:u w:val="none"/>
    </w:rPr>
  </w:style>
  <w:style w:type="character" w:styleId="FollowedHyperlink">
    <w:name w:val="FollowedHyperlink"/>
    <w:basedOn w:val="DefaultParagraphFont"/>
    <w:rsid w:val="00FC42A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CB1FE1"/>
    <w:pPr>
      <w:ind w:left="720"/>
    </w:pPr>
  </w:style>
  <w:style w:type="character" w:styleId="CommentReference">
    <w:name w:val="annotation reference"/>
    <w:basedOn w:val="DefaultParagraphFont"/>
    <w:rsid w:val="00A829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2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2922"/>
  </w:style>
  <w:style w:type="paragraph" w:styleId="CommentSubject">
    <w:name w:val="annotation subject"/>
    <w:basedOn w:val="CommentText"/>
    <w:next w:val="CommentText"/>
    <w:link w:val="CommentSubjectChar"/>
    <w:rsid w:val="00A82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2922"/>
    <w:rPr>
      <w:b/>
      <w:bCs/>
    </w:rPr>
  </w:style>
  <w:style w:type="paragraph" w:styleId="Revision">
    <w:name w:val="Revision"/>
    <w:hidden/>
    <w:uiPriority w:val="99"/>
    <w:semiHidden/>
    <w:rsid w:val="00A82922"/>
    <w:rPr>
      <w:sz w:val="24"/>
      <w:szCs w:val="24"/>
    </w:rPr>
  </w:style>
  <w:style w:type="paragraph" w:styleId="FootnoteText">
    <w:name w:val="footnote text"/>
    <w:basedOn w:val="Normal"/>
    <w:link w:val="FootnoteTextChar"/>
    <w:rsid w:val="00333E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33E82"/>
  </w:style>
  <w:style w:type="character" w:styleId="FootnoteReference">
    <w:name w:val="footnote reference"/>
    <w:basedOn w:val="DefaultParagraphFont"/>
    <w:rsid w:val="00333E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0FB62C35A6CA41B8EA1EFFC50AC260" ma:contentTypeVersion="139" ma:contentTypeDescription="" ma:contentTypeScope="" ma:versionID="01335a038abe8643e6e4a658dd4139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2012-02-29T08:00:00+00:00</OpenedDate>
    <Date1 xmlns="dc463f71-b30c-4ab2-9473-d307f9d35888">2012-04-12T07:00:00+00:00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120283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E67C2-83C4-418D-81AF-B20AD009C9F0}"/>
</file>

<file path=customXml/itemProps2.xml><?xml version="1.0" encoding="utf-8"?>
<ds:datastoreItem xmlns:ds="http://schemas.openxmlformats.org/officeDocument/2006/customXml" ds:itemID="{4351B119-158F-4D11-BB32-603B13D7FC37}"/>
</file>

<file path=customXml/itemProps3.xml><?xml version="1.0" encoding="utf-8"?>
<ds:datastoreItem xmlns:ds="http://schemas.openxmlformats.org/officeDocument/2006/customXml" ds:itemID="{3DE15E95-A074-456E-B0D6-729DD2DEBF67}"/>
</file>

<file path=customXml/itemProps4.xml><?xml version="1.0" encoding="utf-8"?>
<ds:datastoreItem xmlns:ds="http://schemas.openxmlformats.org/officeDocument/2006/customXml" ds:itemID="{79BB4B50-CDA2-4A6F-85FF-E3B4449629CE}"/>
</file>

<file path=customXml/itemProps5.xml><?xml version="1.0" encoding="utf-8"?>
<ds:datastoreItem xmlns:ds="http://schemas.openxmlformats.org/officeDocument/2006/customXml" ds:itemID="{9A6DDAB3-39A3-4C12-B45B-CE01D11BC9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5101</CharactersWithSpaces>
  <SharedDoc>false</SharedDoc>
  <HLinks>
    <vt:vector size="54" baseType="variant">
      <vt:variant>
        <vt:i4>2490368</vt:i4>
      </vt:variant>
      <vt:variant>
        <vt:i4>156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3276834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3211300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http://apps.leg.wa.gov/WAC/default.aspx?cite=480-70-051</vt:lpwstr>
      </vt:variant>
      <vt:variant>
        <vt:lpwstr/>
      </vt:variant>
      <vt:variant>
        <vt:i4>2752565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2012-04-11T23:19:00Z</dcterms:created>
  <dcterms:modified xsi:type="dcterms:W3CDTF">2012-04-11T23:19:00Z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0x0101006E56B4D1795A2E4DB2F0B01679ED314A00790FB62C35A6CA41B8EA1EFFC50AC260</vt:lpwstr>
  </property>
  <property fmtid="{D5CDD505-2E9C-101B-9397-08002B2CF9AE}" pid="3" name="_docset_NoMedatataSyncRequired">
    <vt:lpwstr>False</vt:lpwstr>
  </property>
</Properties>
</file>