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C37166A" w14:textId="29244D02" w:rsidR="00803373" w:rsidRPr="00D7710C" w:rsidRDefault="00D7710C">
      <w:pPr>
        <w:widowControl/>
        <w:rPr>
          <w:rFonts w:ascii="Times New Roman" w:hAnsi="Times New Roman"/>
          <w:b/>
          <w:i/>
          <w:sz w:val="24"/>
        </w:rPr>
      </w:pPr>
      <w:r w:rsidRPr="00D7710C">
        <w:rPr>
          <w:rFonts w:ascii="Times New Roman" w:hAnsi="Times New Roman"/>
          <w:b/>
          <w:i/>
          <w:sz w:val="24"/>
        </w:rPr>
        <w:t xml:space="preserve">Via Electronic and United State Mail </w:t>
      </w:r>
    </w:p>
    <w:p w14:paraId="43147D97" w14:textId="77777777" w:rsidR="00732238" w:rsidRDefault="00732238">
      <w:pPr>
        <w:widowControl/>
        <w:rPr>
          <w:rFonts w:ascii="Times New Roman" w:hAnsi="Times New Roman"/>
          <w:sz w:val="24"/>
        </w:rPr>
      </w:pPr>
    </w:p>
    <w:p w14:paraId="6863DCE3" w14:textId="244E1065" w:rsidR="00803373" w:rsidRPr="00391AFB" w:rsidRDefault="006746F4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December </w:t>
      </w:r>
      <w:r w:rsidR="00E47550">
        <w:rPr>
          <w:rFonts w:ascii="Times New Roman" w:hAnsi="Times New Roman"/>
          <w:sz w:val="24"/>
        </w:rPr>
        <w:t>4</w:t>
      </w:r>
      <w:r w:rsidR="00D7710C">
        <w:rPr>
          <w:rFonts w:ascii="Times New Roman" w:hAnsi="Times New Roman"/>
          <w:sz w:val="24"/>
        </w:rPr>
        <w:t>, 2015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1587BDA" w14:textId="77777777" w:rsidR="004B11D1" w:rsidRPr="004B11D1" w:rsidRDefault="00EE430E" w:rsidP="004B11D1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B11D1" w:rsidRPr="004B11D1">
        <w:rPr>
          <w:rFonts w:ascii="Times New Roman" w:hAnsi="Times New Roman"/>
          <w:i/>
          <w:sz w:val="24"/>
        </w:rPr>
        <w:t>BNSF Railway Co. v. Whatcom County</w:t>
      </w:r>
    </w:p>
    <w:p w14:paraId="03F47C7B" w14:textId="2A943B01" w:rsidR="00711347" w:rsidRPr="004B11D1" w:rsidRDefault="004B11D1" w:rsidP="004B11D1">
      <w:pPr>
        <w:widowControl/>
        <w:rPr>
          <w:rFonts w:ascii="Times New Roman" w:hAnsi="Times New Roman"/>
          <w:sz w:val="24"/>
        </w:rPr>
      </w:pPr>
      <w:r w:rsidRPr="004B11D1">
        <w:rPr>
          <w:rFonts w:ascii="Times New Roman" w:hAnsi="Times New Roman"/>
          <w:i/>
          <w:sz w:val="24"/>
        </w:rPr>
        <w:tab/>
      </w:r>
      <w:r w:rsidRPr="004B11D1">
        <w:rPr>
          <w:rFonts w:ascii="Times New Roman" w:hAnsi="Times New Roman"/>
          <w:sz w:val="24"/>
        </w:rPr>
        <w:t>Docket TR-150189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2EAD527F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</w:t>
      </w:r>
      <w:r w:rsidR="00D7710C">
        <w:rPr>
          <w:rFonts w:ascii="Times New Roman" w:hAnsi="Times New Roman"/>
          <w:sz w:val="24"/>
        </w:rPr>
        <w:t xml:space="preserve">and </w:t>
      </w:r>
      <w:r w:rsidR="004B11D1">
        <w:rPr>
          <w:rFonts w:ascii="Times New Roman" w:hAnsi="Times New Roman"/>
          <w:sz w:val="24"/>
        </w:rPr>
        <w:t>two</w:t>
      </w:r>
      <w:r w:rsidR="00D7710C">
        <w:rPr>
          <w:rFonts w:ascii="Times New Roman" w:hAnsi="Times New Roman"/>
          <w:sz w:val="24"/>
        </w:rPr>
        <w:t xml:space="preserve"> copies of Commission Staff’s </w:t>
      </w:r>
      <w:r w:rsidR="006746F4">
        <w:rPr>
          <w:rFonts w:ascii="Times New Roman" w:hAnsi="Times New Roman"/>
          <w:sz w:val="24"/>
        </w:rPr>
        <w:t>Response to Bench Request No. 4</w:t>
      </w:r>
      <w:r w:rsidR="003B7EC9">
        <w:rPr>
          <w:rFonts w:ascii="Times New Roman" w:hAnsi="Times New Roman"/>
          <w:sz w:val="24"/>
        </w:rPr>
        <w:t>, and Certificate of Service</w:t>
      </w:r>
      <w:r w:rsidR="00D7710C">
        <w:rPr>
          <w:rFonts w:ascii="Times New Roman" w:hAnsi="Times New Roman"/>
          <w:sz w:val="24"/>
        </w:rPr>
        <w:t xml:space="preserve">.   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AAD009A" w14:textId="77777777" w:rsidR="004B11D1" w:rsidRPr="004B11D1" w:rsidRDefault="004B11D1" w:rsidP="004B11D1">
      <w:pPr>
        <w:widowControl/>
        <w:rPr>
          <w:rFonts w:ascii="Times New Roman" w:hAnsi="Times New Roman"/>
          <w:sz w:val="24"/>
        </w:rPr>
      </w:pPr>
      <w:r w:rsidRPr="004B11D1">
        <w:rPr>
          <w:rFonts w:ascii="Times New Roman" w:hAnsi="Times New Roman"/>
          <w:sz w:val="24"/>
        </w:rPr>
        <w:t>JULIAN BEATTIE</w:t>
      </w:r>
    </w:p>
    <w:p w14:paraId="69FCFF64" w14:textId="77777777" w:rsidR="004B11D1" w:rsidRPr="004B11D1" w:rsidRDefault="004B11D1" w:rsidP="004B11D1">
      <w:pPr>
        <w:widowControl/>
        <w:rPr>
          <w:rFonts w:ascii="Times New Roman" w:hAnsi="Times New Roman"/>
          <w:sz w:val="24"/>
        </w:rPr>
      </w:pPr>
      <w:r w:rsidRPr="004B11D1">
        <w:rPr>
          <w:rFonts w:ascii="Times New Roman" w:hAnsi="Times New Roman"/>
          <w:sz w:val="24"/>
        </w:rPr>
        <w:t xml:space="preserve">Assistant Attorney General </w:t>
      </w:r>
    </w:p>
    <w:p w14:paraId="29DE8B4D" w14:textId="77777777" w:rsidR="004B11D1" w:rsidRPr="004B11D1" w:rsidRDefault="004B11D1" w:rsidP="004B11D1">
      <w:pPr>
        <w:widowControl/>
        <w:rPr>
          <w:rFonts w:ascii="Times New Roman" w:hAnsi="Times New Roman"/>
          <w:sz w:val="24"/>
        </w:rPr>
      </w:pPr>
    </w:p>
    <w:p w14:paraId="5992D8FF" w14:textId="77777777" w:rsidR="004B11D1" w:rsidRPr="004B11D1" w:rsidRDefault="004B11D1" w:rsidP="004B11D1">
      <w:pPr>
        <w:widowControl/>
        <w:rPr>
          <w:rFonts w:ascii="Times New Roman" w:hAnsi="Times New Roman"/>
          <w:sz w:val="24"/>
        </w:rPr>
      </w:pPr>
      <w:r w:rsidRPr="004B11D1">
        <w:rPr>
          <w:rFonts w:ascii="Times New Roman" w:hAnsi="Times New Roman"/>
          <w:sz w:val="24"/>
        </w:rPr>
        <w:t>JB/emd</w:t>
      </w:r>
    </w:p>
    <w:p w14:paraId="719B882C" w14:textId="72842679" w:rsidR="004B11D1" w:rsidRPr="004B11D1" w:rsidRDefault="004B11D1" w:rsidP="004B11D1">
      <w:pPr>
        <w:widowControl/>
        <w:rPr>
          <w:rFonts w:ascii="Times New Roman" w:hAnsi="Times New Roman"/>
          <w:sz w:val="24"/>
        </w:rPr>
      </w:pPr>
      <w:r w:rsidRPr="004B11D1">
        <w:rPr>
          <w:rFonts w:ascii="Times New Roman" w:hAnsi="Times New Roman"/>
          <w:sz w:val="24"/>
        </w:rPr>
        <w:t>Enclosure</w:t>
      </w:r>
      <w:r>
        <w:rPr>
          <w:rFonts w:ascii="Times New Roman" w:hAnsi="Times New Roman"/>
          <w:sz w:val="24"/>
        </w:rPr>
        <w:t>s</w:t>
      </w:r>
      <w:r w:rsidRPr="004B11D1">
        <w:rPr>
          <w:rFonts w:ascii="Times New Roman" w:hAnsi="Times New Roman"/>
          <w:sz w:val="24"/>
        </w:rPr>
        <w:t xml:space="preserve"> </w:t>
      </w:r>
    </w:p>
    <w:p w14:paraId="479C63F1" w14:textId="76C40282" w:rsidR="001E37F4" w:rsidRPr="00391AFB" w:rsidRDefault="004B11D1" w:rsidP="004B11D1">
      <w:pPr>
        <w:widowControl/>
        <w:rPr>
          <w:rFonts w:ascii="Times New Roman" w:hAnsi="Times New Roman"/>
          <w:sz w:val="24"/>
        </w:rPr>
      </w:pPr>
      <w:r w:rsidRPr="004B11D1">
        <w:rPr>
          <w:rFonts w:ascii="Times New Roman" w:hAnsi="Times New Roman"/>
          <w:sz w:val="24"/>
        </w:rPr>
        <w:t>cc:  Parties w/enc.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3B7EC9"/>
    <w:rsid w:val="003D4784"/>
    <w:rsid w:val="00444F47"/>
    <w:rsid w:val="0046172F"/>
    <w:rsid w:val="004A4665"/>
    <w:rsid w:val="004B11D1"/>
    <w:rsid w:val="00514D48"/>
    <w:rsid w:val="005F2D47"/>
    <w:rsid w:val="006746F4"/>
    <w:rsid w:val="00683F8C"/>
    <w:rsid w:val="006C60B4"/>
    <w:rsid w:val="00711347"/>
    <w:rsid w:val="00732238"/>
    <w:rsid w:val="0075339A"/>
    <w:rsid w:val="00803373"/>
    <w:rsid w:val="00813052"/>
    <w:rsid w:val="00860654"/>
    <w:rsid w:val="008E1EC4"/>
    <w:rsid w:val="009523C0"/>
    <w:rsid w:val="00A57448"/>
    <w:rsid w:val="00B15BC4"/>
    <w:rsid w:val="00B53D8A"/>
    <w:rsid w:val="00B826BD"/>
    <w:rsid w:val="00C254B3"/>
    <w:rsid w:val="00D06C18"/>
    <w:rsid w:val="00D241B2"/>
    <w:rsid w:val="00D25D1A"/>
    <w:rsid w:val="00D313BD"/>
    <w:rsid w:val="00D7710C"/>
    <w:rsid w:val="00DE2032"/>
    <w:rsid w:val="00E47550"/>
    <w:rsid w:val="00EE430E"/>
    <w:rsid w:val="00F5139C"/>
    <w:rsid w:val="00F563CB"/>
    <w:rsid w:val="00F943A8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732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E79B2CA-4862-4A1F-9E55-166BFEA0D323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8C70B729-EAB1-4E02-869C-392086F28C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Beattie, Julian (UTC)</cp:lastModifiedBy>
  <cp:revision>2</cp:revision>
  <cp:lastPrinted>2015-02-25T19:08:00Z</cp:lastPrinted>
  <dcterms:created xsi:type="dcterms:W3CDTF">2015-12-04T00:24:00Z</dcterms:created>
  <dcterms:modified xsi:type="dcterms:W3CDTF">2015-12-04T00:24:00Z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_docset_NoMedatataSyncRequired">
    <vt:lpwstr>False</vt:lpwstr>
  </property>
</Properties>
</file>