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CA430" w14:textId="77777777" w:rsidR="00A64310" w:rsidRPr="009A1907" w:rsidRDefault="00A64310" w:rsidP="00A64310">
      <w:pPr>
        <w:pStyle w:val="Header"/>
        <w:widowControl w:val="0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</w:rPr>
      </w:pPr>
      <w:r w:rsidRPr="009A1907">
        <w:rPr>
          <w:rFonts w:ascii="Times New Roman" w:hAnsi="Times New Roman"/>
        </w:rPr>
        <w:t>BEFORE THE WASHINGTON UTILITIES AND TRANSPORTATION COMMISSION</w:t>
      </w:r>
    </w:p>
    <w:p w14:paraId="2C037791" w14:textId="77777777" w:rsidR="00A64310" w:rsidRPr="009A1907" w:rsidRDefault="00A64310" w:rsidP="00A64310">
      <w:pPr>
        <w:pStyle w:val="Header"/>
        <w:widowControl w:val="0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A64310" w:rsidRPr="009A1907" w14:paraId="74F35909" w14:textId="77777777" w:rsidTr="0072574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C75CC91" w14:textId="77777777" w:rsidR="00A64310" w:rsidRPr="009A1907" w:rsidRDefault="00A64310" w:rsidP="00725747">
            <w:pPr>
              <w:pStyle w:val="Header"/>
              <w:widowControl w:val="0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WASHINGTON UTILITIES AND TRANSPORTATION COMMISSION,</w:t>
            </w:r>
          </w:p>
          <w:p w14:paraId="4E35C485" w14:textId="77777777" w:rsidR="00A64310" w:rsidRPr="009A1907" w:rsidRDefault="00A64310" w:rsidP="00725747">
            <w:pPr>
              <w:pStyle w:val="Header"/>
              <w:widowControl w:val="0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FC1073E" w14:textId="77777777" w:rsidR="00A64310" w:rsidRPr="009A1907" w:rsidRDefault="00A64310" w:rsidP="00725747">
            <w:pPr>
              <w:pStyle w:val="Header"/>
              <w:widowControl w:val="0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ab/>
            </w:r>
            <w:r w:rsidRPr="009A1907">
              <w:rPr>
                <w:rFonts w:ascii="Times New Roman" w:hAnsi="Times New Roman"/>
              </w:rPr>
              <w:tab/>
              <w:t>Complainant,</w:t>
            </w:r>
          </w:p>
          <w:p w14:paraId="2B3FC911" w14:textId="77777777" w:rsidR="00A64310" w:rsidRPr="009A1907" w:rsidRDefault="00A64310" w:rsidP="00725747">
            <w:pPr>
              <w:pStyle w:val="Header"/>
              <w:widowControl w:val="0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4911483F" w14:textId="77777777" w:rsidR="00A64310" w:rsidRPr="009A1907" w:rsidRDefault="00A64310" w:rsidP="00725747">
            <w:pPr>
              <w:pStyle w:val="Header"/>
              <w:widowControl w:val="0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v.</w:t>
            </w:r>
          </w:p>
          <w:p w14:paraId="370D8622" w14:textId="77777777" w:rsidR="00A64310" w:rsidRPr="009A1907" w:rsidRDefault="00A64310" w:rsidP="00725747">
            <w:pPr>
              <w:pStyle w:val="Header"/>
              <w:widowControl w:val="0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1CDF99C0" w14:textId="77777777" w:rsidR="00A64310" w:rsidRPr="009A1907" w:rsidRDefault="00A64310" w:rsidP="00725747">
            <w:pPr>
              <w:pStyle w:val="Header"/>
              <w:widowControl w:val="0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WASTE CONTROL, INC.,</w:t>
            </w:r>
          </w:p>
          <w:p w14:paraId="491A1498" w14:textId="77777777" w:rsidR="00A64310" w:rsidRPr="009A1907" w:rsidRDefault="00A64310" w:rsidP="00725747">
            <w:pPr>
              <w:pStyle w:val="Header"/>
              <w:widowControl w:val="0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894EDC1" w14:textId="77777777" w:rsidR="00A64310" w:rsidRPr="009A1907" w:rsidRDefault="00A64310" w:rsidP="00725747">
            <w:pPr>
              <w:pStyle w:val="Header"/>
              <w:widowControl w:val="0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ab/>
            </w:r>
            <w:r w:rsidRPr="009A1907">
              <w:rPr>
                <w:rFonts w:ascii="Times New Roman" w:hAnsi="Times New Roman"/>
              </w:rPr>
              <w:tab/>
              <w:t>Respondent.</w:t>
            </w:r>
          </w:p>
          <w:p w14:paraId="5471B31E" w14:textId="77777777" w:rsidR="00A64310" w:rsidRPr="009A1907" w:rsidRDefault="00A64310" w:rsidP="00725747">
            <w:pPr>
              <w:pStyle w:val="Header"/>
              <w:widowControl w:val="0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8F173F8" w14:textId="77777777" w:rsidR="00A64310" w:rsidRPr="009A1907" w:rsidRDefault="00A64310" w:rsidP="00725747">
            <w:pPr>
              <w:pStyle w:val="Header"/>
              <w:widowControl w:val="0"/>
              <w:spacing w:line="240" w:lineRule="exact"/>
              <w:ind w:left="416"/>
              <w:rPr>
                <w:rFonts w:ascii="Times New Roman" w:hAnsi="Times New Roman"/>
              </w:rPr>
            </w:pPr>
            <w:r w:rsidRPr="009A1907">
              <w:rPr>
                <w:rFonts w:ascii="Times New Roman" w:hAnsi="Times New Roman"/>
              </w:rPr>
              <w:t>DOCKET TG-140560</w:t>
            </w:r>
          </w:p>
          <w:p w14:paraId="51FAC46A" w14:textId="77777777" w:rsidR="00A64310" w:rsidRPr="009A1907" w:rsidRDefault="00A64310" w:rsidP="00725747">
            <w:pPr>
              <w:pStyle w:val="Header"/>
              <w:widowControl w:val="0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1C4DEFC0" w14:textId="1D21B758" w:rsidR="00A64310" w:rsidRPr="009A1907" w:rsidRDefault="00A64310" w:rsidP="00A64310">
            <w:pPr>
              <w:pStyle w:val="Header"/>
              <w:widowControl w:val="0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STAFF’S RECOMMENDATION FOR WASTE CONTROL</w:t>
            </w:r>
            <w:r w:rsidR="00E016C8">
              <w:rPr>
                <w:rFonts w:ascii="Times New Roman" w:hAnsi="Times New Roman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INC.’S SPECIAL FUEL SURCHARGE NO. 3</w:t>
            </w:r>
          </w:p>
        </w:tc>
      </w:tr>
    </w:tbl>
    <w:p w14:paraId="36ABA8A1" w14:textId="77777777" w:rsidR="00A64310" w:rsidRPr="009A1907" w:rsidRDefault="00A64310" w:rsidP="00A64310">
      <w:pPr>
        <w:pStyle w:val="Header"/>
        <w:widowControl w:val="0"/>
        <w:rPr>
          <w:rFonts w:ascii="Times New Roman" w:hAnsi="Times New Roman"/>
        </w:rPr>
      </w:pPr>
    </w:p>
    <w:p w14:paraId="7270F3CA" w14:textId="77777777" w:rsidR="00A64310" w:rsidRPr="009A1907" w:rsidRDefault="00A64310" w:rsidP="00A64310">
      <w:pPr>
        <w:widowControl w:val="0"/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  <w:t>OVERVIEW AND STAFF RECOMMENDATION</w:t>
      </w:r>
    </w:p>
    <w:p w14:paraId="72457B46" w14:textId="77777777" w:rsidR="00253600" w:rsidRDefault="00A64310" w:rsidP="00A64310">
      <w:pPr>
        <w:widowControl w:val="0"/>
        <w:numPr>
          <w:ilvl w:val="0"/>
          <w:numId w:val="2"/>
        </w:numPr>
        <w:tabs>
          <w:tab w:val="clear" w:pos="720"/>
        </w:tabs>
        <w:spacing w:line="480" w:lineRule="auto"/>
        <w:ind w:left="0"/>
        <w:rPr>
          <w:rFonts w:ascii="Times New Roman" w:hAnsi="Times New Roman" w:cs="Times New Roman"/>
        </w:rPr>
      </w:pPr>
      <w:r w:rsidRPr="009A19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On June 12, 2014, Waste Control Inc. (Waste Control or Company) filed its Special Fuel Surcharge Supplement No. 3 as applied to Tariff No. 15.  </w:t>
      </w:r>
      <w:r w:rsidR="00253600">
        <w:rPr>
          <w:rFonts w:ascii="Times New Roman" w:hAnsi="Times New Roman" w:cs="Times New Roman"/>
        </w:rPr>
        <w:t xml:space="preserve">Waste Control requests that Special Fuel Surcharge Supplement No. 3 become effective on July 1, 2014, and expire September 30, 2014. </w:t>
      </w:r>
    </w:p>
    <w:p w14:paraId="6E972609" w14:textId="7AFF93C5" w:rsidR="00A64310" w:rsidRDefault="00253600" w:rsidP="00A64310">
      <w:pPr>
        <w:widowControl w:val="0"/>
        <w:numPr>
          <w:ilvl w:val="0"/>
          <w:numId w:val="2"/>
        </w:numPr>
        <w:tabs>
          <w:tab w:val="clear" w:pos="720"/>
        </w:tabs>
        <w:spacing w:line="48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64310">
        <w:rPr>
          <w:rFonts w:ascii="Times New Roman" w:hAnsi="Times New Roman" w:cs="Times New Roman"/>
        </w:rPr>
        <w:t xml:space="preserve">Special Fuel Surcharge Supplement No. 3 is intended to </w:t>
      </w:r>
      <w:r w:rsidR="00A64310" w:rsidRPr="00A64310">
        <w:rPr>
          <w:rFonts w:ascii="Times New Roman" w:hAnsi="Times New Roman" w:cs="Times New Roman"/>
          <w:u w:val="single"/>
        </w:rPr>
        <w:t>replace</w:t>
      </w:r>
      <w:r w:rsidR="00A64310">
        <w:rPr>
          <w:rFonts w:ascii="Times New Roman" w:hAnsi="Times New Roman" w:cs="Times New Roman"/>
        </w:rPr>
        <w:t xml:space="preserve"> Waste Control’s Special Fuel Surcharge No. 2, which the Company previously filed on April 30, 2014</w:t>
      </w:r>
      <w:r w:rsidR="00AB1337">
        <w:rPr>
          <w:rFonts w:ascii="Times New Roman" w:hAnsi="Times New Roman" w:cs="Times New Roman"/>
        </w:rPr>
        <w:t>,</w:t>
      </w:r>
      <w:r w:rsidR="00A64310">
        <w:rPr>
          <w:rFonts w:ascii="Times New Roman" w:hAnsi="Times New Roman" w:cs="Times New Roman"/>
        </w:rPr>
        <w:t xml:space="preserve"> and the Commission approved in Order 03 </w:t>
      </w:r>
      <w:r>
        <w:rPr>
          <w:rFonts w:ascii="Times New Roman" w:hAnsi="Times New Roman" w:cs="Times New Roman"/>
        </w:rPr>
        <w:t xml:space="preserve">issued </w:t>
      </w:r>
      <w:r w:rsidR="00A64310">
        <w:rPr>
          <w:rFonts w:ascii="Times New Roman" w:hAnsi="Times New Roman" w:cs="Times New Roman"/>
        </w:rPr>
        <w:t>on May 6, 2014</w:t>
      </w:r>
      <w:r w:rsidR="00AB1337">
        <w:rPr>
          <w:rFonts w:ascii="Times New Roman" w:hAnsi="Times New Roman" w:cs="Times New Roman"/>
        </w:rPr>
        <w:t>,</w:t>
      </w:r>
      <w:r w:rsidR="00A64310">
        <w:rPr>
          <w:rFonts w:ascii="Times New Roman" w:hAnsi="Times New Roman" w:cs="Times New Roman"/>
        </w:rPr>
        <w:t xml:space="preserve"> in Docket TG-140560. </w:t>
      </w:r>
    </w:p>
    <w:p w14:paraId="379B1FFB" w14:textId="7F58311A" w:rsidR="00A64310" w:rsidRPr="009A1907" w:rsidRDefault="00253600" w:rsidP="00253600">
      <w:pPr>
        <w:widowControl w:val="0"/>
        <w:numPr>
          <w:ilvl w:val="0"/>
          <w:numId w:val="2"/>
        </w:numPr>
        <w:tabs>
          <w:tab w:val="clear" w:pos="720"/>
        </w:tabs>
        <w:spacing w:line="48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64310">
        <w:rPr>
          <w:rFonts w:ascii="Times New Roman" w:hAnsi="Times New Roman" w:cs="Times New Roman"/>
        </w:rPr>
        <w:t xml:space="preserve">Staff recommends </w:t>
      </w:r>
      <w:r w:rsidR="00AB1337">
        <w:rPr>
          <w:rFonts w:ascii="Times New Roman" w:hAnsi="Times New Roman" w:cs="Times New Roman"/>
        </w:rPr>
        <w:t xml:space="preserve">that </w:t>
      </w:r>
      <w:r w:rsidR="00A64310">
        <w:rPr>
          <w:rFonts w:ascii="Times New Roman" w:hAnsi="Times New Roman" w:cs="Times New Roman"/>
        </w:rPr>
        <w:t xml:space="preserve">the Commission </w:t>
      </w:r>
      <w:r>
        <w:rPr>
          <w:rFonts w:ascii="Times New Roman" w:hAnsi="Times New Roman" w:cs="Times New Roman"/>
        </w:rPr>
        <w:t>issue an order authoriz</w:t>
      </w:r>
      <w:r w:rsidR="00AB1337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Company’s request and approve </w:t>
      </w:r>
      <w:r w:rsidR="00A64310">
        <w:rPr>
          <w:rFonts w:ascii="Times New Roman" w:hAnsi="Times New Roman" w:cs="Times New Roman"/>
        </w:rPr>
        <w:t xml:space="preserve">Waste Control’s </w:t>
      </w:r>
      <w:r>
        <w:rPr>
          <w:rFonts w:ascii="Times New Roman" w:hAnsi="Times New Roman" w:cs="Times New Roman"/>
        </w:rPr>
        <w:t xml:space="preserve">proposed Special Fuel Surcharge Supplement No. 3 as filed.  Staff’s Memo is attached </w:t>
      </w:r>
      <w:r w:rsidR="00AB1337">
        <w:rPr>
          <w:rFonts w:ascii="Times New Roman" w:hAnsi="Times New Roman" w:cs="Times New Roman"/>
        </w:rPr>
        <w:t>hereto</w:t>
      </w:r>
      <w:r>
        <w:rPr>
          <w:rFonts w:ascii="Times New Roman" w:hAnsi="Times New Roman" w:cs="Times New Roman"/>
        </w:rPr>
        <w:t xml:space="preserve"> as Appendix A. </w:t>
      </w:r>
      <w:r w:rsidR="00A64310">
        <w:rPr>
          <w:rFonts w:ascii="Times New Roman" w:hAnsi="Times New Roman" w:cs="Times New Roman"/>
        </w:rPr>
        <w:br/>
      </w:r>
      <w:r w:rsidR="00A643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DATED this 24</w:t>
      </w:r>
      <w:r w:rsidR="00A64310" w:rsidRPr="009A1907">
        <w:rPr>
          <w:rFonts w:ascii="Times New Roman" w:hAnsi="Times New Roman" w:cs="Times New Roman"/>
        </w:rPr>
        <w:t>th day of June 2014.</w:t>
      </w:r>
    </w:p>
    <w:p w14:paraId="479362AF" w14:textId="77777777" w:rsidR="00A64310" w:rsidRPr="009A1907" w:rsidRDefault="00A64310" w:rsidP="00A64310">
      <w:pPr>
        <w:widowControl w:val="0"/>
        <w:ind w:left="4320"/>
        <w:rPr>
          <w:rFonts w:ascii="Times New Roman" w:hAnsi="Times New Roman" w:cs="Times New Roman"/>
        </w:rPr>
      </w:pPr>
      <w:r w:rsidRPr="009A1907">
        <w:rPr>
          <w:rFonts w:ascii="Times New Roman" w:hAnsi="Times New Roman" w:cs="Times New Roman"/>
        </w:rPr>
        <w:t xml:space="preserve">Respectfully submitted, </w:t>
      </w:r>
    </w:p>
    <w:p w14:paraId="7C3D9E93" w14:textId="77777777" w:rsidR="00A64310" w:rsidRPr="009A1907" w:rsidRDefault="00A64310" w:rsidP="00A64310">
      <w:pPr>
        <w:widowControl w:val="0"/>
        <w:ind w:left="4320"/>
        <w:rPr>
          <w:rFonts w:ascii="Times New Roman" w:hAnsi="Times New Roman" w:cs="Times New Roman"/>
        </w:rPr>
      </w:pPr>
    </w:p>
    <w:p w14:paraId="62F966C9" w14:textId="77777777" w:rsidR="00A64310" w:rsidRPr="009A1907" w:rsidRDefault="00A64310" w:rsidP="00A64310">
      <w:pPr>
        <w:widowControl w:val="0"/>
        <w:ind w:left="4320"/>
        <w:rPr>
          <w:rFonts w:ascii="Times New Roman" w:hAnsi="Times New Roman" w:cs="Times New Roman"/>
        </w:rPr>
      </w:pPr>
      <w:r w:rsidRPr="009A1907">
        <w:rPr>
          <w:rFonts w:ascii="Times New Roman" w:hAnsi="Times New Roman" w:cs="Times New Roman"/>
        </w:rPr>
        <w:t xml:space="preserve">ROBERT W. FERGUSON </w:t>
      </w:r>
    </w:p>
    <w:p w14:paraId="14E910C1" w14:textId="77777777" w:rsidR="00A64310" w:rsidRDefault="00A64310" w:rsidP="00A64310">
      <w:pPr>
        <w:widowControl w:val="0"/>
        <w:ind w:left="4320"/>
        <w:rPr>
          <w:rFonts w:ascii="Times New Roman" w:hAnsi="Times New Roman" w:cs="Times New Roman"/>
        </w:rPr>
      </w:pPr>
      <w:r w:rsidRPr="009A1907">
        <w:rPr>
          <w:rFonts w:ascii="Times New Roman" w:hAnsi="Times New Roman" w:cs="Times New Roman"/>
        </w:rPr>
        <w:t>Attorney General</w:t>
      </w:r>
    </w:p>
    <w:p w14:paraId="114DF52E" w14:textId="77777777" w:rsidR="00A64310" w:rsidRPr="009A1907" w:rsidRDefault="00A64310" w:rsidP="00A64310">
      <w:pPr>
        <w:widowControl w:val="0"/>
        <w:ind w:left="4320"/>
        <w:rPr>
          <w:rFonts w:ascii="Times New Roman" w:hAnsi="Times New Roman" w:cs="Times New Roman"/>
        </w:rPr>
      </w:pPr>
    </w:p>
    <w:p w14:paraId="76C398A9" w14:textId="77777777" w:rsidR="00A64310" w:rsidRPr="009A1907" w:rsidRDefault="00A64310" w:rsidP="00A64310">
      <w:pPr>
        <w:widowControl w:val="0"/>
        <w:ind w:left="4320"/>
        <w:rPr>
          <w:rFonts w:ascii="Times New Roman" w:hAnsi="Times New Roman" w:cs="Times New Roman"/>
        </w:rPr>
      </w:pPr>
      <w:r w:rsidRPr="009A1907">
        <w:rPr>
          <w:rFonts w:ascii="Times New Roman" w:hAnsi="Times New Roman" w:cs="Times New Roman"/>
        </w:rPr>
        <w:t>______________________________________</w:t>
      </w:r>
    </w:p>
    <w:p w14:paraId="48C47904" w14:textId="77777777" w:rsidR="00A64310" w:rsidRPr="009A1907" w:rsidRDefault="00A64310" w:rsidP="00A64310">
      <w:pPr>
        <w:widowControl w:val="0"/>
        <w:ind w:left="4320"/>
        <w:rPr>
          <w:rFonts w:ascii="Times New Roman" w:hAnsi="Times New Roman" w:cs="Times New Roman"/>
        </w:rPr>
      </w:pPr>
      <w:r w:rsidRPr="009A1907">
        <w:rPr>
          <w:rFonts w:ascii="Times New Roman" w:hAnsi="Times New Roman" w:cs="Times New Roman"/>
        </w:rPr>
        <w:t xml:space="preserve">BRETT SHEARER </w:t>
      </w:r>
    </w:p>
    <w:p w14:paraId="34635E67" w14:textId="77777777" w:rsidR="00A64310" w:rsidRPr="009A1907" w:rsidRDefault="00A64310" w:rsidP="00A64310">
      <w:pPr>
        <w:widowControl w:val="0"/>
        <w:ind w:left="4320"/>
        <w:rPr>
          <w:rFonts w:ascii="Times New Roman" w:hAnsi="Times New Roman" w:cs="Times New Roman"/>
        </w:rPr>
      </w:pPr>
      <w:r w:rsidRPr="009A1907">
        <w:rPr>
          <w:rFonts w:ascii="Times New Roman" w:hAnsi="Times New Roman" w:cs="Times New Roman"/>
        </w:rPr>
        <w:t>Assistant Attorney General</w:t>
      </w:r>
    </w:p>
    <w:p w14:paraId="632967FD" w14:textId="77777777" w:rsidR="00A64310" w:rsidRPr="009A1907" w:rsidRDefault="00A64310" w:rsidP="00A64310">
      <w:pPr>
        <w:widowControl w:val="0"/>
        <w:ind w:left="4320"/>
        <w:rPr>
          <w:rFonts w:ascii="Times New Roman" w:hAnsi="Times New Roman" w:cs="Times New Roman"/>
        </w:rPr>
      </w:pPr>
      <w:r w:rsidRPr="009A1907">
        <w:rPr>
          <w:rFonts w:ascii="Times New Roman" w:hAnsi="Times New Roman" w:cs="Times New Roman"/>
        </w:rPr>
        <w:t>Counsel for Washington Utilities and</w:t>
      </w:r>
    </w:p>
    <w:p w14:paraId="4C10824D" w14:textId="7B825C24" w:rsidR="00CD4347" w:rsidRDefault="00A64310" w:rsidP="00AB1337">
      <w:pPr>
        <w:widowControl w:val="0"/>
        <w:ind w:left="4320"/>
      </w:pPr>
      <w:r w:rsidRPr="009A1907">
        <w:rPr>
          <w:rFonts w:ascii="Times New Roman" w:hAnsi="Times New Roman" w:cs="Times New Roman"/>
        </w:rPr>
        <w:t>Transportation Commission Staff</w:t>
      </w:r>
    </w:p>
    <w:sectPr w:rsidR="00CD4347" w:rsidSect="00FB2BD2">
      <w:footerReference w:type="default" r:id="rId11"/>
      <w:pgSz w:w="12240" w:h="15840"/>
      <w:pgMar w:top="1440" w:right="1440" w:bottom="1440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E0627" w14:textId="77777777" w:rsidR="00A64310" w:rsidRDefault="00A64310" w:rsidP="00A64310">
      <w:r>
        <w:separator/>
      </w:r>
    </w:p>
  </w:endnote>
  <w:endnote w:type="continuationSeparator" w:id="0">
    <w:p w14:paraId="0BC2ADFE" w14:textId="77777777" w:rsidR="00A64310" w:rsidRDefault="00A64310" w:rsidP="00A6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61550" w14:textId="77777777" w:rsidR="00AB1337" w:rsidRDefault="00253600" w:rsidP="00AB1337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STAFF’S </w:t>
    </w:r>
    <w:r w:rsidR="00AB1337">
      <w:rPr>
        <w:rFonts w:ascii="Times New Roman" w:hAnsi="Times New Roman"/>
        <w:sz w:val="20"/>
        <w:szCs w:val="20"/>
      </w:rPr>
      <w:t>RECOMMENDATION FOR WASTE</w:t>
    </w:r>
  </w:p>
  <w:p w14:paraId="42397B1B" w14:textId="531DB47D" w:rsidR="000E45A4" w:rsidRPr="00E7138A" w:rsidRDefault="00AB1337" w:rsidP="00AB1337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CONTROL’S SPECIAL FUEL SURCHARGE NO. 3</w:t>
    </w:r>
    <w:r w:rsidR="00253600">
      <w:rPr>
        <w:rFonts w:ascii="Times New Roman" w:hAnsi="Times New Roman"/>
        <w:sz w:val="20"/>
        <w:szCs w:val="20"/>
      </w:rPr>
      <w:t xml:space="preserve"> - </w:t>
    </w:r>
    <w:r w:rsidR="00253600" w:rsidRPr="00590F7A">
      <w:rPr>
        <w:rFonts w:ascii="Times New Roman" w:hAnsi="Times New Roman"/>
        <w:sz w:val="20"/>
        <w:szCs w:val="20"/>
      </w:rPr>
      <w:fldChar w:fldCharType="begin"/>
    </w:r>
    <w:r w:rsidR="00253600" w:rsidRPr="00590F7A">
      <w:rPr>
        <w:rFonts w:ascii="Times New Roman" w:hAnsi="Times New Roman"/>
        <w:sz w:val="20"/>
        <w:szCs w:val="20"/>
      </w:rPr>
      <w:instrText xml:space="preserve"> PAGE   \* MERGEFORMAT </w:instrText>
    </w:r>
    <w:r w:rsidR="00253600" w:rsidRPr="00590F7A">
      <w:rPr>
        <w:rFonts w:ascii="Times New Roman" w:hAnsi="Times New Roman"/>
        <w:sz w:val="20"/>
        <w:szCs w:val="20"/>
      </w:rPr>
      <w:fldChar w:fldCharType="separate"/>
    </w:r>
    <w:r w:rsidR="00E016C8">
      <w:rPr>
        <w:rFonts w:ascii="Times New Roman" w:hAnsi="Times New Roman"/>
        <w:noProof/>
        <w:sz w:val="20"/>
        <w:szCs w:val="20"/>
      </w:rPr>
      <w:t>1</w:t>
    </w:r>
    <w:r w:rsidR="00253600" w:rsidRPr="00590F7A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39439" w14:textId="77777777" w:rsidR="00A64310" w:rsidRDefault="00A64310" w:rsidP="00A64310">
      <w:r>
        <w:separator/>
      </w:r>
    </w:p>
  </w:footnote>
  <w:footnote w:type="continuationSeparator" w:id="0">
    <w:p w14:paraId="0A89132F" w14:textId="77777777" w:rsidR="00A64310" w:rsidRDefault="00A64310" w:rsidP="00A6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08E"/>
    <w:multiLevelType w:val="hybridMultilevel"/>
    <w:tmpl w:val="5A90BAF6"/>
    <w:lvl w:ilvl="0" w:tplc="09FC8DE8">
      <w:start w:val="1"/>
      <w:numFmt w:val="upperRoman"/>
      <w:pStyle w:val="HeadingRomanAllCap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A2A791C">
      <w:start w:val="3"/>
      <w:numFmt w:val="decimal"/>
      <w:lvlText w:val="%2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8A6052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043FCF"/>
    <w:multiLevelType w:val="hybridMultilevel"/>
    <w:tmpl w:val="D39E0EFE"/>
    <w:lvl w:ilvl="0" w:tplc="72242922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z w:val="22"/>
        <w:szCs w:val="22"/>
      </w:rPr>
    </w:lvl>
    <w:lvl w:ilvl="1" w:tplc="74F6822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10"/>
    <w:rsid w:val="00253600"/>
    <w:rsid w:val="00A64310"/>
    <w:rsid w:val="00AB1337"/>
    <w:rsid w:val="00CD4347"/>
    <w:rsid w:val="00E0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2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10"/>
    <w:pPr>
      <w:spacing w:after="0" w:line="240" w:lineRule="auto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A6431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31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A64310"/>
    <w:rPr>
      <w:vertAlign w:val="superscript"/>
    </w:rPr>
  </w:style>
  <w:style w:type="paragraph" w:styleId="Header">
    <w:name w:val="header"/>
    <w:basedOn w:val="Normal"/>
    <w:link w:val="HeaderChar"/>
    <w:rsid w:val="00A64310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</w:rPr>
  </w:style>
  <w:style w:type="character" w:customStyle="1" w:styleId="HeaderChar">
    <w:name w:val="Header Char"/>
    <w:basedOn w:val="DefaultParagraphFont"/>
    <w:link w:val="Header"/>
    <w:rsid w:val="00A64310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310"/>
    <w:rPr>
      <w:sz w:val="24"/>
      <w:szCs w:val="24"/>
    </w:rPr>
  </w:style>
  <w:style w:type="paragraph" w:customStyle="1" w:styleId="Numberedparagraph">
    <w:name w:val="Numbered paragraph"/>
    <w:basedOn w:val="Normal"/>
    <w:qFormat/>
    <w:rsid w:val="00A64310"/>
    <w:pPr>
      <w:numPr>
        <w:numId w:val="2"/>
      </w:numPr>
      <w:spacing w:after="240"/>
    </w:pPr>
    <w:rPr>
      <w:rFonts w:ascii="Times New Roman" w:eastAsia="Times New Roman" w:hAnsi="Times New Roman" w:cs="Times New Roman"/>
    </w:rPr>
  </w:style>
  <w:style w:type="paragraph" w:customStyle="1" w:styleId="HeadingRomanAllCap">
    <w:name w:val="Heading Roman All Cap"/>
    <w:basedOn w:val="Heading7"/>
    <w:qFormat/>
    <w:rsid w:val="00A64310"/>
    <w:pPr>
      <w:keepLines w:val="0"/>
      <w:numPr>
        <w:numId w:val="1"/>
      </w:numPr>
      <w:tabs>
        <w:tab w:val="clear" w:pos="1440"/>
        <w:tab w:val="num" w:pos="360"/>
      </w:tabs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31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10"/>
    <w:pPr>
      <w:spacing w:after="0" w:line="240" w:lineRule="auto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A6431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31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A64310"/>
    <w:rPr>
      <w:vertAlign w:val="superscript"/>
    </w:rPr>
  </w:style>
  <w:style w:type="paragraph" w:styleId="Header">
    <w:name w:val="header"/>
    <w:basedOn w:val="Normal"/>
    <w:link w:val="HeaderChar"/>
    <w:rsid w:val="00A64310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</w:rPr>
  </w:style>
  <w:style w:type="character" w:customStyle="1" w:styleId="HeaderChar">
    <w:name w:val="Header Char"/>
    <w:basedOn w:val="DefaultParagraphFont"/>
    <w:link w:val="Header"/>
    <w:rsid w:val="00A64310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310"/>
    <w:rPr>
      <w:sz w:val="24"/>
      <w:szCs w:val="24"/>
    </w:rPr>
  </w:style>
  <w:style w:type="paragraph" w:customStyle="1" w:styleId="Numberedparagraph">
    <w:name w:val="Numbered paragraph"/>
    <w:basedOn w:val="Normal"/>
    <w:qFormat/>
    <w:rsid w:val="00A64310"/>
    <w:pPr>
      <w:numPr>
        <w:numId w:val="2"/>
      </w:numPr>
      <w:spacing w:after="240"/>
    </w:pPr>
    <w:rPr>
      <w:rFonts w:ascii="Times New Roman" w:eastAsia="Times New Roman" w:hAnsi="Times New Roman" w:cs="Times New Roman"/>
    </w:rPr>
  </w:style>
  <w:style w:type="paragraph" w:customStyle="1" w:styleId="HeadingRomanAllCap">
    <w:name w:val="Heading Roman All Cap"/>
    <w:basedOn w:val="Heading7"/>
    <w:qFormat/>
    <w:rsid w:val="00A64310"/>
    <w:pPr>
      <w:keepLines w:val="0"/>
      <w:numPr>
        <w:numId w:val="1"/>
      </w:numPr>
      <w:tabs>
        <w:tab w:val="clear" w:pos="1440"/>
        <w:tab w:val="num" w:pos="360"/>
      </w:tabs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31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AttorneyGeneral/Cases/140560%20%20Waste%20Control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551ACE-F816-493B-9F2C-73B030DF8150}"/>
</file>

<file path=customXml/itemProps2.xml><?xml version="1.0" encoding="utf-8"?>
<ds:datastoreItem xmlns:ds="http://schemas.openxmlformats.org/officeDocument/2006/customXml" ds:itemID="{2575F9B6-7864-462C-8D50-9BE810EAB120}"/>
</file>

<file path=customXml/itemProps3.xml><?xml version="1.0" encoding="utf-8"?>
<ds:datastoreItem xmlns:ds="http://schemas.openxmlformats.org/officeDocument/2006/customXml" ds:itemID="{DA89AEB9-DDB2-4C79-A92D-FD744E9DE289}"/>
</file>

<file path=customXml/itemProps4.xml><?xml version="1.0" encoding="utf-8"?>
<ds:datastoreItem xmlns:ds="http://schemas.openxmlformats.org/officeDocument/2006/customXml" ds:itemID="{56FA71E5-159D-4FE3-9E85-F82F34549969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Shearer, Brett (UTC)</dc:creator>
  <cp:lastModifiedBy>DeMarco, Betsy (UTC)</cp:lastModifiedBy>
  <cp:revision>3</cp:revision>
  <dcterms:created xsi:type="dcterms:W3CDTF">2014-06-24T20:40:00Z</dcterms:created>
  <dcterms:modified xsi:type="dcterms:W3CDTF">2014-06-24T21:51:00Z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