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BD" w:rsidRDefault="008818BD">
      <w:pPr>
        <w:pStyle w:val="Heading1"/>
        <w:rPr>
          <w:b/>
        </w:rPr>
      </w:pPr>
      <w:r>
        <w:rPr>
          <w:b/>
          <w:noProof/>
          <w:vanish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9.55pt;margin-top:0;width:194.4pt;height:71.3pt;z-index:251657728" o:allowincell="f">
            <v:imagedata r:id="rId7" o:title=""/>
            <w10:wrap type="topAndBottom"/>
          </v:shape>
          <o:OLEObject Type="Embed" ProgID="MSPhotoEd.3" ShapeID="_x0000_s1027" DrawAspect="Content" ObjectID="_1365580319" r:id="rId8"/>
        </w:pict>
      </w:r>
    </w:p>
    <w:p w:rsidR="008818BD" w:rsidRDefault="008818BD">
      <w:pPr>
        <w:pStyle w:val="Heading1"/>
        <w:rPr>
          <w:b/>
        </w:rPr>
      </w:pPr>
    </w:p>
    <w:p w:rsidR="008818BD" w:rsidRPr="009B525B" w:rsidRDefault="008818BD">
      <w:pPr>
        <w:pStyle w:val="Heading1"/>
        <w:rPr>
          <w:b/>
          <w:vanish w:val="0"/>
          <w:szCs w:val="16"/>
        </w:rPr>
      </w:pPr>
      <w:r w:rsidRPr="009B525B">
        <w:rPr>
          <w:b/>
          <w:vanish w:val="0"/>
          <w:szCs w:val="16"/>
        </w:rPr>
        <w:t>Qwest Corporation</w:t>
      </w:r>
    </w:p>
    <w:p w:rsidR="008818BD" w:rsidRPr="009B525B" w:rsidRDefault="008818BD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 w:rsidR="000F6F8B">
        <w:rPr>
          <w:vanish w:val="0"/>
          <w:szCs w:val="16"/>
        </w:rPr>
        <w:t>1506</w:t>
      </w:r>
    </w:p>
    <w:p w:rsidR="008818BD" w:rsidRPr="009B525B" w:rsidRDefault="008818BD">
      <w:pPr>
        <w:pStyle w:val="Heading1"/>
        <w:rPr>
          <w:vanish w:val="0"/>
          <w:szCs w:val="16"/>
        </w:rPr>
      </w:pPr>
      <w:smartTag w:uri="urn:schemas-microsoft-com:office:smarttags" w:element="place">
        <w:smartTag w:uri="urn:schemas-microsoft-com:office:smarttags" w:element="City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8818BD" w:rsidRPr="009B525B" w:rsidRDefault="008818BD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345-1568</w:t>
      </w:r>
    </w:p>
    <w:p w:rsidR="008818BD" w:rsidRPr="009B525B" w:rsidRDefault="008818BD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8818BD" w:rsidRPr="009B525B" w:rsidRDefault="008818BD">
      <w:pPr>
        <w:pStyle w:val="Heading1"/>
        <w:rPr>
          <w:vanish w:val="0"/>
          <w:szCs w:val="16"/>
        </w:rPr>
      </w:pPr>
    </w:p>
    <w:p w:rsidR="008818BD" w:rsidRPr="00BB721D" w:rsidRDefault="008818BD">
      <w:pPr>
        <w:pStyle w:val="Heading1"/>
        <w:rPr>
          <w:b/>
          <w:vanish w:val="0"/>
          <w:szCs w:val="16"/>
        </w:rPr>
      </w:pPr>
      <w:r w:rsidRPr="00BB721D">
        <w:rPr>
          <w:b/>
          <w:vanish w:val="0"/>
          <w:szCs w:val="16"/>
        </w:rPr>
        <w:t>Mark S. Reynolds</w:t>
      </w:r>
    </w:p>
    <w:p w:rsidR="008818BD" w:rsidRPr="009B525B" w:rsidRDefault="00E21E80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Assistant Vice President </w:t>
      </w:r>
    </w:p>
    <w:p w:rsidR="008818BD" w:rsidRDefault="009E18E0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Public Policy</w:t>
      </w:r>
      <w:r w:rsidR="00E21E80">
        <w:rPr>
          <w:vanish w:val="0"/>
          <w:szCs w:val="16"/>
        </w:rPr>
        <w:t xml:space="preserve"> &amp; Regulatory Affairs</w:t>
      </w:r>
    </w:p>
    <w:p w:rsidR="00BB721D" w:rsidRDefault="00BB721D" w:rsidP="00BB721D"/>
    <w:p w:rsidR="00BB721D" w:rsidRDefault="00BB721D" w:rsidP="00BB721D">
      <w:pPr>
        <w:rPr>
          <w:rFonts w:ascii="Times New Roman" w:hAnsi="Times New Roman"/>
        </w:rPr>
      </w:pPr>
    </w:p>
    <w:p w:rsidR="00BB721D" w:rsidRDefault="00A857F1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April</w:t>
      </w:r>
      <w:r w:rsidR="000A3083">
        <w:rPr>
          <w:rFonts w:ascii="Times New Roman" w:hAnsi="Times New Roman"/>
        </w:rPr>
        <w:t xml:space="preserve"> 29</w:t>
      </w:r>
      <w:r w:rsidR="00BB721D" w:rsidRPr="00BB721D">
        <w:rPr>
          <w:rFonts w:ascii="Times New Roman" w:hAnsi="Times New Roman"/>
        </w:rPr>
        <w:t>, 20</w:t>
      </w:r>
      <w:r w:rsidR="000A3083">
        <w:rPr>
          <w:rFonts w:ascii="Times New Roman" w:hAnsi="Times New Roman"/>
        </w:rPr>
        <w:t>11</w:t>
      </w:r>
    </w:p>
    <w:p w:rsidR="000455F9" w:rsidRDefault="000455F9" w:rsidP="00BB721D">
      <w:pPr>
        <w:rPr>
          <w:rFonts w:ascii="Times New Roman" w:hAnsi="Times New Roman"/>
        </w:rPr>
      </w:pPr>
    </w:p>
    <w:p w:rsidR="000455F9" w:rsidRPr="000455F9" w:rsidRDefault="000455F9" w:rsidP="000455F9">
      <w:pPr>
        <w:pStyle w:val="Heading1"/>
        <w:jc w:val="right"/>
        <w:rPr>
          <w:b/>
          <w:i/>
        </w:rPr>
      </w:pPr>
      <w:r w:rsidRPr="000455F9">
        <w:rPr>
          <w:b/>
          <w:i/>
        </w:rPr>
        <w:t xml:space="preserve">Via E-mail and </w:t>
      </w:r>
    </w:p>
    <w:p w:rsidR="000455F9" w:rsidRPr="000455F9" w:rsidRDefault="000455F9" w:rsidP="000455F9">
      <w:pPr>
        <w:pStyle w:val="Heading1"/>
        <w:jc w:val="right"/>
        <w:rPr>
          <w:b/>
          <w:i/>
        </w:rPr>
      </w:pPr>
      <w:r w:rsidRPr="000455F9">
        <w:rPr>
          <w:b/>
          <w:i/>
        </w:rPr>
        <w:t>Overnight Delivery</w:t>
      </w:r>
    </w:p>
    <w:p w:rsidR="000455F9" w:rsidRPr="000455F9" w:rsidRDefault="000455F9" w:rsidP="000455F9">
      <w:pPr>
        <w:pStyle w:val="Heading1"/>
        <w:jc w:val="right"/>
        <w:rPr>
          <w:b/>
          <w:i/>
        </w:rPr>
      </w:pPr>
      <w:r w:rsidRPr="000455F9">
        <w:rPr>
          <w:b/>
          <w:i/>
        </w:rPr>
        <w:t xml:space="preserve">Via E-mail and </w:t>
      </w:r>
    </w:p>
    <w:p w:rsidR="000455F9" w:rsidRPr="000455F9" w:rsidRDefault="000455F9" w:rsidP="000455F9">
      <w:pPr>
        <w:pStyle w:val="Heading1"/>
        <w:jc w:val="right"/>
        <w:rPr>
          <w:b/>
          <w:i/>
        </w:rPr>
      </w:pPr>
      <w:r w:rsidRPr="000455F9">
        <w:rPr>
          <w:b/>
          <w:i/>
        </w:rPr>
        <w:t>Overnight Delivery</w:t>
      </w:r>
    </w:p>
    <w:p w:rsidR="000455F9" w:rsidRPr="000455F9" w:rsidRDefault="000455F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0455F9" w:rsidRPr="000455F9" w:rsidRDefault="000455F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BB721D" w:rsidRPr="000455F9" w:rsidRDefault="00BB721D" w:rsidP="00BB721D">
      <w:pPr>
        <w:pStyle w:val="Heading1"/>
        <w:rPr>
          <w:vanish w:val="0"/>
          <w:sz w:val="24"/>
          <w:szCs w:val="24"/>
        </w:rPr>
      </w:pPr>
    </w:p>
    <w:p w:rsidR="00BB721D" w:rsidRDefault="00BB721D" w:rsidP="00BB721D">
      <w:pPr>
        <w:pStyle w:val="Heading1"/>
      </w:pPr>
      <w:r>
        <w:t>Via E-mail and Messenger</w:t>
      </w:r>
    </w:p>
    <w:p w:rsidR="00BB721D" w:rsidRPr="00BB721D" w:rsidRDefault="00BB721D" w:rsidP="00BB721D">
      <w:pPr>
        <w:pStyle w:val="Heading1"/>
      </w:pPr>
    </w:p>
    <w:p w:rsidR="00BB721D" w:rsidRPr="00BB721D" w:rsidRDefault="00BB721D" w:rsidP="00BB721D">
      <w:pPr>
        <w:rPr>
          <w:rFonts w:ascii="Times New Roman" w:hAnsi="Times New Roman"/>
        </w:rPr>
      </w:pPr>
    </w:p>
    <w:p w:rsidR="00BB721D" w:rsidRPr="00BB721D" w:rsidRDefault="00BB721D" w:rsidP="00BB721D">
      <w:pPr>
        <w:rPr>
          <w:rFonts w:ascii="Times New Roman" w:hAnsi="Times New Roman"/>
        </w:rPr>
      </w:pPr>
    </w:p>
    <w:p w:rsidR="00BB721D" w:rsidRPr="00BB721D" w:rsidRDefault="00BB721D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BB721D" w:rsidRPr="00BB721D" w:rsidRDefault="00BB721D" w:rsidP="00BB721D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BB721D" w:rsidRPr="00BB721D" w:rsidRDefault="00BB721D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BB721D" w:rsidRPr="00BB721D" w:rsidRDefault="00BB721D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BB721D">
            <w:rPr>
              <w:rFonts w:ascii="Times New Roman" w:hAnsi="Times New Roman"/>
            </w:rPr>
            <w:t>P.O. Box</w:t>
          </w:r>
        </w:smartTag>
        <w:r w:rsidRPr="00BB721D">
          <w:rPr>
            <w:rFonts w:ascii="Times New Roman" w:hAnsi="Times New Roman"/>
          </w:rPr>
          <w:t xml:space="preserve"> 47250</w:t>
        </w:r>
      </w:smartTag>
    </w:p>
    <w:p w:rsidR="00BB721D" w:rsidRPr="00BB721D" w:rsidRDefault="00BB721D" w:rsidP="00BB721D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BB721D">
            <w:rPr>
              <w:rFonts w:ascii="Times New Roman" w:hAnsi="Times New Roman"/>
            </w:rPr>
            <w:t>WA</w:t>
          </w:r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BB721D" w:rsidRPr="00BB721D" w:rsidRDefault="00BB721D" w:rsidP="00BB721D">
      <w:pPr>
        <w:rPr>
          <w:rFonts w:ascii="Times New Roman" w:hAnsi="Times New Roman"/>
        </w:rPr>
      </w:pPr>
    </w:p>
    <w:p w:rsidR="00180ED1" w:rsidRDefault="00BB721D" w:rsidP="00BB721D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 w:rsidR="000A3083">
        <w:rPr>
          <w:rFonts w:ascii="Times New Roman" w:hAnsi="Times New Roman"/>
        </w:rPr>
        <w:t xml:space="preserve">   </w:t>
      </w:r>
      <w:proofErr w:type="spellStart"/>
      <w:r w:rsidR="00180ED1">
        <w:rPr>
          <w:rFonts w:ascii="Times New Roman" w:hAnsi="Times New Roman"/>
        </w:rPr>
        <w:t>CenturyLink</w:t>
      </w:r>
      <w:r w:rsidR="001E4552">
        <w:rPr>
          <w:rFonts w:ascii="Times New Roman" w:hAnsi="Times New Roman"/>
        </w:rPr>
        <w:t>’s</w:t>
      </w:r>
      <w:proofErr w:type="spellEnd"/>
      <w:r w:rsidR="00180ED1">
        <w:rPr>
          <w:rFonts w:ascii="Times New Roman" w:hAnsi="Times New Roman"/>
        </w:rPr>
        <w:t xml:space="preserve"> compliance with Condition No. 8 to the Joint Applicants’ agreement with Commission Staff and Public Counsel, Docket UT-100820, Order 14, Appendix C</w:t>
      </w:r>
    </w:p>
    <w:p w:rsidR="006403C0" w:rsidRDefault="006403C0" w:rsidP="00BB721D">
      <w:pPr>
        <w:rPr>
          <w:rFonts w:ascii="Times New Roman" w:hAnsi="Times New Roman"/>
        </w:rPr>
      </w:pPr>
    </w:p>
    <w:p w:rsidR="00180ED1" w:rsidRDefault="00180ED1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180ED1" w:rsidRDefault="00180ED1" w:rsidP="00BB721D">
      <w:pPr>
        <w:rPr>
          <w:rFonts w:ascii="Times New Roman" w:hAnsi="Times New Roman"/>
        </w:rPr>
      </w:pPr>
    </w:p>
    <w:p w:rsidR="001E4552" w:rsidRDefault="001E4552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Condition No. 8 in t</w:t>
      </w:r>
      <w:r w:rsidR="00180ED1">
        <w:rPr>
          <w:rFonts w:ascii="Times New Roman" w:hAnsi="Times New Roman"/>
        </w:rPr>
        <w:t>he Docket UT-100820 merger settlement agreement between CenturyLink</w:t>
      </w:r>
      <w:r>
        <w:rPr>
          <w:rFonts w:ascii="Times New Roman" w:hAnsi="Times New Roman"/>
        </w:rPr>
        <w:t>,</w:t>
      </w:r>
      <w:r w:rsidR="00180ED1">
        <w:rPr>
          <w:rFonts w:ascii="Times New Roman" w:hAnsi="Times New Roman"/>
        </w:rPr>
        <w:t xml:space="preserve"> Commission Staff and Public Counsel, adopted by the Commission in its Order 14</w:t>
      </w:r>
      <w:r>
        <w:rPr>
          <w:rFonts w:ascii="Times New Roman" w:hAnsi="Times New Roman"/>
        </w:rPr>
        <w:t xml:space="preserve"> in the docket, requires the following notification of financial information after the close of the transaction:</w:t>
      </w:r>
    </w:p>
    <w:p w:rsidR="001E4552" w:rsidRDefault="001E4552" w:rsidP="00BB721D">
      <w:pPr>
        <w:rPr>
          <w:rFonts w:ascii="Times New Roman" w:hAnsi="Times New Roman"/>
        </w:rPr>
      </w:pPr>
    </w:p>
    <w:p w:rsidR="001E4552" w:rsidRPr="006403C0" w:rsidRDefault="001E4552" w:rsidP="00BB721D">
      <w:pPr>
        <w:rPr>
          <w:rFonts w:ascii="Times New Roman" w:hAnsi="Times New Roman"/>
          <w:i/>
        </w:rPr>
      </w:pPr>
      <w:r w:rsidRPr="006403C0">
        <w:rPr>
          <w:rFonts w:ascii="Times New Roman" w:hAnsi="Times New Roman"/>
          <w:i/>
        </w:rPr>
        <w:t xml:space="preserve">Within 30 days after the Transaction closes, CenturyLink will notify Commission Staff of the post-Transaction Century consolidated 2010 Net Debt / trailing 12-month EBITDA; the price per share of </w:t>
      </w:r>
      <w:proofErr w:type="spellStart"/>
      <w:r w:rsidRPr="006403C0">
        <w:rPr>
          <w:rFonts w:ascii="Times New Roman" w:hAnsi="Times New Roman"/>
          <w:i/>
        </w:rPr>
        <w:t>CenturyLink’s</w:t>
      </w:r>
      <w:proofErr w:type="spellEnd"/>
      <w:r w:rsidRPr="006403C0">
        <w:rPr>
          <w:rFonts w:ascii="Times New Roman" w:hAnsi="Times New Roman"/>
          <w:i/>
        </w:rPr>
        <w:t xml:space="preserve"> and QCII’s stock at the Transaction’s close; and the number of shares issued to QCII shareholders.</w:t>
      </w:r>
    </w:p>
    <w:p w:rsidR="001E4552" w:rsidRDefault="001E4552" w:rsidP="00BB721D">
      <w:pPr>
        <w:rPr>
          <w:rFonts w:ascii="Times New Roman" w:hAnsi="Times New Roman"/>
          <w:i/>
        </w:rPr>
      </w:pPr>
    </w:p>
    <w:p w:rsidR="001E4552" w:rsidRDefault="001E4552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CenturyLink provides the following information in response to this requirement:</w:t>
      </w:r>
    </w:p>
    <w:p w:rsidR="006403C0" w:rsidRDefault="006403C0" w:rsidP="00BB721D">
      <w:pPr>
        <w:rPr>
          <w:rFonts w:ascii="Times New Roman" w:hAnsi="Times New Roman"/>
        </w:rPr>
      </w:pPr>
    </w:p>
    <w:p w:rsidR="006403C0" w:rsidRPr="006403C0" w:rsidRDefault="006403C0" w:rsidP="006403C0">
      <w:pPr>
        <w:numPr>
          <w:ilvl w:val="0"/>
          <w:numId w:val="1"/>
        </w:numPr>
        <w:ind w:left="360" w:right="360"/>
        <w:outlineLvl w:val="0"/>
        <w:rPr>
          <w:rFonts w:ascii="Times New Roman" w:hAnsi="Times New Roman"/>
          <w:i/>
          <w:szCs w:val="24"/>
        </w:rPr>
      </w:pPr>
      <w:r w:rsidRPr="006403C0">
        <w:rPr>
          <w:rFonts w:ascii="Times New Roman" w:hAnsi="Times New Roman"/>
          <w:i/>
          <w:szCs w:val="24"/>
        </w:rPr>
        <w:t>The post-merger consolidated 2010 Net Debt/trailing 12 month EBITDA for the post-merger CenturyLink was 2.4.</w:t>
      </w:r>
    </w:p>
    <w:p w:rsidR="006403C0" w:rsidRPr="006403C0" w:rsidRDefault="006403C0" w:rsidP="006403C0">
      <w:pPr>
        <w:numPr>
          <w:ilvl w:val="0"/>
          <w:numId w:val="2"/>
        </w:numPr>
        <w:ind w:left="360" w:right="360"/>
        <w:rPr>
          <w:i/>
          <w:szCs w:val="24"/>
        </w:rPr>
      </w:pPr>
      <w:r w:rsidRPr="006403C0">
        <w:rPr>
          <w:rFonts w:ascii="Times New Roman" w:hAnsi="Times New Roman"/>
          <w:i/>
          <w:szCs w:val="24"/>
        </w:rPr>
        <w:t>The closing price per share for stand-alone CenturyLink on March 31, 2011 was $41.55.</w:t>
      </w:r>
    </w:p>
    <w:p w:rsidR="006403C0" w:rsidRPr="006403C0" w:rsidRDefault="006403C0" w:rsidP="006403C0">
      <w:pPr>
        <w:numPr>
          <w:ilvl w:val="0"/>
          <w:numId w:val="2"/>
        </w:numPr>
        <w:ind w:left="360" w:right="360"/>
        <w:rPr>
          <w:rFonts w:ascii="Times New Roman" w:hAnsi="Times New Roman"/>
          <w:i/>
        </w:rPr>
      </w:pPr>
      <w:r w:rsidRPr="006403C0">
        <w:rPr>
          <w:rFonts w:ascii="Times New Roman" w:hAnsi="Times New Roman"/>
          <w:i/>
        </w:rPr>
        <w:t>The closing price per share for stand-alone Qwest on March 31, 2011 was $6.83.</w:t>
      </w:r>
    </w:p>
    <w:p w:rsidR="006403C0" w:rsidRPr="006403C0" w:rsidRDefault="006403C0" w:rsidP="006403C0">
      <w:pPr>
        <w:numPr>
          <w:ilvl w:val="0"/>
          <w:numId w:val="2"/>
        </w:numPr>
        <w:ind w:left="360" w:right="360"/>
        <w:rPr>
          <w:rFonts w:ascii="Times New Roman" w:hAnsi="Times New Roman"/>
          <w:i/>
          <w:szCs w:val="24"/>
        </w:rPr>
      </w:pPr>
      <w:r w:rsidRPr="006403C0">
        <w:rPr>
          <w:rFonts w:ascii="Times New Roman" w:hAnsi="Times New Roman"/>
          <w:i/>
          <w:szCs w:val="24"/>
        </w:rPr>
        <w:t>The number of CenturyLink shares issued to QCII shareholders to complete the merger was 293,966,378.</w:t>
      </w:r>
    </w:p>
    <w:p w:rsidR="006403C0" w:rsidRPr="001E4552" w:rsidRDefault="006403C0" w:rsidP="006403C0">
      <w:pPr>
        <w:rPr>
          <w:rFonts w:ascii="Times New Roman" w:hAnsi="Times New Roman"/>
        </w:rPr>
      </w:pPr>
    </w:p>
    <w:p w:rsidR="001E4552" w:rsidRDefault="001E4552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1E4552" w:rsidRDefault="006403C0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response please don’t hesitate to call me.</w:t>
      </w: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584331" w:rsidRDefault="00584331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Mark Reynolds</w:t>
      </w:r>
    </w:p>
    <w:p w:rsidR="00584331" w:rsidRDefault="00584331" w:rsidP="00584331">
      <w:pPr>
        <w:rPr>
          <w:rFonts w:ascii="Times New Roman" w:hAnsi="Times New Roman"/>
        </w:rPr>
      </w:pPr>
    </w:p>
    <w:p w:rsidR="00584331" w:rsidRPr="00584331" w:rsidRDefault="00584331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MSR</w:t>
      </w:r>
      <w:r w:rsidRPr="00584331">
        <w:rPr>
          <w:rFonts w:ascii="Times New Roman" w:hAnsi="Times New Roman"/>
        </w:rPr>
        <w:t>/</w:t>
      </w:r>
      <w:proofErr w:type="spellStart"/>
      <w:r w:rsidRPr="00584331">
        <w:rPr>
          <w:rFonts w:ascii="Times New Roman" w:hAnsi="Times New Roman"/>
        </w:rPr>
        <w:t>ldj</w:t>
      </w:r>
      <w:proofErr w:type="spellEnd"/>
    </w:p>
    <w:p w:rsidR="006403C0" w:rsidRDefault="00584331" w:rsidP="00584331">
      <w:pPr>
        <w:rPr>
          <w:rFonts w:ascii="Times New Roman" w:hAnsi="Times New Roman"/>
        </w:rPr>
      </w:pPr>
      <w:r w:rsidRPr="00584331">
        <w:rPr>
          <w:rFonts w:ascii="Times New Roman" w:hAnsi="Times New Roman"/>
        </w:rPr>
        <w:t>cc:  All parties of record</w:t>
      </w: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6403C0" w:rsidRDefault="006403C0" w:rsidP="00BB721D">
      <w:pPr>
        <w:rPr>
          <w:rFonts w:ascii="Times New Roman" w:hAnsi="Times New Roman"/>
        </w:rPr>
      </w:pPr>
    </w:p>
    <w:p w:rsidR="001E4552" w:rsidRDefault="001E4552" w:rsidP="00BB721D">
      <w:pPr>
        <w:rPr>
          <w:rFonts w:ascii="Times New Roman" w:hAnsi="Times New Roman"/>
        </w:rPr>
      </w:pPr>
    </w:p>
    <w:p w:rsidR="001E4552" w:rsidRDefault="001E4552" w:rsidP="00BB721D">
      <w:pPr>
        <w:rPr>
          <w:rFonts w:ascii="Times New Roman" w:hAnsi="Times New Roman"/>
        </w:rPr>
      </w:pPr>
    </w:p>
    <w:p w:rsidR="001E4552" w:rsidRDefault="001E4552" w:rsidP="00BB721D">
      <w:pPr>
        <w:rPr>
          <w:rFonts w:ascii="Times New Roman" w:hAnsi="Times New Roman"/>
        </w:rPr>
      </w:pPr>
    </w:p>
    <w:p w:rsidR="00180ED1" w:rsidRDefault="001E4552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80ED1">
        <w:rPr>
          <w:rFonts w:ascii="Times New Roman" w:hAnsi="Times New Roman"/>
        </w:rPr>
        <w:t xml:space="preserve"> </w:t>
      </w:r>
    </w:p>
    <w:p w:rsidR="00BB721D" w:rsidRPr="00BB721D" w:rsidRDefault="00180ED1" w:rsidP="006403C0">
      <w:r>
        <w:rPr>
          <w:rFonts w:ascii="Times New Roman" w:hAnsi="Times New Roman"/>
        </w:rPr>
        <w:t xml:space="preserve"> </w:t>
      </w:r>
      <w:r w:rsidR="000A3083">
        <w:rPr>
          <w:rFonts w:ascii="Times New Roman" w:hAnsi="Times New Roman"/>
        </w:rPr>
        <w:t xml:space="preserve">  </w:t>
      </w:r>
      <w:r w:rsidR="00BB721D" w:rsidRPr="00BB721D">
        <w:rPr>
          <w:rFonts w:ascii="Times New Roman" w:hAnsi="Times New Roman"/>
        </w:rPr>
        <w:tab/>
      </w:r>
    </w:p>
    <w:sectPr w:rsidR="00BB721D" w:rsidRPr="00BB721D" w:rsidSect="00921AFD"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89" w:rsidRDefault="001F7289">
      <w:r>
        <w:separator/>
      </w:r>
    </w:p>
  </w:endnote>
  <w:endnote w:type="continuationSeparator" w:id="0">
    <w:p w:rsidR="001F7289" w:rsidRDefault="001F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89" w:rsidRDefault="001F7289">
      <w:r>
        <w:separator/>
      </w:r>
    </w:p>
  </w:footnote>
  <w:footnote w:type="continuationSeparator" w:id="0">
    <w:p w:rsidR="001F7289" w:rsidRDefault="001F7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455F9"/>
    <w:rsid w:val="000A3083"/>
    <w:rsid w:val="000F6F8B"/>
    <w:rsid w:val="00180ED1"/>
    <w:rsid w:val="001E4552"/>
    <w:rsid w:val="001F7289"/>
    <w:rsid w:val="00205A06"/>
    <w:rsid w:val="00493301"/>
    <w:rsid w:val="00584331"/>
    <w:rsid w:val="005B20CF"/>
    <w:rsid w:val="005B2115"/>
    <w:rsid w:val="005F3E53"/>
    <w:rsid w:val="006403C0"/>
    <w:rsid w:val="00685EC1"/>
    <w:rsid w:val="007E7960"/>
    <w:rsid w:val="008818BD"/>
    <w:rsid w:val="008D3C37"/>
    <w:rsid w:val="008F5BA6"/>
    <w:rsid w:val="00921AFD"/>
    <w:rsid w:val="009B525B"/>
    <w:rsid w:val="009E18E0"/>
    <w:rsid w:val="00A412ED"/>
    <w:rsid w:val="00A84BEA"/>
    <w:rsid w:val="00A857F1"/>
    <w:rsid w:val="00B4612F"/>
    <w:rsid w:val="00BB721D"/>
    <w:rsid w:val="00CE5DE0"/>
    <w:rsid w:val="00D60B04"/>
    <w:rsid w:val="00D96019"/>
    <w:rsid w:val="00E21E80"/>
    <w:rsid w:val="00EA2D3D"/>
    <w:rsid w:val="00F37C18"/>
    <w:rsid w:val="00F7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EDB8AB-F098-4D7D-B1F5-B3036339D533}"/>
</file>

<file path=customXml/itemProps2.xml><?xml version="1.0" encoding="utf-8"?>
<ds:datastoreItem xmlns:ds="http://schemas.openxmlformats.org/officeDocument/2006/customXml" ds:itemID="{B5C2EBDA-65F2-4BBB-9D4A-24DB6D491E3A}"/>
</file>

<file path=customXml/itemProps3.xml><?xml version="1.0" encoding="utf-8"?>
<ds:datastoreItem xmlns:ds="http://schemas.openxmlformats.org/officeDocument/2006/customXml" ds:itemID="{B021C7AF-5F80-4FC2-8B1D-B16C76FBCE3B}"/>
</file>

<file path=customXml/itemProps4.xml><?xml version="1.0" encoding="utf-8"?>
<ds:datastoreItem xmlns:ds="http://schemas.openxmlformats.org/officeDocument/2006/customXml" ds:itemID="{AA360356-FDE3-465C-847A-C2827DBC9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5</cp:revision>
  <cp:lastPrinted>2011-04-29T18:01:00Z</cp:lastPrinted>
  <dcterms:created xsi:type="dcterms:W3CDTF">2011-04-29T17:50:00Z</dcterms:created>
  <dcterms:modified xsi:type="dcterms:W3CDTF">2011-04-29T18:05:00Z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