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</w:t>
      </w:r>
      <w:r w:rsidR="003D3EE6">
        <w:t>1597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B63DA" w:rsidRPr="00082F51">
        <w:rPr>
          <w:rFonts w:ascii="Times New Roman" w:hAnsi="Times New Roman"/>
          <w:sz w:val="24"/>
        </w:rPr>
        <w:t xml:space="preserve">Commission Staff Answer </w:t>
      </w:r>
      <w:r w:rsidR="00CB63DA">
        <w:rPr>
          <w:rFonts w:ascii="Times New Roman" w:hAnsi="Times New Roman"/>
          <w:sz w:val="24"/>
        </w:rPr>
        <w:t>to Stericycle of Washington, Inc.’s Motion For Reconsideration o</w:t>
      </w:r>
      <w:r w:rsidR="00CB63DA" w:rsidRPr="00082F51">
        <w:rPr>
          <w:rFonts w:ascii="Times New Roman" w:hAnsi="Times New Roman"/>
          <w:sz w:val="24"/>
        </w:rPr>
        <w:t xml:space="preserve">f Order Denying Third Party Discovery </w:t>
      </w:r>
      <w:r w:rsidR="00CB63DA">
        <w:rPr>
          <w:rFonts w:ascii="Times New Roman" w:hAnsi="Times New Roman"/>
          <w:sz w:val="24"/>
        </w:rPr>
        <w:t>f</w:t>
      </w:r>
      <w:r w:rsidR="00CB63DA" w:rsidRPr="00082F51">
        <w:rPr>
          <w:rFonts w:ascii="Times New Roman" w:hAnsi="Times New Roman"/>
          <w:sz w:val="24"/>
        </w:rPr>
        <w:t>rom Northwest Hospital</w:t>
      </w:r>
      <w:r>
        <w:rPr>
          <w:rFonts w:ascii="Times New Roman" w:hAnsi="Times New Roman"/>
          <w:sz w:val="24"/>
        </w:rPr>
        <w:t xml:space="preserve"> upon the persons and entities listed on the </w:t>
      </w:r>
      <w:r w:rsidR="000B496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ervice </w:t>
      </w:r>
      <w:r w:rsidR="000B4968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ist below </w:t>
      </w:r>
      <w:r w:rsidR="00CB63DA">
        <w:rPr>
          <w:rFonts w:ascii="Times New Roman" w:hAnsi="Times New Roman"/>
          <w:sz w:val="24"/>
        </w:rPr>
        <w:t>via Electronic and United States 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B63DA">
        <w:rPr>
          <w:rFonts w:ascii="Times New Roman" w:hAnsi="Times New Roman"/>
          <w:sz w:val="24"/>
        </w:rPr>
        <w:t>4</w:t>
      </w:r>
      <w:r w:rsidR="00CB63DA" w:rsidRPr="00CB63DA">
        <w:rPr>
          <w:rFonts w:ascii="Times New Roman" w:hAnsi="Times New Roman"/>
          <w:sz w:val="24"/>
          <w:vertAlign w:val="superscript"/>
        </w:rPr>
        <w:t>th</w:t>
      </w:r>
      <w:r w:rsidR="00CB63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B63DA">
        <w:rPr>
          <w:rFonts w:ascii="Times New Roman" w:hAnsi="Times New Roman"/>
          <w:sz w:val="24"/>
        </w:rPr>
        <w:t>Sept</w:t>
      </w:r>
      <w:r w:rsidR="00675EBF">
        <w:rPr>
          <w:rFonts w:ascii="Times New Roman" w:hAnsi="Times New Roman"/>
          <w:sz w:val="24"/>
        </w:rPr>
        <w:t>ember</w:t>
      </w:r>
      <w:r>
        <w:rPr>
          <w:rFonts w:ascii="Times New Roman" w:hAnsi="Times New Roman"/>
          <w:sz w:val="24"/>
        </w:rPr>
        <w:t xml:space="preserve"> 201</w:t>
      </w:r>
      <w:r w:rsidR="00CB63D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CB63D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CB63DA" w:rsidRDefault="00CB63DA" w:rsidP="00DE387D">
      <w:pPr>
        <w:ind w:left="4320" w:firstLine="720"/>
        <w:rPr>
          <w:rFonts w:ascii="Times New Roman" w:hAnsi="Times New Roman"/>
          <w:sz w:val="24"/>
        </w:rPr>
      </w:pPr>
      <w:bookmarkStart w:id="0" w:name="_GoBack"/>
      <w:bookmarkEnd w:id="0"/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D2355">
        <w:rPr>
          <w:rFonts w:ascii="Times New Roman" w:hAnsi="Times New Roman"/>
          <w:sz w:val="24"/>
        </w:rPr>
        <w:tab/>
        <w:t xml:space="preserve">  </w:t>
      </w:r>
      <w:hyperlink r:id="rId12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D2355">
        <w:rPr>
          <w:rFonts w:ascii="Times New Roman" w:hAnsi="Times New Roman"/>
          <w:sz w:val="24"/>
        </w:rPr>
        <w:t xml:space="preserve">  </w:t>
      </w:r>
      <w:hyperlink r:id="rId13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63D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B4968"/>
    <w:rsid w:val="000C0BC5"/>
    <w:rsid w:val="00366392"/>
    <w:rsid w:val="003B6E43"/>
    <w:rsid w:val="003D3EE6"/>
    <w:rsid w:val="0044506A"/>
    <w:rsid w:val="00490CE9"/>
    <w:rsid w:val="00675EBF"/>
    <w:rsid w:val="00837096"/>
    <w:rsid w:val="00912F1B"/>
    <w:rsid w:val="0092098E"/>
    <w:rsid w:val="009D2355"/>
    <w:rsid w:val="00AB106C"/>
    <w:rsid w:val="00C0665B"/>
    <w:rsid w:val="00CB63DA"/>
    <w:rsid w:val="00D13EB5"/>
    <w:rsid w:val="00D75BE1"/>
    <w:rsid w:val="00DE387D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vankirk@gsblaw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johnson@gsb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2012-10-03T07:00:00+00:00</OpenedDate>
    <Date1 xmlns="dc463f71-b30c-4ab2-9473-d307f9d35888">2013-09-04T07:00:00+00:00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1344645BEE4DA802C249F55BB402" ma:contentTypeVersion="139" ma:contentTypeDescription="" ma:contentTypeScope="" ma:versionID="fa11ab64cd2beaf8f801d31503eabe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53A1499-7E42-4C20-9BED-75E944F56C82}"/>
</file>

<file path=customXml/itemProps2.xml><?xml version="1.0" encoding="utf-8"?>
<ds:datastoreItem xmlns:ds="http://schemas.openxmlformats.org/officeDocument/2006/customXml" ds:itemID="{85A68ECE-00C1-4722-84CB-C4931BD41619}"/>
</file>

<file path=customXml/itemProps3.xml><?xml version="1.0" encoding="utf-8"?>
<ds:datastoreItem xmlns:ds="http://schemas.openxmlformats.org/officeDocument/2006/customXml" ds:itemID="{28ADDB58-1BB8-4C70-896E-D93D24DA631A}"/>
</file>

<file path=customXml/itemProps4.xml><?xml version="1.0" encoding="utf-8"?>
<ds:datastoreItem xmlns:ds="http://schemas.openxmlformats.org/officeDocument/2006/customXml" ds:itemID="{44B522E2-D3A8-4C29-A751-2F7895FF1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 (UTC)</cp:lastModifiedBy>
  <cp:revision>2</cp:revision>
  <cp:lastPrinted>2013-09-04T20:10:00Z</cp:lastPrinted>
  <dcterms:created xsi:type="dcterms:W3CDTF">2013-09-04T20:11:00Z</dcterms:created>
  <dcterms:modified xsi:type="dcterms:W3CDTF">2013-09-04T20:11:00Z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0x0101006E56B4D1795A2E4DB2F0B01679ED314A0000241344645BEE4DA802C249F55BB402</vt:lpwstr>
  </property>
  <property fmtid="{D5CDD505-2E9C-101B-9397-08002B2CF9AE}" pid="3" name="_docset_NoMedatataSyncRequired">
    <vt:lpwstr>False</vt:lpwstr>
  </property>
</Properties>
</file>