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75" w:rsidRDefault="00DC7B75">
      <w:pPr>
        <w:pStyle w:val="Header"/>
        <w:tabs>
          <w:tab w:val="clear" w:pos="4320"/>
          <w:tab w:val="clear" w:pos="8640"/>
          <w:tab w:val="center" w:pos="4680"/>
        </w:tabs>
        <w:spacing w:line="480" w:lineRule="auto"/>
        <w:jc w:val="center"/>
        <w:rPr>
          <w:b/>
          <w:bCs/>
          <w:sz w:val="24"/>
        </w:rPr>
      </w:pPr>
      <w:r>
        <w:rPr>
          <w:b/>
          <w:bCs/>
          <w:sz w:val="24"/>
        </w:rPr>
        <w:t>BEFORE THE</w:t>
      </w:r>
    </w:p>
    <w:p w:rsidR="00DC7B75" w:rsidRDefault="00DC7B75">
      <w:pPr>
        <w:pStyle w:val="Heading1"/>
        <w:jc w:val="center"/>
        <w:rPr>
          <w:sz w:val="24"/>
        </w:rPr>
      </w:pPr>
      <w:r>
        <w:rPr>
          <w:sz w:val="24"/>
        </w:rPr>
        <w:t>WASHINGTON UTILITIES AND TRANSPORTATION COMMISSION</w:t>
      </w:r>
    </w:p>
    <w:p w:rsidR="00DC7B75" w:rsidRPr="00FE7B82" w:rsidRDefault="00DC7B75" w:rsidP="00DC7B75"/>
    <w:p w:rsidR="00DC7B75" w:rsidRDefault="00DC7B75">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DC7B75">
        <w:tc>
          <w:tcPr>
            <w:tcW w:w="4328" w:type="dxa"/>
            <w:tcBorders>
              <w:bottom w:val="single" w:sz="4" w:space="0" w:color="auto"/>
            </w:tcBorders>
          </w:tcPr>
          <w:p w:rsidR="00D64332" w:rsidRPr="00B41A5F" w:rsidRDefault="00D64332" w:rsidP="00D64332">
            <w:pPr>
              <w:spacing w:line="264" w:lineRule="auto"/>
            </w:pPr>
            <w:bookmarkStart w:id="0" w:name="Parties"/>
            <w:bookmarkEnd w:id="0"/>
            <w:r w:rsidRPr="00B41A5F">
              <w:t>WASHINGTON UTILITIES AND TRANSPORTATION COMMISSION,</w:t>
            </w:r>
          </w:p>
          <w:p w:rsidR="00D64332" w:rsidRPr="00B41A5F" w:rsidRDefault="00D64332" w:rsidP="00D64332">
            <w:pPr>
              <w:spacing w:line="264" w:lineRule="auto"/>
            </w:pPr>
          </w:p>
          <w:p w:rsidR="00D64332" w:rsidRPr="00B41A5F" w:rsidRDefault="00D64332" w:rsidP="00D64332">
            <w:pPr>
              <w:tabs>
                <w:tab w:val="left" w:pos="1800"/>
              </w:tabs>
              <w:spacing w:line="264" w:lineRule="auto"/>
            </w:pPr>
            <w:r w:rsidRPr="00B41A5F">
              <w:tab/>
              <w:t>Complainant,</w:t>
            </w:r>
          </w:p>
          <w:p w:rsidR="00D64332" w:rsidRPr="00B41A5F" w:rsidRDefault="00D64332" w:rsidP="00D64332">
            <w:pPr>
              <w:spacing w:line="264" w:lineRule="auto"/>
            </w:pPr>
          </w:p>
          <w:p w:rsidR="00D64332" w:rsidRPr="00B41A5F" w:rsidRDefault="00D64332" w:rsidP="00D64332">
            <w:pPr>
              <w:spacing w:line="264" w:lineRule="auto"/>
            </w:pPr>
            <w:proofErr w:type="gramStart"/>
            <w:r w:rsidRPr="00B41A5F">
              <w:t>v</w:t>
            </w:r>
            <w:proofErr w:type="gramEnd"/>
            <w:r w:rsidRPr="00B41A5F">
              <w:t>.</w:t>
            </w:r>
          </w:p>
          <w:p w:rsidR="00D64332" w:rsidRPr="00B41A5F" w:rsidRDefault="00D64332" w:rsidP="00D64332">
            <w:pPr>
              <w:spacing w:line="264" w:lineRule="auto"/>
              <w:jc w:val="center"/>
            </w:pPr>
          </w:p>
          <w:p w:rsidR="00D64332" w:rsidRPr="00B41A5F" w:rsidRDefault="00D64332" w:rsidP="00D64332">
            <w:pPr>
              <w:spacing w:line="264" w:lineRule="auto"/>
            </w:pPr>
            <w:r w:rsidRPr="00B41A5F">
              <w:t>PACIFIC POWER &amp; LIGHT COMPANY,</w:t>
            </w:r>
          </w:p>
          <w:p w:rsidR="00D64332" w:rsidRPr="00B41A5F" w:rsidRDefault="00D64332" w:rsidP="00D64332">
            <w:pPr>
              <w:spacing w:line="264" w:lineRule="auto"/>
              <w:jc w:val="center"/>
            </w:pPr>
          </w:p>
          <w:p w:rsidR="00DC7B75" w:rsidRPr="009728C7" w:rsidRDefault="00D64332" w:rsidP="00D64332">
            <w:pPr>
              <w:pStyle w:val="Footer"/>
              <w:widowControl/>
              <w:tabs>
                <w:tab w:val="clear" w:pos="4320"/>
                <w:tab w:val="clear" w:pos="8640"/>
                <w:tab w:val="left" w:pos="2160"/>
              </w:tabs>
              <w:rPr>
                <w:snapToGrid/>
                <w:lang w:val="en-US" w:eastAsia="en-US"/>
              </w:rPr>
            </w:pPr>
            <w:r w:rsidRPr="00B41A5F">
              <w:tab/>
              <w:t>Respondent.</w:t>
            </w:r>
          </w:p>
        </w:tc>
        <w:tc>
          <w:tcPr>
            <w:tcW w:w="270" w:type="dxa"/>
          </w:tcPr>
          <w:p w:rsidR="00DC7B75" w:rsidRDefault="00DC7B75">
            <w:pPr>
              <w:pStyle w:val="SingleSpacing"/>
              <w:spacing w:line="240" w:lineRule="auto"/>
            </w:pPr>
            <w:r>
              <w:t>)</w:t>
            </w:r>
          </w:p>
          <w:p w:rsidR="00DC7B75" w:rsidRDefault="00DC7B75">
            <w:pPr>
              <w:pStyle w:val="SingleSpacing"/>
              <w:spacing w:line="240" w:lineRule="auto"/>
            </w:pPr>
            <w:r>
              <w:t>)</w:t>
            </w:r>
          </w:p>
          <w:p w:rsidR="00DC7B75" w:rsidRDefault="00DC7B75">
            <w:pPr>
              <w:pStyle w:val="SingleSpacing"/>
              <w:spacing w:line="240" w:lineRule="auto"/>
            </w:pPr>
            <w:r>
              <w:t>)</w:t>
            </w:r>
          </w:p>
          <w:p w:rsidR="00DC7B75" w:rsidRDefault="00DC7B75">
            <w:pPr>
              <w:pStyle w:val="SingleSpacing"/>
              <w:spacing w:line="240" w:lineRule="auto"/>
            </w:pPr>
            <w:r>
              <w:t>)</w:t>
            </w:r>
          </w:p>
          <w:p w:rsidR="00DC7B75" w:rsidRDefault="00DC7B75">
            <w:pPr>
              <w:pStyle w:val="SingleSpacing"/>
              <w:spacing w:line="240" w:lineRule="auto"/>
            </w:pPr>
            <w:r>
              <w:t>)</w:t>
            </w:r>
          </w:p>
          <w:p w:rsidR="00DC7B75" w:rsidRDefault="00DC7B75">
            <w:pPr>
              <w:pStyle w:val="SingleSpacing"/>
              <w:spacing w:line="240" w:lineRule="auto"/>
            </w:pPr>
            <w:r>
              <w:t>)</w:t>
            </w:r>
          </w:p>
          <w:p w:rsidR="00DC7B75" w:rsidRDefault="00DC7B75">
            <w:pPr>
              <w:pStyle w:val="SingleSpacing"/>
              <w:spacing w:line="240" w:lineRule="auto"/>
            </w:pPr>
            <w:r>
              <w:t>)</w:t>
            </w:r>
          </w:p>
          <w:p w:rsidR="00DC7B75" w:rsidRDefault="00DC7B75">
            <w:pPr>
              <w:pStyle w:val="SingleSpacing"/>
              <w:spacing w:line="240" w:lineRule="auto"/>
            </w:pPr>
            <w:r>
              <w:t>)</w:t>
            </w:r>
          </w:p>
          <w:p w:rsidR="00DC7B75" w:rsidRDefault="00DC7B75">
            <w:pPr>
              <w:pStyle w:val="SingleSpacing"/>
              <w:spacing w:line="240" w:lineRule="auto"/>
            </w:pPr>
            <w:r>
              <w:t>)</w:t>
            </w:r>
          </w:p>
          <w:p w:rsidR="00DC7B75" w:rsidRDefault="00DC7B75">
            <w:pPr>
              <w:pStyle w:val="SingleSpacing"/>
              <w:spacing w:line="240" w:lineRule="auto"/>
            </w:pPr>
            <w:r>
              <w:t>)</w:t>
            </w:r>
          </w:p>
          <w:p w:rsidR="00D64332" w:rsidRDefault="00D64332">
            <w:pPr>
              <w:pStyle w:val="SingleSpacing"/>
              <w:spacing w:line="240" w:lineRule="auto"/>
            </w:pPr>
            <w:r>
              <w:t>)</w:t>
            </w:r>
          </w:p>
        </w:tc>
        <w:tc>
          <w:tcPr>
            <w:tcW w:w="4050" w:type="dxa"/>
          </w:tcPr>
          <w:p w:rsidR="00DC7B75" w:rsidRDefault="00DC7B75">
            <w:pPr>
              <w:pStyle w:val="SingleSpacing"/>
              <w:spacing w:line="240" w:lineRule="auto"/>
            </w:pPr>
            <w:bookmarkStart w:id="1" w:name="CaseNumber"/>
            <w:bookmarkEnd w:id="1"/>
            <w:r>
              <w:t xml:space="preserve">DOCKET </w:t>
            </w:r>
            <w:r w:rsidR="00152B1C">
              <w:t>UE-152253</w:t>
            </w:r>
          </w:p>
          <w:p w:rsidR="00DC7B75" w:rsidRDefault="00DC7B75">
            <w:pPr>
              <w:pStyle w:val="BodyText2"/>
            </w:pPr>
          </w:p>
          <w:p w:rsidR="00DC7B75" w:rsidRDefault="00DC7B75">
            <w:pPr>
              <w:pStyle w:val="BodyText2"/>
            </w:pPr>
          </w:p>
          <w:p w:rsidR="00DC7B75" w:rsidRDefault="00DC7B75">
            <w:pPr>
              <w:pStyle w:val="BodyText2"/>
            </w:pPr>
          </w:p>
          <w:p w:rsidR="00DC7B75" w:rsidRDefault="007365D7">
            <w:pPr>
              <w:pStyle w:val="BodyText2"/>
            </w:pPr>
            <w:r>
              <w:t>PETITION</w:t>
            </w:r>
            <w:r w:rsidRPr="007365D7">
              <w:rPr>
                <w:color w:val="000000"/>
              </w:rPr>
              <w:t xml:space="preserve"> </w:t>
            </w:r>
            <w:r>
              <w:t xml:space="preserve">FOR RULES EXEMPTION OF </w:t>
            </w:r>
            <w:r w:rsidRPr="007365D7">
              <w:t>BOISE WHITE PAPER, L.L.C.</w:t>
            </w:r>
          </w:p>
          <w:p w:rsidR="00DC7B75" w:rsidRDefault="00DC7B75">
            <w:pPr>
              <w:pStyle w:val="SingleSpacing"/>
              <w:spacing w:line="240" w:lineRule="auto"/>
            </w:pPr>
          </w:p>
        </w:tc>
      </w:tr>
    </w:tbl>
    <w:p w:rsidR="006B6569" w:rsidRDefault="006B6569" w:rsidP="006B6569">
      <w:pPr>
        <w:pStyle w:val="IAS2"/>
        <w:tabs>
          <w:tab w:val="clear" w:pos="0"/>
        </w:tabs>
        <w:ind w:firstLine="0"/>
        <w:rPr>
          <w:lang w:val="en-US"/>
        </w:rPr>
      </w:pPr>
    </w:p>
    <w:p w:rsidR="00081B29" w:rsidRPr="00081B29" w:rsidRDefault="00680086" w:rsidP="001C5E77">
      <w:pPr>
        <w:pStyle w:val="130043Post-hearingBriefParagraph"/>
      </w:pPr>
      <w:r>
        <w:rPr>
          <w:lang w:val="en-US"/>
        </w:rPr>
        <w:tab/>
      </w:r>
      <w:r w:rsidR="00081B29">
        <w:rPr>
          <w:lang w:val="en-US"/>
        </w:rPr>
        <w:t xml:space="preserve">Pursuant to WAC § 480-07-110(2), </w:t>
      </w:r>
      <w:r w:rsidR="001C5E77" w:rsidRPr="001C5E77">
        <w:rPr>
          <w:lang w:val="en-US"/>
        </w:rPr>
        <w:t>Boise White Paper, L.L.C. (“Boise”)</w:t>
      </w:r>
      <w:r w:rsidR="00081B29">
        <w:rPr>
          <w:lang w:val="en-US"/>
        </w:rPr>
        <w:t xml:space="preserve"> files this petition for rules exemption (“Petition”) to accomp</w:t>
      </w:r>
      <w:r w:rsidR="006955F5">
        <w:rPr>
          <w:lang w:val="en-US"/>
        </w:rPr>
        <w:t>any Boise’s concurrently filed motion to dismiss and alternative motion to treat as a general r</w:t>
      </w:r>
      <w:r w:rsidR="00081B29">
        <w:rPr>
          <w:lang w:val="en-US"/>
        </w:rPr>
        <w:t>a</w:t>
      </w:r>
      <w:r w:rsidR="006955F5">
        <w:rPr>
          <w:lang w:val="en-US"/>
        </w:rPr>
        <w:t>te case f</w:t>
      </w:r>
      <w:r w:rsidR="00081B29">
        <w:rPr>
          <w:lang w:val="en-US"/>
        </w:rPr>
        <w:t>iling</w:t>
      </w:r>
      <w:r w:rsidR="00C80C2B">
        <w:rPr>
          <w:lang w:val="en-US"/>
        </w:rPr>
        <w:t xml:space="preserve"> (“Motions”)</w:t>
      </w:r>
      <w:r w:rsidR="00081B29">
        <w:rPr>
          <w:lang w:val="en-US"/>
        </w:rPr>
        <w:t xml:space="preserve">.  Specifically, Boise petitions the </w:t>
      </w:r>
      <w:r w:rsidR="00081B29" w:rsidRPr="00081B29">
        <w:rPr>
          <w:lang w:val="en-US"/>
        </w:rPr>
        <w:t>Washington Utilities and Trans</w:t>
      </w:r>
      <w:r w:rsidR="00F249CD">
        <w:rPr>
          <w:lang w:val="en-US"/>
        </w:rPr>
        <w:t>portation Commission (</w:t>
      </w:r>
      <w:r w:rsidR="00AA4852">
        <w:rPr>
          <w:lang w:val="en-US"/>
        </w:rPr>
        <w:t xml:space="preserve">or </w:t>
      </w:r>
      <w:r w:rsidR="00081B29" w:rsidRPr="00081B29">
        <w:rPr>
          <w:lang w:val="en-US"/>
        </w:rPr>
        <w:t>the “Commission”)</w:t>
      </w:r>
      <w:r w:rsidR="00081B29">
        <w:rPr>
          <w:lang w:val="en-US"/>
        </w:rPr>
        <w:t xml:space="preserve"> to approve an exemption, waiver, or modification of any rules</w:t>
      </w:r>
      <w:r w:rsidR="006955F5">
        <w:rPr>
          <w:lang w:val="en-US"/>
        </w:rPr>
        <w:t>,</w:t>
      </w:r>
      <w:r w:rsidR="00081B29">
        <w:rPr>
          <w:lang w:val="en-US"/>
        </w:rPr>
        <w:t xml:space="preserve"> as necessary</w:t>
      </w:r>
      <w:r w:rsidR="006955F5">
        <w:rPr>
          <w:lang w:val="en-US"/>
        </w:rPr>
        <w:t>,</w:t>
      </w:r>
      <w:r w:rsidR="00081B29">
        <w:rPr>
          <w:lang w:val="en-US"/>
        </w:rPr>
        <w:t xml:space="preserve"> </w:t>
      </w:r>
      <w:r w:rsidR="006955F5">
        <w:rPr>
          <w:lang w:val="en-US"/>
        </w:rPr>
        <w:t xml:space="preserve">in order </w:t>
      </w:r>
      <w:r w:rsidR="00081B29">
        <w:rPr>
          <w:lang w:val="en-US"/>
        </w:rPr>
        <w:t xml:space="preserve">to consider Boise’s </w:t>
      </w:r>
      <w:r w:rsidR="006955F5">
        <w:rPr>
          <w:lang w:val="en-US"/>
        </w:rPr>
        <w:t>Motions</w:t>
      </w:r>
      <w:r w:rsidR="00081B29">
        <w:rPr>
          <w:lang w:val="en-US"/>
        </w:rPr>
        <w:t>, consistent with the public interest per WAC § 480-07-110(1).</w:t>
      </w:r>
      <w:r w:rsidR="001C5E77">
        <w:rPr>
          <w:lang w:val="en-US"/>
        </w:rPr>
        <w:t xml:space="preserve"> </w:t>
      </w:r>
    </w:p>
    <w:p w:rsidR="001C5E77" w:rsidRPr="001C5E77" w:rsidRDefault="00680086" w:rsidP="001C5E77">
      <w:pPr>
        <w:pStyle w:val="130043Post-hearingBriefParagraph"/>
      </w:pPr>
      <w:r>
        <w:rPr>
          <w:lang w:val="en-US"/>
        </w:rPr>
        <w:tab/>
      </w:r>
      <w:r w:rsidR="00081B29">
        <w:rPr>
          <w:lang w:val="en-US"/>
        </w:rPr>
        <w:t>O</w:t>
      </w:r>
      <w:r w:rsidR="00081B29" w:rsidRPr="00081B29">
        <w:rPr>
          <w:lang w:val="en-US"/>
        </w:rPr>
        <w:t>n December 2, 2015</w:t>
      </w:r>
      <w:r w:rsidR="00081B29">
        <w:rPr>
          <w:lang w:val="en-US"/>
        </w:rPr>
        <w:t>, Boise filed a</w:t>
      </w:r>
      <w:r w:rsidR="001C5E77">
        <w:rPr>
          <w:lang w:val="en-US"/>
        </w:rPr>
        <w:t xml:space="preserve"> petition to intervene</w:t>
      </w:r>
      <w:r w:rsidR="00081B29">
        <w:rPr>
          <w:lang w:val="en-US"/>
        </w:rPr>
        <w:t xml:space="preserve"> in this proceeding</w:t>
      </w:r>
      <w:r w:rsidR="001C5E77">
        <w:rPr>
          <w:lang w:val="en-US"/>
        </w:rPr>
        <w:t>,</w:t>
      </w:r>
      <w:r w:rsidR="00081B29">
        <w:rPr>
          <w:lang w:val="en-US"/>
        </w:rPr>
        <w:t xml:space="preserve"> along with a notice of appearance</w:t>
      </w:r>
      <w:r w:rsidR="00C80C2B">
        <w:rPr>
          <w:lang w:val="en-US"/>
        </w:rPr>
        <w:t xml:space="preserve"> for Boise counsel.</w:t>
      </w:r>
      <w:r w:rsidR="00D2188B" w:rsidRPr="00D2188B">
        <w:rPr>
          <w:u w:val="single"/>
          <w:vertAlign w:val="superscript"/>
          <w:lang w:val="en-US"/>
        </w:rPr>
        <w:footnoteReference w:id="2"/>
      </w:r>
      <w:proofErr w:type="gramStart"/>
      <w:r w:rsidR="00D2188B" w:rsidRPr="00D2188B">
        <w:rPr>
          <w:vertAlign w:val="superscript"/>
          <w:lang w:val="en-US"/>
        </w:rPr>
        <w:t>/</w:t>
      </w:r>
      <w:r w:rsidR="001C5E77">
        <w:rPr>
          <w:lang w:val="en-US"/>
        </w:rPr>
        <w:t xml:space="preserve"> </w:t>
      </w:r>
      <w:r w:rsidR="006955F5">
        <w:rPr>
          <w:lang w:val="en-US"/>
        </w:rPr>
        <w:t xml:space="preserve"> </w:t>
      </w:r>
      <w:r w:rsidR="008E78DF">
        <w:rPr>
          <w:lang w:val="en-US"/>
        </w:rPr>
        <w:t>The</w:t>
      </w:r>
      <w:proofErr w:type="gramEnd"/>
      <w:r w:rsidR="008E78DF">
        <w:rPr>
          <w:lang w:val="en-US"/>
        </w:rPr>
        <w:t xml:space="preserve"> Commission then issued a complaint and suspension order on December 8, 2015, followed the same day by the issuance of a notice of a prehearing conference scheduled for December 22, 2015.  With the prehearing conference still pending</w:t>
      </w:r>
      <w:r w:rsidR="001C5E77" w:rsidRPr="008E78DF">
        <w:rPr>
          <w:lang w:val="en-US"/>
        </w:rPr>
        <w:t>,</w:t>
      </w:r>
      <w:r w:rsidR="008E78DF">
        <w:rPr>
          <w:lang w:val="en-US"/>
        </w:rPr>
        <w:t xml:space="preserve"> no determination has yet been made</w:t>
      </w:r>
      <w:r w:rsidR="001C5E77" w:rsidRPr="008E78DF">
        <w:rPr>
          <w:lang w:val="en-US"/>
        </w:rPr>
        <w:t xml:space="preserve"> on Boise’s intervention petition.</w:t>
      </w:r>
      <w:r w:rsidR="001C5E77">
        <w:rPr>
          <w:lang w:val="en-US"/>
        </w:rPr>
        <w:t xml:space="preserve">  </w:t>
      </w:r>
    </w:p>
    <w:p w:rsidR="005C38DD" w:rsidRPr="005C38DD" w:rsidRDefault="00680086" w:rsidP="001C5E77">
      <w:pPr>
        <w:pStyle w:val="130043Post-hearingBriefParagraph"/>
      </w:pPr>
      <w:r>
        <w:rPr>
          <w:lang w:val="en-US"/>
        </w:rPr>
        <w:lastRenderedPageBreak/>
        <w:tab/>
      </w:r>
      <w:r w:rsidR="001C5E77">
        <w:rPr>
          <w:lang w:val="en-US"/>
        </w:rPr>
        <w:t xml:space="preserve">While Boise </w:t>
      </w:r>
      <w:r w:rsidR="00C80C2B">
        <w:rPr>
          <w:lang w:val="en-US"/>
        </w:rPr>
        <w:t>has</w:t>
      </w:r>
      <w:r w:rsidR="001C5E77">
        <w:rPr>
          <w:lang w:val="en-US"/>
        </w:rPr>
        <w:t xml:space="preserve">, therefore, not </w:t>
      </w:r>
      <w:r w:rsidR="00C80C2B">
        <w:rPr>
          <w:lang w:val="en-US"/>
        </w:rPr>
        <w:t>yet</w:t>
      </w:r>
      <w:r w:rsidR="001C5E77">
        <w:rPr>
          <w:lang w:val="en-US"/>
        </w:rPr>
        <w:t xml:space="preserve"> </w:t>
      </w:r>
      <w:r w:rsidR="00C80C2B">
        <w:rPr>
          <w:lang w:val="en-US"/>
        </w:rPr>
        <w:t xml:space="preserve">been </w:t>
      </w:r>
      <w:r w:rsidR="005C38DD">
        <w:rPr>
          <w:lang w:val="en-US"/>
        </w:rPr>
        <w:t xml:space="preserve">granted status </w:t>
      </w:r>
      <w:r w:rsidR="00C80C2B">
        <w:rPr>
          <w:lang w:val="en-US"/>
        </w:rPr>
        <w:t xml:space="preserve">as </w:t>
      </w:r>
      <w:r w:rsidR="001C5E77">
        <w:rPr>
          <w:lang w:val="en-US"/>
        </w:rPr>
        <w:t xml:space="preserve">a “party” </w:t>
      </w:r>
      <w:r w:rsidR="00C80C2B">
        <w:rPr>
          <w:lang w:val="en-US"/>
        </w:rPr>
        <w:t xml:space="preserve">or “intervenor” </w:t>
      </w:r>
      <w:r w:rsidR="001C5E77">
        <w:rPr>
          <w:lang w:val="en-US"/>
        </w:rPr>
        <w:t>to this proceeding</w:t>
      </w:r>
      <w:proofErr w:type="gramStart"/>
      <w:r w:rsidR="001C5E77">
        <w:rPr>
          <w:lang w:val="en-US"/>
        </w:rPr>
        <w:t>,</w:t>
      </w:r>
      <w:proofErr w:type="gramEnd"/>
      <w:r w:rsidR="00C80C2B" w:rsidRPr="00C80C2B">
        <w:rPr>
          <w:u w:val="single"/>
          <w:vertAlign w:val="superscript"/>
          <w:lang w:val="en-US"/>
        </w:rPr>
        <w:footnoteReference w:id="3"/>
      </w:r>
      <w:r w:rsidR="00C80C2B" w:rsidRPr="00C80C2B">
        <w:rPr>
          <w:vertAlign w:val="superscript"/>
          <w:lang w:val="en-US"/>
        </w:rPr>
        <w:t>/</w:t>
      </w:r>
      <w:r w:rsidR="001C5E77">
        <w:rPr>
          <w:lang w:val="en-US"/>
        </w:rPr>
        <w:t xml:space="preserve"> Boise </w:t>
      </w:r>
      <w:r w:rsidR="00C80C2B">
        <w:rPr>
          <w:lang w:val="en-US"/>
        </w:rPr>
        <w:t xml:space="preserve">respectfully </w:t>
      </w:r>
      <w:r w:rsidR="001C5E77">
        <w:rPr>
          <w:lang w:val="en-US"/>
        </w:rPr>
        <w:t xml:space="preserve">requests that the Commission </w:t>
      </w:r>
      <w:r w:rsidR="00A71B9F">
        <w:rPr>
          <w:lang w:val="en-US"/>
        </w:rPr>
        <w:t xml:space="preserve">approve this Petition and </w:t>
      </w:r>
      <w:r w:rsidR="001C5E77">
        <w:rPr>
          <w:lang w:val="en-US"/>
        </w:rPr>
        <w:t>exercise its authority</w:t>
      </w:r>
      <w:r w:rsidR="006955F5">
        <w:rPr>
          <w:lang w:val="en-US"/>
        </w:rPr>
        <w:t>,</w:t>
      </w:r>
      <w:r w:rsidR="001C5E77">
        <w:rPr>
          <w:lang w:val="en-US"/>
        </w:rPr>
        <w:t xml:space="preserve"> </w:t>
      </w:r>
      <w:r w:rsidR="005C38DD">
        <w:rPr>
          <w:lang w:val="en-US"/>
        </w:rPr>
        <w:t>in this particular circumstance</w:t>
      </w:r>
      <w:r w:rsidR="006955F5">
        <w:rPr>
          <w:lang w:val="en-US"/>
        </w:rPr>
        <w:t>,</w:t>
      </w:r>
      <w:r w:rsidR="005C38DD">
        <w:rPr>
          <w:lang w:val="en-US"/>
        </w:rPr>
        <w:t xml:space="preserve"> </w:t>
      </w:r>
      <w:r w:rsidR="001C5E77">
        <w:rPr>
          <w:lang w:val="en-US"/>
        </w:rPr>
        <w:t xml:space="preserve">to </w:t>
      </w:r>
      <w:r w:rsidR="00C80C2B">
        <w:rPr>
          <w:lang w:val="en-US"/>
        </w:rPr>
        <w:t>exempt Boise from any rule requirements that would prohibit motion filings for any non-party persons.</w:t>
      </w:r>
      <w:r w:rsidR="00C80C2B" w:rsidRPr="00C80C2B">
        <w:rPr>
          <w:u w:val="single"/>
          <w:vertAlign w:val="superscript"/>
          <w:lang w:val="en-US"/>
        </w:rPr>
        <w:footnoteReference w:id="4"/>
      </w:r>
      <w:proofErr w:type="gramStart"/>
      <w:r w:rsidR="00C80C2B" w:rsidRPr="00C80C2B">
        <w:rPr>
          <w:vertAlign w:val="superscript"/>
          <w:lang w:val="en-US"/>
        </w:rPr>
        <w:t>/</w:t>
      </w:r>
      <w:r w:rsidR="00C80C2B">
        <w:rPr>
          <w:lang w:val="en-US"/>
        </w:rPr>
        <w:t xml:space="preserve">  </w:t>
      </w:r>
      <w:r w:rsidR="00EF70C3">
        <w:rPr>
          <w:lang w:val="en-US"/>
        </w:rPr>
        <w:t>A</w:t>
      </w:r>
      <w:r w:rsidR="00C80C2B">
        <w:rPr>
          <w:lang w:val="en-US"/>
        </w:rPr>
        <w:t>n</w:t>
      </w:r>
      <w:r w:rsidR="005C38DD">
        <w:rPr>
          <w:lang w:val="en-US"/>
        </w:rPr>
        <w:t>y</w:t>
      </w:r>
      <w:proofErr w:type="gramEnd"/>
      <w:r w:rsidR="005C38DD">
        <w:rPr>
          <w:lang w:val="en-US"/>
        </w:rPr>
        <w:t xml:space="preserve"> requisite</w:t>
      </w:r>
      <w:r w:rsidR="00C80C2B">
        <w:rPr>
          <w:lang w:val="en-US"/>
        </w:rPr>
        <w:t xml:space="preserve"> exem</w:t>
      </w:r>
      <w:r w:rsidR="005C38DD">
        <w:rPr>
          <w:lang w:val="en-US"/>
        </w:rPr>
        <w:t>ption, modification, or waiver of the Commi</w:t>
      </w:r>
      <w:r w:rsidR="006955F5">
        <w:rPr>
          <w:lang w:val="en-US"/>
        </w:rPr>
        <w:t>ssion’s motion-filing rules would</w:t>
      </w:r>
      <w:r w:rsidR="005C38DD">
        <w:rPr>
          <w:lang w:val="en-US"/>
        </w:rPr>
        <w:t xml:space="preserve"> be fully consistent with the public interest.  </w:t>
      </w:r>
    </w:p>
    <w:p w:rsidR="001C5E77" w:rsidRPr="00A71B9F" w:rsidRDefault="00680086" w:rsidP="00EF70C3">
      <w:pPr>
        <w:pStyle w:val="130043Post-hearingBriefParagraph"/>
      </w:pPr>
      <w:r>
        <w:rPr>
          <w:lang w:val="en-US"/>
        </w:rPr>
        <w:tab/>
      </w:r>
      <w:r w:rsidR="005C38DD">
        <w:rPr>
          <w:lang w:val="en-US"/>
        </w:rPr>
        <w:t>Pacific Power &amp; Light Company</w:t>
      </w:r>
      <w:r w:rsidR="00F249CD">
        <w:rPr>
          <w:lang w:val="en-US"/>
        </w:rPr>
        <w:t xml:space="preserve"> (“Pacific Power”) </w:t>
      </w:r>
      <w:r w:rsidR="005C38DD">
        <w:rPr>
          <w:lang w:val="en-US"/>
        </w:rPr>
        <w:t xml:space="preserve">has filed a </w:t>
      </w:r>
      <w:r w:rsidR="005C38DD" w:rsidRPr="005C38DD">
        <w:rPr>
          <w:lang w:val="en-US"/>
        </w:rPr>
        <w:t xml:space="preserve">petition for approval of an expedited rate filing (“ERF”) and </w:t>
      </w:r>
      <w:r w:rsidR="006955F5">
        <w:rPr>
          <w:lang w:val="en-US"/>
        </w:rPr>
        <w:t xml:space="preserve">a </w:t>
      </w:r>
      <w:r w:rsidR="005C38DD" w:rsidRPr="005C38DD">
        <w:rPr>
          <w:lang w:val="en-US"/>
        </w:rPr>
        <w:t>two-year rate plan</w:t>
      </w:r>
      <w:r w:rsidR="006955F5">
        <w:rPr>
          <w:lang w:val="en-US"/>
        </w:rPr>
        <w:t>,</w:t>
      </w:r>
      <w:r w:rsidR="005C38DD">
        <w:rPr>
          <w:lang w:val="en-US"/>
        </w:rPr>
        <w:t xml:space="preserve"> seeking a</w:t>
      </w:r>
      <w:r w:rsidR="006955F5">
        <w:rPr>
          <w:lang w:val="en-US"/>
        </w:rPr>
        <w:t xml:space="preserve"> </w:t>
      </w:r>
      <w:proofErr w:type="gramStart"/>
      <w:r w:rsidR="006955F5">
        <w:rPr>
          <w:lang w:val="en-US"/>
        </w:rPr>
        <w:t>very</w:t>
      </w:r>
      <w:proofErr w:type="gramEnd"/>
      <w:r w:rsidR="006955F5">
        <w:rPr>
          <w:lang w:val="en-US"/>
        </w:rPr>
        <w:t xml:space="preserve"> abbreviated schedule, including</w:t>
      </w:r>
      <w:r w:rsidR="005C38DD">
        <w:rPr>
          <w:lang w:val="en-US"/>
        </w:rPr>
        <w:t xml:space="preserve"> a proposed ERF rate increase </w:t>
      </w:r>
      <w:r w:rsidR="00EF70C3">
        <w:rPr>
          <w:lang w:val="en-US"/>
        </w:rPr>
        <w:t xml:space="preserve">with an </w:t>
      </w:r>
      <w:r w:rsidR="005C38DD">
        <w:rPr>
          <w:lang w:val="en-US"/>
        </w:rPr>
        <w:t>effective date of May 1, 2016.  Consequently, time will be of the essence for the Commission and all interested persons to determine a reasonable and appropriate procedural schedule.  Boise’s Motions address issues relevant to procedural scheduling, including whether future parties need to determine a procedural schedule (</w:t>
      </w:r>
      <w:r w:rsidR="005C38DD" w:rsidRPr="005C38DD">
        <w:rPr>
          <w:u w:val="single"/>
          <w:lang w:val="en-US"/>
        </w:rPr>
        <w:t>i.e.</w:t>
      </w:r>
      <w:r w:rsidR="005C38DD">
        <w:rPr>
          <w:lang w:val="en-US"/>
        </w:rPr>
        <w:t xml:space="preserve">, Boise’s motion to dismiss), </w:t>
      </w:r>
      <w:r w:rsidR="00F249CD">
        <w:rPr>
          <w:lang w:val="en-US"/>
        </w:rPr>
        <w:t xml:space="preserve">or whether procedural scheduling discussions should take place in the context of a general rate proceeding format or </w:t>
      </w:r>
      <w:r w:rsidR="006955F5">
        <w:rPr>
          <w:lang w:val="en-US"/>
        </w:rPr>
        <w:t xml:space="preserve">an </w:t>
      </w:r>
      <w:r w:rsidR="00F249CD">
        <w:rPr>
          <w:lang w:val="en-US"/>
        </w:rPr>
        <w:t>ERF (</w:t>
      </w:r>
      <w:r w:rsidR="00F249CD" w:rsidRPr="00F249CD">
        <w:rPr>
          <w:u w:val="single"/>
          <w:lang w:val="en-US"/>
        </w:rPr>
        <w:t>i.e.</w:t>
      </w:r>
      <w:r w:rsidR="00F249CD">
        <w:rPr>
          <w:lang w:val="en-US"/>
        </w:rPr>
        <w:t xml:space="preserve">, Boise’s alternative motion).  </w:t>
      </w:r>
      <w:r w:rsidR="00EF70C3">
        <w:rPr>
          <w:lang w:val="en-US"/>
        </w:rPr>
        <w:t>Thus, c</w:t>
      </w:r>
      <w:r w:rsidR="00F249CD">
        <w:rPr>
          <w:lang w:val="en-US"/>
        </w:rPr>
        <w:t xml:space="preserve">onsiderable time </w:t>
      </w:r>
      <w:r w:rsidR="00EF70C3">
        <w:rPr>
          <w:lang w:val="en-US"/>
        </w:rPr>
        <w:t xml:space="preserve">and effort </w:t>
      </w:r>
      <w:r w:rsidR="00F249CD">
        <w:rPr>
          <w:lang w:val="en-US"/>
        </w:rPr>
        <w:t xml:space="preserve">may be saved </w:t>
      </w:r>
      <w:r w:rsidR="00EF70C3">
        <w:rPr>
          <w:lang w:val="en-US"/>
        </w:rPr>
        <w:t>through a ruling upon Boise’s Motions prior to determi</w:t>
      </w:r>
      <w:r w:rsidR="00A71B9F">
        <w:rPr>
          <w:lang w:val="en-US"/>
        </w:rPr>
        <w:t>nations on intervention</w:t>
      </w:r>
      <w:r w:rsidR="00EF70C3">
        <w:rPr>
          <w:lang w:val="en-US"/>
        </w:rPr>
        <w:t>s and scheduling issues at the prehearing conference</w:t>
      </w:r>
      <w:r w:rsidR="00F249CD">
        <w:rPr>
          <w:lang w:val="en-US"/>
        </w:rPr>
        <w:t>.</w:t>
      </w:r>
    </w:p>
    <w:p w:rsidR="00A71B9F" w:rsidRDefault="00A71B9F" w:rsidP="00EF70C3">
      <w:pPr>
        <w:pStyle w:val="130043Post-hearingBriefParagraph"/>
      </w:pPr>
      <w:r w:rsidRPr="00A71B9F">
        <w:rPr>
          <w:lang w:val="en-US"/>
        </w:rPr>
        <w:tab/>
      </w:r>
      <w:r>
        <w:rPr>
          <w:lang w:val="en-US"/>
        </w:rPr>
        <w:t xml:space="preserve">Finally, Pacific Power and any other parties or interested persons </w:t>
      </w:r>
      <w:r w:rsidR="002D328E">
        <w:rPr>
          <w:lang w:val="en-US"/>
        </w:rPr>
        <w:t>that elect</w:t>
      </w:r>
      <w:r>
        <w:rPr>
          <w:lang w:val="en-US"/>
        </w:rPr>
        <w:t xml:space="preserve"> to respond to Boise’s Motions </w:t>
      </w:r>
      <w:r w:rsidR="002D328E">
        <w:rPr>
          <w:lang w:val="en-US"/>
        </w:rPr>
        <w:t xml:space="preserve">will </w:t>
      </w:r>
      <w:r>
        <w:rPr>
          <w:lang w:val="en-US"/>
        </w:rPr>
        <w:t xml:space="preserve">have ample opportunity to respond before the scheduled prehearing conference.  For instance, Commission rules allow for </w:t>
      </w:r>
      <w:r w:rsidR="002D328E">
        <w:rPr>
          <w:lang w:val="en-US"/>
        </w:rPr>
        <w:t xml:space="preserve">a ten-day response period to </w:t>
      </w:r>
      <w:r w:rsidR="002D328E">
        <w:rPr>
          <w:lang w:val="en-US"/>
        </w:rPr>
        <w:lastRenderedPageBreak/>
        <w:t>filed motions to dismiss.</w:t>
      </w:r>
      <w:r w:rsidR="002D328E" w:rsidRPr="002D328E">
        <w:rPr>
          <w:u w:val="single"/>
          <w:vertAlign w:val="superscript"/>
          <w:lang w:val="en-US"/>
        </w:rPr>
        <w:footnoteReference w:id="5"/>
      </w:r>
      <w:proofErr w:type="gramStart"/>
      <w:r w:rsidR="002D328E" w:rsidRPr="002D328E">
        <w:rPr>
          <w:vertAlign w:val="superscript"/>
          <w:lang w:val="en-US"/>
        </w:rPr>
        <w:t>/</w:t>
      </w:r>
      <w:r w:rsidR="002D328E">
        <w:rPr>
          <w:lang w:val="en-US"/>
        </w:rPr>
        <w:t xml:space="preserve">  As</w:t>
      </w:r>
      <w:proofErr w:type="gramEnd"/>
      <w:r w:rsidR="002D328E">
        <w:rPr>
          <w:lang w:val="en-US"/>
        </w:rPr>
        <w:t xml:space="preserve"> Boise is filing its Motions more than ten days prior to the scheduled prehearing conference, there should be no concern that any parties or interested persons would have an inadequate opportunity to respond, if they elect to do so.  </w:t>
      </w:r>
    </w:p>
    <w:p w:rsidR="00DC7B75" w:rsidRDefault="00DC7B75" w:rsidP="00DC7B75">
      <w:pPr>
        <w:keepNext/>
        <w:spacing w:line="480" w:lineRule="auto"/>
        <w:ind w:firstLine="1440"/>
      </w:pPr>
      <w:r>
        <w:t xml:space="preserve">Dated this </w:t>
      </w:r>
      <w:r w:rsidR="0035138F">
        <w:t>10</w:t>
      </w:r>
      <w:bookmarkStart w:id="2" w:name="_GoBack"/>
      <w:bookmarkEnd w:id="2"/>
      <w:r w:rsidR="006E7680">
        <w:t>th</w:t>
      </w:r>
      <w:r w:rsidR="003D4919">
        <w:t xml:space="preserve"> </w:t>
      </w:r>
      <w:r>
        <w:t xml:space="preserve">day of </w:t>
      </w:r>
      <w:r w:rsidR="00263B12">
        <w:t>Dec</w:t>
      </w:r>
      <w:r w:rsidR="003D4919">
        <w:t>ember, 2015</w:t>
      </w:r>
      <w:r>
        <w:t>.</w:t>
      </w:r>
    </w:p>
    <w:p w:rsidR="00DC7B75" w:rsidRDefault="00DC7B75" w:rsidP="00DC7B75">
      <w:pPr>
        <w:keepNext/>
        <w:spacing w:line="480" w:lineRule="auto"/>
        <w:ind w:left="2880" w:firstLine="720"/>
      </w:pPr>
      <w:r>
        <w:t>Respectfully submitted,</w:t>
      </w:r>
    </w:p>
    <w:p w:rsidR="00DC7B75" w:rsidRDefault="00DC7B75" w:rsidP="00DC7B75">
      <w:pPr>
        <w:keepNext/>
        <w:spacing w:line="480" w:lineRule="auto"/>
        <w:ind w:firstLine="3600"/>
      </w:pPr>
      <w:r>
        <w:t>DAVISON VAN CLEVE, P.C.</w:t>
      </w:r>
    </w:p>
    <w:p w:rsidR="00DC7B75" w:rsidRDefault="00DC7B75">
      <w:pPr>
        <w:keepNext/>
        <w:ind w:firstLine="3600"/>
      </w:pPr>
    </w:p>
    <w:p w:rsidR="00DC7B75" w:rsidRPr="00200EE5" w:rsidRDefault="00DC7B75">
      <w:pPr>
        <w:keepNext/>
        <w:ind w:firstLine="3600"/>
        <w:rPr>
          <w:u w:val="single"/>
        </w:rPr>
      </w:pPr>
      <w:r>
        <w:rPr>
          <w:i/>
          <w:u w:val="single"/>
        </w:rPr>
        <w:t xml:space="preserve">/s/ </w:t>
      </w:r>
      <w:r w:rsidR="003D4919">
        <w:rPr>
          <w:i/>
          <w:u w:val="single"/>
        </w:rPr>
        <w:t>Jesse E. Cowell</w:t>
      </w:r>
    </w:p>
    <w:p w:rsidR="00DC7B75" w:rsidRDefault="003D4919">
      <w:pPr>
        <w:keepNext/>
        <w:ind w:firstLine="3600"/>
      </w:pPr>
      <w:r>
        <w:t>Jesse E. Cowell</w:t>
      </w:r>
    </w:p>
    <w:p w:rsidR="00DC7B75" w:rsidRDefault="00DC7B75">
      <w:pPr>
        <w:keepNext/>
        <w:ind w:firstLine="3600"/>
      </w:pPr>
      <w:r>
        <w:t>333 S.W. Taylor, Suite 400</w:t>
      </w:r>
    </w:p>
    <w:p w:rsidR="00DC7B75" w:rsidRDefault="00DC7B75">
      <w:pPr>
        <w:keepNext/>
        <w:ind w:firstLine="3600"/>
      </w:pPr>
      <w:r>
        <w:t>Portland, Oregon 97204</w:t>
      </w:r>
    </w:p>
    <w:p w:rsidR="00DC7B75" w:rsidRDefault="00DC7B75">
      <w:pPr>
        <w:keepNext/>
        <w:ind w:firstLine="3600"/>
      </w:pPr>
      <w:r>
        <w:t>(503) 241-7242 telephone</w:t>
      </w:r>
    </w:p>
    <w:p w:rsidR="00DC7B75" w:rsidRDefault="00DC7B75">
      <w:pPr>
        <w:keepNext/>
        <w:ind w:firstLine="3600"/>
      </w:pPr>
      <w:r>
        <w:t>(503) 241-8160 facsimile</w:t>
      </w:r>
    </w:p>
    <w:p w:rsidR="00DC7B75" w:rsidRDefault="003D4919" w:rsidP="00DC7B75">
      <w:pPr>
        <w:ind w:left="2912" w:firstLine="688"/>
      </w:pPr>
      <w:r>
        <w:t>jec</w:t>
      </w:r>
      <w:r w:rsidR="00DC7B75" w:rsidRPr="002E1995">
        <w:t>@dvclaw.com</w:t>
      </w:r>
    </w:p>
    <w:p w:rsidR="00DC7B75" w:rsidRDefault="00DC7B75" w:rsidP="00DC7B75">
      <w:pPr>
        <w:ind w:left="3600"/>
      </w:pPr>
      <w:proofErr w:type="gramStart"/>
      <w:r>
        <w:t>Of Attorneys for Boise White Paper, L.L.C.</w:t>
      </w:r>
      <w:proofErr w:type="gramEnd"/>
    </w:p>
    <w:p w:rsidR="00DC7B75" w:rsidRDefault="00DC7B75" w:rsidP="00DC7B75">
      <w:pPr>
        <w:pStyle w:val="Heading1"/>
      </w:pPr>
    </w:p>
    <w:sectPr w:rsidR="00DC7B75" w:rsidSect="00D4258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AC" w:rsidRDefault="00715BAC">
      <w:r>
        <w:separator/>
      </w:r>
    </w:p>
  </w:endnote>
  <w:endnote w:type="continuationSeparator" w:id="0">
    <w:p w:rsidR="00715BAC" w:rsidRDefault="0071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2C" w:rsidRDefault="00657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C6" w:rsidRPr="00D30BC8" w:rsidRDefault="004E5FC6">
    <w:pPr>
      <w:pStyle w:val="Footer"/>
      <w:rPr>
        <w:rStyle w:val="PageNumbe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sidR="0035138F">
      <w:rPr>
        <w:rStyle w:val="PageNumber"/>
        <w:noProof/>
      </w:rPr>
      <w:t>2</w:t>
    </w:r>
    <w:r>
      <w:rPr>
        <w:rStyle w:val="PageNumber"/>
      </w:rPr>
      <w:fldChar w:fldCharType="end"/>
    </w:r>
    <w:r>
      <w:rPr>
        <w:rStyle w:val="PageNumber"/>
      </w:rPr>
      <w:t xml:space="preserve"> – </w:t>
    </w:r>
    <w:r w:rsidR="00657B2C" w:rsidRPr="00657B2C">
      <w:rPr>
        <w:lang w:val="en-US"/>
      </w:rPr>
      <w:t xml:space="preserve">PETITION FOR RULES EXEMPTION </w:t>
    </w:r>
    <w:r>
      <w:rPr>
        <w:rStyle w:val="PageNumber"/>
      </w:rPr>
      <w:t xml:space="preserve">OF </w:t>
    </w:r>
    <w:r>
      <w:t>BOISE WHITE PAPER, L</w:t>
    </w:r>
    <w:r>
      <w:rPr>
        <w:lang w:val="en-US"/>
      </w:rPr>
      <w:t>.</w:t>
    </w:r>
    <w:r>
      <w:t>L</w:t>
    </w:r>
    <w:r>
      <w:rPr>
        <w:lang w:val="en-US"/>
      </w:rPr>
      <w:t>.</w:t>
    </w:r>
    <w:r>
      <w:t>C</w:t>
    </w:r>
    <w:r>
      <w:rPr>
        <w:lang w:val="en-US"/>
      </w:rPr>
      <w:t>.</w:t>
    </w:r>
  </w:p>
  <w:p w:rsidR="004E5FC6" w:rsidRDefault="004E5FC6">
    <w:pPr>
      <w:pStyle w:val="Footer"/>
      <w:rPr>
        <w:rStyle w:val="PageNumber"/>
      </w:rPr>
    </w:pPr>
  </w:p>
  <w:p w:rsidR="004E5FC6" w:rsidRPr="003D4919" w:rsidRDefault="004E5FC6">
    <w:pPr>
      <w:jc w:val="center"/>
      <w:rPr>
        <w:sz w:val="16"/>
      </w:rPr>
    </w:pPr>
    <w:r w:rsidRPr="003D4919">
      <w:rPr>
        <w:sz w:val="16"/>
      </w:rPr>
      <w:t>DAVISON VAN CLEVE, P.C.</w:t>
    </w:r>
  </w:p>
  <w:p w:rsidR="004E5FC6" w:rsidRPr="003D4919" w:rsidRDefault="004E5FC6">
    <w:pPr>
      <w:tabs>
        <w:tab w:val="center" w:pos="4680"/>
      </w:tabs>
      <w:jc w:val="center"/>
      <w:rPr>
        <w:sz w:val="16"/>
      </w:rPr>
    </w:pPr>
    <w:r w:rsidRPr="003D4919">
      <w:rPr>
        <w:sz w:val="16"/>
      </w:rPr>
      <w:t>333 SW Taylor, Suite 400</w:t>
    </w:r>
  </w:p>
  <w:p w:rsidR="004E5FC6" w:rsidRPr="003D4919" w:rsidRDefault="004E5FC6">
    <w:pPr>
      <w:tabs>
        <w:tab w:val="center" w:pos="4680"/>
      </w:tabs>
      <w:jc w:val="center"/>
      <w:rPr>
        <w:sz w:val="16"/>
      </w:rPr>
    </w:pPr>
    <w:r w:rsidRPr="003D4919">
      <w:rPr>
        <w:sz w:val="16"/>
      </w:rPr>
      <w:t>Portland, OR 97204</w:t>
    </w:r>
  </w:p>
  <w:p w:rsidR="004E5FC6" w:rsidRPr="003D4919" w:rsidRDefault="004E5FC6">
    <w:pPr>
      <w:pStyle w:val="Footer"/>
      <w:jc w:val="center"/>
    </w:pPr>
    <w:r w:rsidRPr="003D4919">
      <w:rPr>
        <w:sz w:val="16"/>
      </w:rPr>
      <w:t>Telephone (503) 241-7242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C6" w:rsidRPr="005805E4" w:rsidRDefault="004E5FC6" w:rsidP="00DC7B75">
    <w:pPr>
      <w:pStyle w:val="Footer"/>
      <w:rPr>
        <w:rStyle w:val="PageNumbe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sidR="0035138F">
      <w:rPr>
        <w:rStyle w:val="PageNumber"/>
        <w:noProof/>
      </w:rPr>
      <w:t>1</w:t>
    </w:r>
    <w:r>
      <w:rPr>
        <w:rStyle w:val="PageNumber"/>
      </w:rPr>
      <w:fldChar w:fldCharType="end"/>
    </w:r>
    <w:r>
      <w:rPr>
        <w:rStyle w:val="PageNumber"/>
      </w:rPr>
      <w:t xml:space="preserve"> – </w:t>
    </w:r>
    <w:r w:rsidR="007365D7">
      <w:rPr>
        <w:rStyle w:val="PageNumber"/>
        <w:lang w:val="en-US"/>
      </w:rPr>
      <w:t xml:space="preserve">PETITION FOR RULES EXEMPTION </w:t>
    </w:r>
    <w:r>
      <w:rPr>
        <w:rStyle w:val="PageNumber"/>
        <w:lang w:val="en-US"/>
      </w:rPr>
      <w:t xml:space="preserve">OF </w:t>
    </w:r>
    <w:r>
      <w:t>BOISE WHITE PAPER, L</w:t>
    </w:r>
    <w:r>
      <w:rPr>
        <w:lang w:val="en-US"/>
      </w:rPr>
      <w:t>.</w:t>
    </w:r>
    <w:r>
      <w:t>L</w:t>
    </w:r>
    <w:r>
      <w:rPr>
        <w:lang w:val="en-US"/>
      </w:rPr>
      <w:t>.</w:t>
    </w:r>
    <w:r>
      <w:t>C</w:t>
    </w:r>
    <w:r>
      <w:rPr>
        <w:lang w:val="en-US"/>
      </w:rPr>
      <w:t>.</w:t>
    </w:r>
  </w:p>
  <w:p w:rsidR="004E5FC6" w:rsidRDefault="004E5FC6" w:rsidP="00DC7B75">
    <w:pPr>
      <w:jc w:val="center"/>
      <w:rPr>
        <w:rFonts w:ascii="EngraversGothic BT" w:hAnsi="EngraversGothic BT"/>
        <w:sz w:val="16"/>
      </w:rPr>
    </w:pPr>
  </w:p>
  <w:p w:rsidR="004E5FC6" w:rsidRDefault="004E5FC6" w:rsidP="00DC7B75">
    <w:pPr>
      <w:jc w:val="center"/>
      <w:rPr>
        <w:rFonts w:ascii="EngraversGothic BT" w:hAnsi="EngraversGothic BT"/>
        <w:sz w:val="16"/>
      </w:rPr>
    </w:pPr>
    <w:r>
      <w:rPr>
        <w:rFonts w:ascii="EngraversGothic BT" w:hAnsi="EngraversGothic BT"/>
        <w:sz w:val="16"/>
      </w:rPr>
      <w:t>DAVISON VAN CLEVE, P.C.</w:t>
    </w:r>
  </w:p>
  <w:p w:rsidR="004E5FC6" w:rsidRDefault="004E5FC6" w:rsidP="00DC7B75">
    <w:pPr>
      <w:tabs>
        <w:tab w:val="center" w:pos="4680"/>
      </w:tabs>
      <w:jc w:val="center"/>
      <w:rPr>
        <w:rFonts w:ascii="EngraversGothic BT" w:hAnsi="EngraversGothic BT"/>
        <w:sz w:val="16"/>
      </w:rPr>
    </w:pPr>
    <w:r>
      <w:rPr>
        <w:rFonts w:ascii="EngraversGothic BT" w:hAnsi="EngraversGothic BT"/>
        <w:sz w:val="16"/>
      </w:rPr>
      <w:t>333 SW Taylor, Suite 400</w:t>
    </w:r>
  </w:p>
  <w:p w:rsidR="004E5FC6" w:rsidRDefault="004E5FC6" w:rsidP="00DC7B75">
    <w:pPr>
      <w:tabs>
        <w:tab w:val="center" w:pos="4680"/>
      </w:tabs>
      <w:jc w:val="center"/>
      <w:rPr>
        <w:rFonts w:ascii="EngraversGothic BT" w:hAnsi="EngraversGothic BT"/>
        <w:sz w:val="16"/>
      </w:rPr>
    </w:pPr>
    <w:r>
      <w:rPr>
        <w:rFonts w:ascii="EngraversGothic BT" w:hAnsi="EngraversGothic BT"/>
        <w:sz w:val="16"/>
      </w:rPr>
      <w:t>Portland, OR 97204</w:t>
    </w:r>
  </w:p>
  <w:p w:rsidR="004E5FC6" w:rsidRDefault="004E5FC6" w:rsidP="00DC7B75">
    <w:pPr>
      <w:pStyle w:val="Footer"/>
      <w:jc w:val="center"/>
    </w:pPr>
    <w:r>
      <w:rPr>
        <w:rFonts w:ascii="EngraversGothic BT" w:hAnsi="EngraversGothic BT"/>
        <w:sz w:val="16"/>
      </w:rPr>
      <w:t>Telephone (503) 241-7242</w:t>
    </w:r>
  </w:p>
  <w:p w:rsidR="004E5FC6" w:rsidRDefault="004E5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AC" w:rsidRDefault="00715BAC">
      <w:r>
        <w:separator/>
      </w:r>
    </w:p>
  </w:footnote>
  <w:footnote w:type="continuationSeparator" w:id="0">
    <w:p w:rsidR="00715BAC" w:rsidRPr="001A6AC7" w:rsidRDefault="00715BAC" w:rsidP="001A6AC7">
      <w:r>
        <w:separator/>
      </w:r>
    </w:p>
  </w:footnote>
  <w:footnote w:type="continuationNotice" w:id="1">
    <w:p w:rsidR="00715BAC" w:rsidRDefault="00715BAC"/>
  </w:footnote>
  <w:footnote w:id="2">
    <w:p w:rsidR="00D2188B" w:rsidRPr="003318BF" w:rsidRDefault="00D2188B" w:rsidP="00D2188B">
      <w:pPr>
        <w:pStyle w:val="FootnoteText"/>
        <w:rPr>
          <w:lang w:val="en-US"/>
        </w:rPr>
      </w:pPr>
      <w:r w:rsidRPr="003318BF">
        <w:rPr>
          <w:rStyle w:val="FootnoteReference"/>
          <w:u w:val="single"/>
        </w:rPr>
        <w:footnoteRef/>
      </w:r>
      <w:r>
        <w:rPr>
          <w:vertAlign w:val="superscript"/>
          <w:lang w:val="en-US"/>
        </w:rPr>
        <w:t>/</w:t>
      </w:r>
      <w:r>
        <w:rPr>
          <w:lang w:val="en-US"/>
        </w:rPr>
        <w:tab/>
      </w:r>
      <w:r w:rsidRPr="00D2188B">
        <w:rPr>
          <w:lang w:val="en-US"/>
        </w:rPr>
        <w:t xml:space="preserve">Boise’s address </w:t>
      </w:r>
      <w:r>
        <w:rPr>
          <w:lang w:val="en-US"/>
        </w:rPr>
        <w:t xml:space="preserve">is </w:t>
      </w:r>
      <w:r w:rsidRPr="00D2188B">
        <w:rPr>
          <w:lang w:val="en-US"/>
        </w:rPr>
        <w:t>contained in th</w:t>
      </w:r>
      <w:r>
        <w:rPr>
          <w:lang w:val="en-US"/>
        </w:rPr>
        <w:t>at initial petition to intervene.</w:t>
      </w:r>
      <w:r>
        <w:t xml:space="preserve"> </w:t>
      </w:r>
    </w:p>
  </w:footnote>
  <w:footnote w:id="3">
    <w:p w:rsidR="00C80C2B" w:rsidRPr="003318BF" w:rsidRDefault="00C80C2B" w:rsidP="00C80C2B">
      <w:pPr>
        <w:pStyle w:val="FootnoteText"/>
        <w:rPr>
          <w:lang w:val="en-US"/>
        </w:rPr>
      </w:pPr>
      <w:r w:rsidRPr="003318BF">
        <w:rPr>
          <w:rStyle w:val="FootnoteReference"/>
          <w:u w:val="single"/>
        </w:rPr>
        <w:footnoteRef/>
      </w:r>
      <w:r>
        <w:rPr>
          <w:vertAlign w:val="superscript"/>
          <w:lang w:val="en-US"/>
        </w:rPr>
        <w:t>/</w:t>
      </w:r>
      <w:r>
        <w:rPr>
          <w:lang w:val="en-US"/>
        </w:rPr>
        <w:tab/>
        <w:t>WAC § 480-07-340(b), (f).</w:t>
      </w:r>
      <w:r>
        <w:t xml:space="preserve"> </w:t>
      </w:r>
    </w:p>
  </w:footnote>
  <w:footnote w:id="4">
    <w:p w:rsidR="00C80C2B" w:rsidRPr="003318BF" w:rsidRDefault="00C80C2B" w:rsidP="00C80C2B">
      <w:pPr>
        <w:pStyle w:val="FootnoteText"/>
        <w:rPr>
          <w:lang w:val="en-US"/>
        </w:rPr>
      </w:pPr>
      <w:r w:rsidRPr="003318BF">
        <w:rPr>
          <w:rStyle w:val="FootnoteReference"/>
          <w:u w:val="single"/>
        </w:rPr>
        <w:footnoteRef/>
      </w:r>
      <w:r>
        <w:rPr>
          <w:vertAlign w:val="superscript"/>
          <w:lang w:val="en-US"/>
        </w:rPr>
        <w:t>/</w:t>
      </w:r>
      <w:r>
        <w:rPr>
          <w:lang w:val="en-US"/>
        </w:rPr>
        <w:tab/>
      </w:r>
      <w:r w:rsidRPr="005C38DD">
        <w:rPr>
          <w:u w:val="single"/>
          <w:lang w:val="en-US"/>
        </w:rPr>
        <w:t>See</w:t>
      </w:r>
      <w:r>
        <w:rPr>
          <w:lang w:val="en-US"/>
        </w:rPr>
        <w:t xml:space="preserve"> </w:t>
      </w:r>
      <w:r w:rsidRPr="00C80C2B">
        <w:rPr>
          <w:lang w:val="en-US"/>
        </w:rPr>
        <w:t>WAC</w:t>
      </w:r>
      <w:r>
        <w:rPr>
          <w:lang w:val="en-US"/>
        </w:rPr>
        <w:t xml:space="preserve"> §§ 480-07-375, -380</w:t>
      </w:r>
      <w:r w:rsidR="005C38DD">
        <w:rPr>
          <w:lang w:val="en-US"/>
        </w:rPr>
        <w:t>, -385</w:t>
      </w:r>
      <w:r>
        <w:rPr>
          <w:lang w:val="en-US"/>
        </w:rPr>
        <w:t>.</w:t>
      </w:r>
      <w:r>
        <w:t xml:space="preserve"> </w:t>
      </w:r>
    </w:p>
  </w:footnote>
  <w:footnote w:id="5">
    <w:p w:rsidR="002D328E" w:rsidRPr="003318BF" w:rsidRDefault="002D328E" w:rsidP="002D328E">
      <w:pPr>
        <w:pStyle w:val="FootnoteText"/>
        <w:rPr>
          <w:lang w:val="en-US"/>
        </w:rPr>
      </w:pPr>
      <w:r w:rsidRPr="003318BF">
        <w:rPr>
          <w:rStyle w:val="FootnoteReference"/>
          <w:u w:val="single"/>
        </w:rPr>
        <w:footnoteRef/>
      </w:r>
      <w:r>
        <w:rPr>
          <w:vertAlign w:val="superscript"/>
          <w:lang w:val="en-US"/>
        </w:rPr>
        <w:t>/</w:t>
      </w:r>
      <w:r>
        <w:rPr>
          <w:lang w:val="en-US"/>
        </w:rPr>
        <w:tab/>
        <w:t>WAC § 480-07-380(1</w:t>
      </w:r>
      <w:proofErr w:type="gramStart"/>
      <w:r>
        <w:rPr>
          <w:lang w:val="en-US"/>
        </w:rPr>
        <w:t>)(</w:t>
      </w:r>
      <w:proofErr w:type="gramEnd"/>
      <w:r>
        <w:rPr>
          <w:lang w:val="en-US"/>
        </w:rPr>
        <w:t>c).</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2C" w:rsidRDefault="00657B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2C" w:rsidRDefault="00657B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2C" w:rsidRDefault="00657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7DEB"/>
    <w:multiLevelType w:val="singleLevel"/>
    <w:tmpl w:val="D3B8CF88"/>
    <w:lvl w:ilvl="0">
      <w:start w:val="503"/>
      <w:numFmt w:val="decimal"/>
      <w:lvlText w:val="(%1) "/>
      <w:legacy w:legacy="1" w:legacySpace="0" w:legacyIndent="360"/>
      <w:lvlJc w:val="left"/>
      <w:pPr>
        <w:ind w:left="-360" w:hanging="360"/>
      </w:pPr>
      <w:rPr>
        <w:rFonts w:ascii="Times New Roman" w:hAnsi="Times New Roman" w:cs="Times New Roman" w:hint="default"/>
        <w:b w:val="0"/>
        <w:i w:val="0"/>
        <w:sz w:val="16"/>
        <w:szCs w:val="16"/>
        <w:u w:val="none"/>
      </w:rPr>
    </w:lvl>
  </w:abstractNum>
  <w:abstractNum w:abstractNumId="1">
    <w:nsid w:val="09CF0696"/>
    <w:multiLevelType w:val="hybridMultilevel"/>
    <w:tmpl w:val="173E28C4"/>
    <w:lvl w:ilvl="0" w:tplc="7972A44C">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nsid w:val="110C2A33"/>
    <w:multiLevelType w:val="hybridMultilevel"/>
    <w:tmpl w:val="54BC2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22520B"/>
    <w:multiLevelType w:val="hybridMultilevel"/>
    <w:tmpl w:val="0F825414"/>
    <w:lvl w:ilvl="0" w:tplc="98FED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A805E2"/>
    <w:multiLevelType w:val="multilevel"/>
    <w:tmpl w:val="8AFA1C42"/>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5">
    <w:nsid w:val="2EF244F4"/>
    <w:multiLevelType w:val="hybridMultilevel"/>
    <w:tmpl w:val="54BC2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BA7525"/>
    <w:multiLevelType w:val="hybridMultilevel"/>
    <w:tmpl w:val="79682AA0"/>
    <w:lvl w:ilvl="0" w:tplc="42504250">
      <w:start w:val="5"/>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76208EB"/>
    <w:multiLevelType w:val="hybridMultilevel"/>
    <w:tmpl w:val="269459B6"/>
    <w:lvl w:ilvl="0" w:tplc="65F6F2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F531D8"/>
    <w:multiLevelType w:val="hybridMultilevel"/>
    <w:tmpl w:val="07103A76"/>
    <w:lvl w:ilvl="0" w:tplc="CBF4EB2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725F5E"/>
    <w:multiLevelType w:val="multilevel"/>
    <w:tmpl w:val="AE660E1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68931D5B"/>
    <w:multiLevelType w:val="hybridMultilevel"/>
    <w:tmpl w:val="75C8E4A0"/>
    <w:lvl w:ilvl="0" w:tplc="7A36E4A2">
      <w:start w:val="1"/>
      <w:numFmt w:val="decimal"/>
      <w:pStyle w:val="WUTCParagraph"/>
      <w:lvlText w:val="%1"/>
      <w:lvlJc w:val="left"/>
      <w:pPr>
        <w:tabs>
          <w:tab w:val="num" w:pos="0"/>
        </w:tabs>
        <w:ind w:left="0" w:hanging="720"/>
      </w:pPr>
      <w:rPr>
        <w:rFonts w:ascii="Palatino Linotype" w:hAnsi="Palatino Linotype"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665E1A"/>
    <w:multiLevelType w:val="hybridMultilevel"/>
    <w:tmpl w:val="CFA8DF48"/>
    <w:lvl w:ilvl="0" w:tplc="8886FF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807F3D"/>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4"/>
  </w:num>
  <w:num w:numId="4">
    <w:abstractNumId w:val="10"/>
  </w:num>
  <w:num w:numId="5">
    <w:abstractNumId w:val="4"/>
  </w:num>
  <w:num w:numId="6">
    <w:abstractNumId w:val="0"/>
  </w:num>
  <w:num w:numId="7">
    <w:abstractNumId w:val="12"/>
  </w:num>
  <w:num w:numId="8">
    <w:abstractNumId w:val="11"/>
  </w:num>
  <w:num w:numId="9">
    <w:abstractNumId w:val="2"/>
  </w:num>
  <w:num w:numId="10">
    <w:abstractNumId w:val="5"/>
  </w:num>
  <w:num w:numId="11">
    <w:abstractNumId w:val="1"/>
  </w:num>
  <w:num w:numId="12">
    <w:abstractNumId w:val="9"/>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126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FA"/>
    <w:rsid w:val="0000190F"/>
    <w:rsid w:val="00005F65"/>
    <w:rsid w:val="00012831"/>
    <w:rsid w:val="00020FB2"/>
    <w:rsid w:val="0002655B"/>
    <w:rsid w:val="00033023"/>
    <w:rsid w:val="00041633"/>
    <w:rsid w:val="00044148"/>
    <w:rsid w:val="00044FC3"/>
    <w:rsid w:val="00045980"/>
    <w:rsid w:val="00047EB5"/>
    <w:rsid w:val="0005698B"/>
    <w:rsid w:val="00057B08"/>
    <w:rsid w:val="00062363"/>
    <w:rsid w:val="00063393"/>
    <w:rsid w:val="000635B7"/>
    <w:rsid w:val="000702FE"/>
    <w:rsid w:val="0007547E"/>
    <w:rsid w:val="000755EB"/>
    <w:rsid w:val="00077850"/>
    <w:rsid w:val="000815E0"/>
    <w:rsid w:val="00081B29"/>
    <w:rsid w:val="00083409"/>
    <w:rsid w:val="000962AB"/>
    <w:rsid w:val="000A2FAF"/>
    <w:rsid w:val="000B4E7E"/>
    <w:rsid w:val="000B5BE8"/>
    <w:rsid w:val="000B73FE"/>
    <w:rsid w:val="000C5734"/>
    <w:rsid w:val="000C5A07"/>
    <w:rsid w:val="000E0836"/>
    <w:rsid w:val="000E169C"/>
    <w:rsid w:val="00101E1B"/>
    <w:rsid w:val="0010511B"/>
    <w:rsid w:val="00111AE1"/>
    <w:rsid w:val="00121003"/>
    <w:rsid w:val="00126007"/>
    <w:rsid w:val="001311CA"/>
    <w:rsid w:val="001316D2"/>
    <w:rsid w:val="0013254D"/>
    <w:rsid w:val="00134560"/>
    <w:rsid w:val="001406A9"/>
    <w:rsid w:val="00143195"/>
    <w:rsid w:val="001511C1"/>
    <w:rsid w:val="00152B1C"/>
    <w:rsid w:val="001548B2"/>
    <w:rsid w:val="0015594E"/>
    <w:rsid w:val="001605BE"/>
    <w:rsid w:val="00161B7A"/>
    <w:rsid w:val="001760A1"/>
    <w:rsid w:val="00177A76"/>
    <w:rsid w:val="001876A2"/>
    <w:rsid w:val="00195E40"/>
    <w:rsid w:val="001A2538"/>
    <w:rsid w:val="001A6AC7"/>
    <w:rsid w:val="001B2DDE"/>
    <w:rsid w:val="001B6DBD"/>
    <w:rsid w:val="001C2853"/>
    <w:rsid w:val="001C4537"/>
    <w:rsid w:val="001C5E77"/>
    <w:rsid w:val="001C7628"/>
    <w:rsid w:val="001D6FB8"/>
    <w:rsid w:val="001D7CD1"/>
    <w:rsid w:val="001F3B27"/>
    <w:rsid w:val="00201EBD"/>
    <w:rsid w:val="002044F8"/>
    <w:rsid w:val="00205674"/>
    <w:rsid w:val="002075BF"/>
    <w:rsid w:val="00214551"/>
    <w:rsid w:val="00215785"/>
    <w:rsid w:val="00216C15"/>
    <w:rsid w:val="002362F4"/>
    <w:rsid w:val="002420EC"/>
    <w:rsid w:val="00263B12"/>
    <w:rsid w:val="00265EB2"/>
    <w:rsid w:val="002679BD"/>
    <w:rsid w:val="002732AF"/>
    <w:rsid w:val="00286AC1"/>
    <w:rsid w:val="00287573"/>
    <w:rsid w:val="00296A44"/>
    <w:rsid w:val="002A4DD6"/>
    <w:rsid w:val="002B50A5"/>
    <w:rsid w:val="002C0E95"/>
    <w:rsid w:val="002C59CC"/>
    <w:rsid w:val="002D328E"/>
    <w:rsid w:val="002D582E"/>
    <w:rsid w:val="002D725A"/>
    <w:rsid w:val="002E1CC0"/>
    <w:rsid w:val="002E20DB"/>
    <w:rsid w:val="002F6AE2"/>
    <w:rsid w:val="0030269D"/>
    <w:rsid w:val="003318BF"/>
    <w:rsid w:val="00332469"/>
    <w:rsid w:val="00332D36"/>
    <w:rsid w:val="00335A79"/>
    <w:rsid w:val="00335EF3"/>
    <w:rsid w:val="0034023A"/>
    <w:rsid w:val="003446DB"/>
    <w:rsid w:val="00347E2A"/>
    <w:rsid w:val="0035138F"/>
    <w:rsid w:val="0036444E"/>
    <w:rsid w:val="00367DEC"/>
    <w:rsid w:val="00374E34"/>
    <w:rsid w:val="003817EE"/>
    <w:rsid w:val="00382E6E"/>
    <w:rsid w:val="003A6E84"/>
    <w:rsid w:val="003B29D6"/>
    <w:rsid w:val="003B347E"/>
    <w:rsid w:val="003C42AE"/>
    <w:rsid w:val="003C4EA0"/>
    <w:rsid w:val="003C5886"/>
    <w:rsid w:val="003D3D17"/>
    <w:rsid w:val="003D4919"/>
    <w:rsid w:val="003D68CD"/>
    <w:rsid w:val="003D7F6F"/>
    <w:rsid w:val="003E26A5"/>
    <w:rsid w:val="003E72FA"/>
    <w:rsid w:val="003F6692"/>
    <w:rsid w:val="0040130A"/>
    <w:rsid w:val="0041629E"/>
    <w:rsid w:val="00424D4A"/>
    <w:rsid w:val="00433E31"/>
    <w:rsid w:val="00436BE7"/>
    <w:rsid w:val="00457B06"/>
    <w:rsid w:val="00460CA9"/>
    <w:rsid w:val="004643EA"/>
    <w:rsid w:val="004738E8"/>
    <w:rsid w:val="00484B42"/>
    <w:rsid w:val="0048533B"/>
    <w:rsid w:val="00490ED3"/>
    <w:rsid w:val="00492D9A"/>
    <w:rsid w:val="004A3B88"/>
    <w:rsid w:val="004A58DA"/>
    <w:rsid w:val="004B2558"/>
    <w:rsid w:val="004B5A86"/>
    <w:rsid w:val="004B6D52"/>
    <w:rsid w:val="004D4858"/>
    <w:rsid w:val="004E34AE"/>
    <w:rsid w:val="004E4DC2"/>
    <w:rsid w:val="004E5FC6"/>
    <w:rsid w:val="004F0B6C"/>
    <w:rsid w:val="004F1FE6"/>
    <w:rsid w:val="004F3E28"/>
    <w:rsid w:val="00504073"/>
    <w:rsid w:val="0050556C"/>
    <w:rsid w:val="005176D6"/>
    <w:rsid w:val="00526E3C"/>
    <w:rsid w:val="00532D63"/>
    <w:rsid w:val="0053734A"/>
    <w:rsid w:val="0054116A"/>
    <w:rsid w:val="00545CAD"/>
    <w:rsid w:val="005476F6"/>
    <w:rsid w:val="00554411"/>
    <w:rsid w:val="005606D2"/>
    <w:rsid w:val="005639A9"/>
    <w:rsid w:val="005709AC"/>
    <w:rsid w:val="005805E4"/>
    <w:rsid w:val="005825B3"/>
    <w:rsid w:val="00584110"/>
    <w:rsid w:val="00585594"/>
    <w:rsid w:val="005949A6"/>
    <w:rsid w:val="005B38D6"/>
    <w:rsid w:val="005B4712"/>
    <w:rsid w:val="005B582D"/>
    <w:rsid w:val="005C23E0"/>
    <w:rsid w:val="005C2DE8"/>
    <w:rsid w:val="005C38DD"/>
    <w:rsid w:val="005C3E1E"/>
    <w:rsid w:val="005D1B23"/>
    <w:rsid w:val="005D431E"/>
    <w:rsid w:val="005E2555"/>
    <w:rsid w:val="005E4432"/>
    <w:rsid w:val="005E6544"/>
    <w:rsid w:val="005E7241"/>
    <w:rsid w:val="005E7BCB"/>
    <w:rsid w:val="005F141D"/>
    <w:rsid w:val="005F37FD"/>
    <w:rsid w:val="00601916"/>
    <w:rsid w:val="0060221D"/>
    <w:rsid w:val="006079AD"/>
    <w:rsid w:val="00610D1F"/>
    <w:rsid w:val="006136A2"/>
    <w:rsid w:val="00621B37"/>
    <w:rsid w:val="00626A31"/>
    <w:rsid w:val="006462DD"/>
    <w:rsid w:val="006561A7"/>
    <w:rsid w:val="00657B2C"/>
    <w:rsid w:val="006615A7"/>
    <w:rsid w:val="00663EC4"/>
    <w:rsid w:val="00672EBB"/>
    <w:rsid w:val="006730EB"/>
    <w:rsid w:val="00674DB0"/>
    <w:rsid w:val="00680086"/>
    <w:rsid w:val="006830E8"/>
    <w:rsid w:val="00685021"/>
    <w:rsid w:val="00690BC2"/>
    <w:rsid w:val="006950D6"/>
    <w:rsid w:val="00695384"/>
    <w:rsid w:val="006955F5"/>
    <w:rsid w:val="006A1678"/>
    <w:rsid w:val="006A766B"/>
    <w:rsid w:val="006B206C"/>
    <w:rsid w:val="006B5DED"/>
    <w:rsid w:val="006B6569"/>
    <w:rsid w:val="006D12BD"/>
    <w:rsid w:val="006D240E"/>
    <w:rsid w:val="006D48C0"/>
    <w:rsid w:val="006E6622"/>
    <w:rsid w:val="006E7680"/>
    <w:rsid w:val="006F3F68"/>
    <w:rsid w:val="00714D4C"/>
    <w:rsid w:val="00715BAC"/>
    <w:rsid w:val="00717A3E"/>
    <w:rsid w:val="00721787"/>
    <w:rsid w:val="00731044"/>
    <w:rsid w:val="007326C0"/>
    <w:rsid w:val="00733AF1"/>
    <w:rsid w:val="007365D7"/>
    <w:rsid w:val="00746675"/>
    <w:rsid w:val="0074685C"/>
    <w:rsid w:val="00754232"/>
    <w:rsid w:val="00772E8A"/>
    <w:rsid w:val="007A04B4"/>
    <w:rsid w:val="007A1229"/>
    <w:rsid w:val="007A7AAB"/>
    <w:rsid w:val="007B1B70"/>
    <w:rsid w:val="007B1E35"/>
    <w:rsid w:val="007B63D3"/>
    <w:rsid w:val="007B6642"/>
    <w:rsid w:val="007C02D1"/>
    <w:rsid w:val="007D08E4"/>
    <w:rsid w:val="007D0FBA"/>
    <w:rsid w:val="007F10C7"/>
    <w:rsid w:val="008023BF"/>
    <w:rsid w:val="0081717C"/>
    <w:rsid w:val="00825285"/>
    <w:rsid w:val="00830102"/>
    <w:rsid w:val="0084188C"/>
    <w:rsid w:val="00845D07"/>
    <w:rsid w:val="00857780"/>
    <w:rsid w:val="008607D7"/>
    <w:rsid w:val="0086120E"/>
    <w:rsid w:val="00864C5A"/>
    <w:rsid w:val="008666E8"/>
    <w:rsid w:val="00866D37"/>
    <w:rsid w:val="00870A8F"/>
    <w:rsid w:val="00890660"/>
    <w:rsid w:val="00897550"/>
    <w:rsid w:val="00897B28"/>
    <w:rsid w:val="008A3FF8"/>
    <w:rsid w:val="008A640B"/>
    <w:rsid w:val="008A654C"/>
    <w:rsid w:val="008A6924"/>
    <w:rsid w:val="008A6D09"/>
    <w:rsid w:val="008B719E"/>
    <w:rsid w:val="008C41C8"/>
    <w:rsid w:val="008C7D79"/>
    <w:rsid w:val="008D75CF"/>
    <w:rsid w:val="008E3F85"/>
    <w:rsid w:val="008E6874"/>
    <w:rsid w:val="008E6FE4"/>
    <w:rsid w:val="008E78DF"/>
    <w:rsid w:val="008F5396"/>
    <w:rsid w:val="008F57F0"/>
    <w:rsid w:val="00901F2C"/>
    <w:rsid w:val="00915610"/>
    <w:rsid w:val="00925A70"/>
    <w:rsid w:val="00941444"/>
    <w:rsid w:val="00946CF7"/>
    <w:rsid w:val="00952395"/>
    <w:rsid w:val="0095323B"/>
    <w:rsid w:val="009556C6"/>
    <w:rsid w:val="009654D1"/>
    <w:rsid w:val="00972C3D"/>
    <w:rsid w:val="00976E8B"/>
    <w:rsid w:val="009835A9"/>
    <w:rsid w:val="0098702B"/>
    <w:rsid w:val="009938B1"/>
    <w:rsid w:val="009B4B98"/>
    <w:rsid w:val="009B4D40"/>
    <w:rsid w:val="009C092A"/>
    <w:rsid w:val="009D3506"/>
    <w:rsid w:val="009D431C"/>
    <w:rsid w:val="009F6613"/>
    <w:rsid w:val="009F6D60"/>
    <w:rsid w:val="00A01590"/>
    <w:rsid w:val="00A10021"/>
    <w:rsid w:val="00A1500C"/>
    <w:rsid w:val="00A3175C"/>
    <w:rsid w:val="00A3200C"/>
    <w:rsid w:val="00A37346"/>
    <w:rsid w:val="00A44E68"/>
    <w:rsid w:val="00A54390"/>
    <w:rsid w:val="00A64377"/>
    <w:rsid w:val="00A664E1"/>
    <w:rsid w:val="00A71B9F"/>
    <w:rsid w:val="00A73491"/>
    <w:rsid w:val="00A901E8"/>
    <w:rsid w:val="00A92B1C"/>
    <w:rsid w:val="00AA4852"/>
    <w:rsid w:val="00AB5BB3"/>
    <w:rsid w:val="00AC0634"/>
    <w:rsid w:val="00AC4992"/>
    <w:rsid w:val="00AC73A8"/>
    <w:rsid w:val="00AE04C4"/>
    <w:rsid w:val="00AE23B9"/>
    <w:rsid w:val="00AE3B0C"/>
    <w:rsid w:val="00AE73A7"/>
    <w:rsid w:val="00AF0524"/>
    <w:rsid w:val="00AF052A"/>
    <w:rsid w:val="00AF2458"/>
    <w:rsid w:val="00AF66E5"/>
    <w:rsid w:val="00B12335"/>
    <w:rsid w:val="00B128F7"/>
    <w:rsid w:val="00B13683"/>
    <w:rsid w:val="00B15CAE"/>
    <w:rsid w:val="00B232D8"/>
    <w:rsid w:val="00B34EDA"/>
    <w:rsid w:val="00B35205"/>
    <w:rsid w:val="00B42181"/>
    <w:rsid w:val="00B524D0"/>
    <w:rsid w:val="00B5405C"/>
    <w:rsid w:val="00B6137D"/>
    <w:rsid w:val="00B64D5C"/>
    <w:rsid w:val="00B6510F"/>
    <w:rsid w:val="00B6638D"/>
    <w:rsid w:val="00B71DDF"/>
    <w:rsid w:val="00B81108"/>
    <w:rsid w:val="00B836F3"/>
    <w:rsid w:val="00B8522A"/>
    <w:rsid w:val="00B95606"/>
    <w:rsid w:val="00B977FE"/>
    <w:rsid w:val="00BB164E"/>
    <w:rsid w:val="00BB184A"/>
    <w:rsid w:val="00BC0083"/>
    <w:rsid w:val="00BF33A1"/>
    <w:rsid w:val="00BF6C42"/>
    <w:rsid w:val="00BF7FA6"/>
    <w:rsid w:val="00C07088"/>
    <w:rsid w:val="00C1239C"/>
    <w:rsid w:val="00C12F29"/>
    <w:rsid w:val="00C14C5B"/>
    <w:rsid w:val="00C17221"/>
    <w:rsid w:val="00C23B38"/>
    <w:rsid w:val="00C3628D"/>
    <w:rsid w:val="00C4382E"/>
    <w:rsid w:val="00C51377"/>
    <w:rsid w:val="00C538F8"/>
    <w:rsid w:val="00C56BC4"/>
    <w:rsid w:val="00C5789A"/>
    <w:rsid w:val="00C638D8"/>
    <w:rsid w:val="00C66622"/>
    <w:rsid w:val="00C66AF5"/>
    <w:rsid w:val="00C80C2B"/>
    <w:rsid w:val="00C81E72"/>
    <w:rsid w:val="00C84E28"/>
    <w:rsid w:val="00C9166D"/>
    <w:rsid w:val="00C956CF"/>
    <w:rsid w:val="00CB4F49"/>
    <w:rsid w:val="00CB548F"/>
    <w:rsid w:val="00CB67D0"/>
    <w:rsid w:val="00CE1363"/>
    <w:rsid w:val="00CE2F8D"/>
    <w:rsid w:val="00CE3C38"/>
    <w:rsid w:val="00D04D17"/>
    <w:rsid w:val="00D114EF"/>
    <w:rsid w:val="00D13C88"/>
    <w:rsid w:val="00D16A71"/>
    <w:rsid w:val="00D2188B"/>
    <w:rsid w:val="00D2528F"/>
    <w:rsid w:val="00D267A7"/>
    <w:rsid w:val="00D27FAE"/>
    <w:rsid w:val="00D30BC8"/>
    <w:rsid w:val="00D3512A"/>
    <w:rsid w:val="00D362D3"/>
    <w:rsid w:val="00D417BD"/>
    <w:rsid w:val="00D42586"/>
    <w:rsid w:val="00D47FCC"/>
    <w:rsid w:val="00D50F74"/>
    <w:rsid w:val="00D64332"/>
    <w:rsid w:val="00D70479"/>
    <w:rsid w:val="00D85121"/>
    <w:rsid w:val="00D86C22"/>
    <w:rsid w:val="00D93602"/>
    <w:rsid w:val="00DA5990"/>
    <w:rsid w:val="00DB3458"/>
    <w:rsid w:val="00DC69D8"/>
    <w:rsid w:val="00DC7B75"/>
    <w:rsid w:val="00DD5438"/>
    <w:rsid w:val="00DE29AC"/>
    <w:rsid w:val="00E23436"/>
    <w:rsid w:val="00E2662C"/>
    <w:rsid w:val="00E27B9A"/>
    <w:rsid w:val="00E32A71"/>
    <w:rsid w:val="00E364DB"/>
    <w:rsid w:val="00E36D11"/>
    <w:rsid w:val="00E41820"/>
    <w:rsid w:val="00E566A9"/>
    <w:rsid w:val="00E65229"/>
    <w:rsid w:val="00E664A2"/>
    <w:rsid w:val="00E71BAB"/>
    <w:rsid w:val="00E8044E"/>
    <w:rsid w:val="00E8087B"/>
    <w:rsid w:val="00E8386B"/>
    <w:rsid w:val="00E8439D"/>
    <w:rsid w:val="00EB472B"/>
    <w:rsid w:val="00EC506F"/>
    <w:rsid w:val="00EC6544"/>
    <w:rsid w:val="00ED3613"/>
    <w:rsid w:val="00EE2DF3"/>
    <w:rsid w:val="00EE5DF0"/>
    <w:rsid w:val="00EF0789"/>
    <w:rsid w:val="00EF70C3"/>
    <w:rsid w:val="00F024FA"/>
    <w:rsid w:val="00F0419B"/>
    <w:rsid w:val="00F11E57"/>
    <w:rsid w:val="00F160E5"/>
    <w:rsid w:val="00F16F11"/>
    <w:rsid w:val="00F249CD"/>
    <w:rsid w:val="00F2511E"/>
    <w:rsid w:val="00F37BF9"/>
    <w:rsid w:val="00F43036"/>
    <w:rsid w:val="00F55F67"/>
    <w:rsid w:val="00F6423F"/>
    <w:rsid w:val="00F6602E"/>
    <w:rsid w:val="00F66144"/>
    <w:rsid w:val="00F66A8E"/>
    <w:rsid w:val="00F704C3"/>
    <w:rsid w:val="00F72EA9"/>
    <w:rsid w:val="00F740E3"/>
    <w:rsid w:val="00F74234"/>
    <w:rsid w:val="00F83BDA"/>
    <w:rsid w:val="00FA076D"/>
    <w:rsid w:val="00FA09D5"/>
    <w:rsid w:val="00FD028F"/>
    <w:rsid w:val="00FD21A5"/>
    <w:rsid w:val="00FE16DC"/>
    <w:rsid w:val="00FE2439"/>
    <w:rsid w:val="00FE5D91"/>
    <w:rsid w:val="00FF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qFormat="1"/>
    <w:lsdException w:name="page number" w:uiPriority="99"/>
    <w:lsdException w:name="endnote text" w:uiPriority="99"/>
    <w:lsdException w:name="table of authoriti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5E4"/>
    <w:rPr>
      <w:color w:val="000000"/>
      <w:sz w:val="24"/>
    </w:rPr>
  </w:style>
  <w:style w:type="paragraph" w:styleId="Heading1">
    <w:name w:val="heading 1"/>
    <w:basedOn w:val="Normal"/>
    <w:next w:val="Normal"/>
    <w:qFormat/>
    <w:pPr>
      <w:keepNext/>
      <w:tabs>
        <w:tab w:val="center" w:pos="4680"/>
      </w:tabs>
      <w:outlineLvl w:val="0"/>
    </w:pPr>
    <w:rPr>
      <w:b/>
      <w:snapToGrid w:val="0"/>
      <w:color w:val="auto"/>
      <w:sz w:val="28"/>
    </w:rPr>
  </w:style>
  <w:style w:type="paragraph" w:styleId="Heading2">
    <w:name w:val="heading 2"/>
    <w:basedOn w:val="Normal"/>
    <w:next w:val="Normal"/>
    <w:qFormat/>
    <w:pPr>
      <w:keepNext/>
      <w:tabs>
        <w:tab w:val="center" w:pos="4680"/>
      </w:tabs>
      <w:suppressAutoHyphens/>
      <w:jc w:val="center"/>
      <w:outlineLvl w:val="1"/>
    </w:pPr>
    <w:rPr>
      <w:color w:val="auto"/>
    </w:rPr>
  </w:style>
  <w:style w:type="paragraph" w:styleId="Heading6">
    <w:name w:val="heading 6"/>
    <w:basedOn w:val="Normal"/>
    <w:next w:val="Normal"/>
    <w:link w:val="Heading6Char"/>
    <w:qFormat/>
    <w:rsid w:val="000C761D"/>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widowControl w:val="0"/>
      <w:tabs>
        <w:tab w:val="center" w:pos="4320"/>
        <w:tab w:val="right" w:pos="8640"/>
      </w:tabs>
    </w:pPr>
    <w:rPr>
      <w:snapToGrid w:val="0"/>
      <w:color w:val="auto"/>
      <w:lang w:val="x-none" w:eastAsia="x-none"/>
    </w:rPr>
  </w:style>
  <w:style w:type="character" w:styleId="PageNumber">
    <w:name w:val="page number"/>
    <w:basedOn w:val="DefaultParagraphFont"/>
    <w:uiPriority w:val="99"/>
  </w:style>
  <w:style w:type="paragraph" w:styleId="BodyTextIndent">
    <w:name w:val="Body Text Indent"/>
    <w:basedOn w:val="Normal"/>
    <w:link w:val="BodyTextIndentChar"/>
    <w:pPr>
      <w:spacing w:line="480" w:lineRule="auto"/>
      <w:ind w:firstLine="720"/>
    </w:pPr>
    <w:rPr>
      <w:snapToGrid w:val="0"/>
      <w:color w:val="auto"/>
      <w:lang w:val="x-none" w:eastAsia="x-none"/>
    </w:rPr>
  </w:style>
  <w:style w:type="paragraph" w:styleId="BodyTextIndent2">
    <w:name w:val="Body Text Indent 2"/>
    <w:basedOn w:val="Normal"/>
    <w:pPr>
      <w:spacing w:line="480" w:lineRule="auto"/>
      <w:ind w:firstLine="1440"/>
    </w:pPr>
    <w:rPr>
      <w:color w:val="auto"/>
    </w:rPr>
  </w:style>
  <w:style w:type="paragraph" w:styleId="Header">
    <w:name w:val="header"/>
    <w:basedOn w:val="Normal"/>
    <w:link w:val="HeaderChar"/>
    <w:uiPriority w:val="99"/>
    <w:pPr>
      <w:tabs>
        <w:tab w:val="center" w:pos="4320"/>
        <w:tab w:val="right" w:pos="8640"/>
      </w:tabs>
    </w:pPr>
    <w:rPr>
      <w:color w:val="auto"/>
      <w:sz w:val="20"/>
    </w:rPr>
  </w:style>
  <w:style w:type="paragraph" w:customStyle="1" w:styleId="SingleSpacing">
    <w:name w:val="Single Spacing"/>
    <w:basedOn w:val="Normal"/>
    <w:pPr>
      <w:spacing w:line="254" w:lineRule="exact"/>
    </w:pPr>
    <w:rPr>
      <w:color w:val="auto"/>
    </w:rPr>
  </w:style>
  <w:style w:type="paragraph" w:styleId="BodyText2">
    <w:name w:val="Body Text 2"/>
    <w:basedOn w:val="Normal"/>
    <w:rPr>
      <w:color w:val="auto"/>
    </w:rPr>
  </w:style>
  <w:style w:type="character" w:styleId="Hyperlink">
    <w:name w:val="Hyperlink"/>
    <w:rPr>
      <w:color w:val="0000FF"/>
      <w:u w:val="single"/>
    </w:rPr>
  </w:style>
  <w:style w:type="paragraph" w:styleId="EndnoteText">
    <w:name w:val="endnote text"/>
    <w:basedOn w:val="Normal"/>
    <w:link w:val="EndnoteTextChar"/>
    <w:uiPriority w:val="99"/>
    <w:semiHidden/>
    <w:pPr>
      <w:widowControl w:val="0"/>
      <w:overflowPunct w:val="0"/>
      <w:autoSpaceDE w:val="0"/>
      <w:autoSpaceDN w:val="0"/>
      <w:adjustRightInd w:val="0"/>
      <w:textAlignment w:val="baseline"/>
    </w:pPr>
    <w:rPr>
      <w:rFonts w:ascii="Courier" w:hAnsi="Courier"/>
      <w:color w:val="auto"/>
      <w:lang w:val="x-none" w:eastAsia="x-none"/>
    </w:rPr>
  </w:style>
  <w:style w:type="paragraph" w:customStyle="1" w:styleId="WUTCHeading1">
    <w:name w:val="WUTC Heading 1"/>
    <w:basedOn w:val="Normal"/>
    <w:next w:val="Normal"/>
    <w:pPr>
      <w:keepNext/>
      <w:keepLines/>
      <w:numPr>
        <w:numId w:val="2"/>
      </w:numPr>
      <w:tabs>
        <w:tab w:val="clear" w:pos="0"/>
        <w:tab w:val="left" w:pos="720"/>
      </w:tabs>
      <w:spacing w:after="240"/>
      <w:ind w:firstLine="0"/>
      <w:jc w:val="center"/>
      <w:outlineLvl w:val="0"/>
    </w:pPr>
    <w:rPr>
      <w:b/>
      <w:caps/>
      <w:color w:val="auto"/>
      <w:szCs w:val="24"/>
    </w:rPr>
  </w:style>
  <w:style w:type="paragraph" w:customStyle="1" w:styleId="WUTCHeading2">
    <w:name w:val="WUTC Heading 2"/>
    <w:basedOn w:val="WUTCHeading1"/>
    <w:next w:val="Normal"/>
    <w:pPr>
      <w:numPr>
        <w:ilvl w:val="1"/>
        <w:numId w:val="3"/>
      </w:numPr>
      <w:jc w:val="left"/>
      <w:outlineLvl w:val="1"/>
    </w:pPr>
    <w:rPr>
      <w:caps w:val="0"/>
    </w:rPr>
  </w:style>
  <w:style w:type="paragraph" w:customStyle="1" w:styleId="WUTCParagraph">
    <w:name w:val="WUTC Paragraph"/>
    <w:basedOn w:val="Normal"/>
    <w:link w:val="WUTCParagraphChar"/>
    <w:pPr>
      <w:numPr>
        <w:numId w:val="4"/>
      </w:numPr>
      <w:tabs>
        <w:tab w:val="clear" w:pos="0"/>
        <w:tab w:val="left" w:pos="1440"/>
      </w:tabs>
      <w:spacing w:line="480" w:lineRule="auto"/>
    </w:pPr>
    <w:rPr>
      <w:color w:val="auto"/>
      <w:szCs w:val="24"/>
      <w:lang w:val="x-none" w:eastAsia="x-none"/>
    </w:rPr>
  </w:style>
  <w:style w:type="paragraph" w:customStyle="1" w:styleId="WUTCHeading3">
    <w:name w:val="WUTC Heading 3"/>
    <w:basedOn w:val="WUTCHeading1"/>
    <w:pPr>
      <w:numPr>
        <w:ilvl w:val="2"/>
        <w:numId w:val="5"/>
      </w:numPr>
      <w:jc w:val="left"/>
      <w:outlineLvl w:val="2"/>
    </w:pPr>
    <w:rPr>
      <w:caps w:val="0"/>
    </w:rPr>
  </w:style>
  <w:style w:type="paragraph" w:customStyle="1" w:styleId="wfxRecipient">
    <w:name w:val="wfxRecipient"/>
    <w:basedOn w:val="Normal"/>
    <w:pPr>
      <w:overflowPunct w:val="0"/>
      <w:autoSpaceDE w:val="0"/>
      <w:autoSpaceDN w:val="0"/>
      <w:adjustRightInd w:val="0"/>
      <w:textAlignment w:val="baseline"/>
    </w:pPr>
    <w:rPr>
      <w:rFonts w:ascii="Univers" w:hAnsi="Univers"/>
      <w:color w:val="auto"/>
      <w:szCs w:val="24"/>
    </w:rPr>
  </w:style>
  <w:style w:type="character" w:customStyle="1" w:styleId="FooterChar">
    <w:name w:val="Footer Char"/>
    <w:link w:val="Footer"/>
    <w:uiPriority w:val="99"/>
    <w:rsid w:val="00625987"/>
    <w:rPr>
      <w:snapToGrid w:val="0"/>
      <w:sz w:val="24"/>
    </w:rPr>
  </w:style>
  <w:style w:type="character" w:customStyle="1" w:styleId="HeaderChar">
    <w:name w:val="Header Char"/>
    <w:basedOn w:val="DefaultParagraphFont"/>
    <w:link w:val="Header"/>
    <w:uiPriority w:val="99"/>
    <w:rsid w:val="00625987"/>
  </w:style>
  <w:style w:type="character" w:customStyle="1" w:styleId="EndnoteTextChar">
    <w:name w:val="Endnote Text Char"/>
    <w:link w:val="EndnoteText"/>
    <w:uiPriority w:val="99"/>
    <w:semiHidden/>
    <w:rsid w:val="00625987"/>
    <w:rPr>
      <w:rFonts w:ascii="Courier" w:hAnsi="Courier"/>
      <w:sz w:val="24"/>
    </w:rPr>
  </w:style>
  <w:style w:type="character" w:styleId="FollowedHyperlink">
    <w:name w:val="FollowedHyperlink"/>
    <w:rsid w:val="00842223"/>
    <w:rPr>
      <w:color w:val="800080"/>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504368"/>
    <w:rPr>
      <w:sz w:val="20"/>
      <w:lang w:val="x-none" w:eastAsia="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rsid w:val="00504368"/>
    <w:rPr>
      <w:color w:val="000000"/>
    </w:rPr>
  </w:style>
  <w:style w:type="character" w:styleId="FootnoteReference">
    <w:name w:val="footnote reference"/>
    <w:aliases w:val="o,fr,Style 3,Style 13,Style 12,Style 15,Style 17,Style 9,o1,fr1,o2,fr2,o3,fr3,Style 18,(NECG) Footnote Reference,Style 20,Style 7,Style 8,Style 19,Style 28,Style 11,Style 16,Styl"/>
    <w:rsid w:val="00504368"/>
    <w:rPr>
      <w:vertAlign w:val="superscript"/>
    </w:rPr>
  </w:style>
  <w:style w:type="character" w:styleId="LineNumber">
    <w:name w:val="line number"/>
    <w:uiPriority w:val="99"/>
    <w:unhideWhenUsed/>
    <w:qFormat/>
    <w:rsid w:val="0090590F"/>
    <w:rPr>
      <w:rFonts w:ascii="Times New Roman" w:hAnsi="Times New Roman"/>
      <w:sz w:val="24"/>
      <w:szCs w:val="22"/>
    </w:rPr>
  </w:style>
  <w:style w:type="character" w:customStyle="1" w:styleId="WUTCParagraphChar">
    <w:name w:val="WUTC Paragraph Char"/>
    <w:link w:val="WUTCParagraph"/>
    <w:rsid w:val="0090590F"/>
    <w:rPr>
      <w:sz w:val="24"/>
      <w:szCs w:val="24"/>
    </w:rPr>
  </w:style>
  <w:style w:type="character" w:customStyle="1" w:styleId="BodyTextIndentChar">
    <w:name w:val="Body Text Indent Char"/>
    <w:link w:val="BodyTextIndent"/>
    <w:rsid w:val="0090590F"/>
    <w:rPr>
      <w:snapToGrid w:val="0"/>
      <w:sz w:val="24"/>
    </w:rPr>
  </w:style>
  <w:style w:type="paragraph" w:customStyle="1" w:styleId="draft">
    <w:name w:val="draft"/>
    <w:basedOn w:val="WUTCParagraph"/>
    <w:link w:val="draftChar"/>
    <w:qFormat/>
    <w:rsid w:val="0090590F"/>
    <w:pPr>
      <w:tabs>
        <w:tab w:val="num" w:pos="1440"/>
      </w:tabs>
      <w:spacing w:line="570" w:lineRule="exact"/>
    </w:pPr>
  </w:style>
  <w:style w:type="character" w:customStyle="1" w:styleId="draftChar">
    <w:name w:val="draft Char"/>
    <w:link w:val="draft"/>
    <w:rsid w:val="0090590F"/>
  </w:style>
  <w:style w:type="paragraph" w:styleId="TableofAuthorities">
    <w:name w:val="table of authorities"/>
    <w:basedOn w:val="Normal"/>
    <w:next w:val="Normal"/>
    <w:uiPriority w:val="99"/>
    <w:unhideWhenUsed/>
    <w:rsid w:val="0090590F"/>
    <w:pPr>
      <w:ind w:left="240" w:hanging="240"/>
    </w:pPr>
    <w:rPr>
      <w:color w:val="auto"/>
      <w:szCs w:val="24"/>
    </w:rPr>
  </w:style>
  <w:style w:type="paragraph" w:customStyle="1" w:styleId="UTCStyle">
    <w:name w:val="UTC Style"/>
    <w:basedOn w:val="BodyTextIndent"/>
    <w:link w:val="UTCStyleChar"/>
    <w:qFormat/>
    <w:rsid w:val="0090590F"/>
    <w:pPr>
      <w:tabs>
        <w:tab w:val="left" w:pos="720"/>
        <w:tab w:val="right" w:leader="dot" w:pos="8640"/>
      </w:tabs>
      <w:spacing w:line="240" w:lineRule="auto"/>
      <w:ind w:firstLine="0"/>
    </w:pPr>
    <w:rPr>
      <w:sz w:val="28"/>
    </w:rPr>
  </w:style>
  <w:style w:type="character" w:customStyle="1" w:styleId="UTCStyleChar">
    <w:name w:val="UTC Style Char"/>
    <w:link w:val="UTCStyle"/>
    <w:rsid w:val="0090590F"/>
    <w:rPr>
      <w:snapToGrid w:val="0"/>
      <w:sz w:val="28"/>
    </w:rPr>
  </w:style>
  <w:style w:type="paragraph" w:customStyle="1" w:styleId="IASFav">
    <w:name w:val="IAS Fav"/>
    <w:basedOn w:val="draft"/>
    <w:link w:val="IASFavChar"/>
    <w:qFormat/>
    <w:rsid w:val="0090590F"/>
    <w:rPr>
      <w:szCs w:val="22"/>
    </w:rPr>
  </w:style>
  <w:style w:type="paragraph" w:customStyle="1" w:styleId="IAS2">
    <w:name w:val="IAS 2"/>
    <w:basedOn w:val="Normal"/>
    <w:link w:val="IAS2Char"/>
    <w:qFormat/>
    <w:rsid w:val="0090590F"/>
    <w:pPr>
      <w:tabs>
        <w:tab w:val="num" w:pos="0"/>
        <w:tab w:val="left" w:pos="1440"/>
      </w:tabs>
      <w:spacing w:line="480" w:lineRule="auto"/>
      <w:ind w:hanging="720"/>
    </w:pPr>
    <w:rPr>
      <w:color w:val="auto"/>
      <w:szCs w:val="24"/>
      <w:lang w:val="x-none" w:eastAsia="x-none"/>
    </w:rPr>
  </w:style>
  <w:style w:type="character" w:customStyle="1" w:styleId="IASFavChar">
    <w:name w:val="IAS Fav Char"/>
    <w:link w:val="IASFav"/>
    <w:rsid w:val="0090590F"/>
    <w:rPr>
      <w:sz w:val="24"/>
      <w:szCs w:val="22"/>
    </w:rPr>
  </w:style>
  <w:style w:type="character" w:customStyle="1" w:styleId="IAS2Char">
    <w:name w:val="IAS 2 Char"/>
    <w:link w:val="IAS2"/>
    <w:rsid w:val="0090590F"/>
    <w:rPr>
      <w:sz w:val="24"/>
      <w:szCs w:val="24"/>
      <w:lang w:val="x-none" w:eastAsia="x-none"/>
    </w:rPr>
  </w:style>
  <w:style w:type="character" w:customStyle="1" w:styleId="Heading6Char">
    <w:name w:val="Heading 6 Char"/>
    <w:link w:val="Heading6"/>
    <w:semiHidden/>
    <w:rsid w:val="000C761D"/>
    <w:rPr>
      <w:rFonts w:ascii="Calibri" w:eastAsia="Times New Roman" w:hAnsi="Calibri" w:cs="Times New Roman"/>
      <w:b/>
      <w:bCs/>
      <w:color w:val="000000"/>
      <w:sz w:val="22"/>
      <w:szCs w:val="22"/>
    </w:rPr>
  </w:style>
  <w:style w:type="paragraph" w:customStyle="1" w:styleId="draftheading2">
    <w:name w:val="draft heading 2"/>
    <w:basedOn w:val="WUTCHeading2"/>
    <w:link w:val="draftheading2Char"/>
    <w:qFormat/>
    <w:rsid w:val="007F1477"/>
    <w:pPr>
      <w:numPr>
        <w:ilvl w:val="0"/>
        <w:numId w:val="0"/>
      </w:numPr>
      <w:spacing w:after="0"/>
      <w:ind w:left="1440" w:hanging="720"/>
    </w:pPr>
    <w:rPr>
      <w:lang w:val="x-none" w:eastAsia="x-none"/>
    </w:rPr>
  </w:style>
  <w:style w:type="character" w:customStyle="1" w:styleId="draftheading2Char">
    <w:name w:val="draft heading 2 Char"/>
    <w:link w:val="draftheading2"/>
    <w:rsid w:val="007F1477"/>
    <w:rPr>
      <w:b/>
      <w:sz w:val="24"/>
      <w:szCs w:val="24"/>
    </w:rPr>
  </w:style>
  <w:style w:type="paragraph" w:customStyle="1" w:styleId="draftheading3">
    <w:name w:val="draft heading 3"/>
    <w:basedOn w:val="WUTCParagraph"/>
    <w:link w:val="draftheading3Char"/>
    <w:qFormat/>
    <w:rsid w:val="007F1477"/>
    <w:pPr>
      <w:keepNext/>
      <w:numPr>
        <w:numId w:val="0"/>
      </w:numPr>
      <w:spacing w:before="240" w:line="240" w:lineRule="auto"/>
      <w:ind w:left="1440" w:hanging="720"/>
    </w:pPr>
    <w:rPr>
      <w:b/>
    </w:rPr>
  </w:style>
  <w:style w:type="character" w:customStyle="1" w:styleId="draftheading3Char">
    <w:name w:val="draft heading 3 Char"/>
    <w:link w:val="draftheading3"/>
    <w:rsid w:val="007F1477"/>
    <w:rPr>
      <w:b/>
      <w:sz w:val="24"/>
      <w:szCs w:val="24"/>
    </w:rPr>
  </w:style>
  <w:style w:type="table" w:styleId="TableGrid">
    <w:name w:val="Table Grid"/>
    <w:basedOn w:val="TableNormal"/>
    <w:rsid w:val="0067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7840"/>
    <w:rPr>
      <w:rFonts w:ascii="Tahoma" w:hAnsi="Tahoma"/>
      <w:sz w:val="16"/>
      <w:szCs w:val="16"/>
      <w:lang w:val="x-none" w:eastAsia="x-none"/>
    </w:rPr>
  </w:style>
  <w:style w:type="character" w:customStyle="1" w:styleId="BalloonTextChar">
    <w:name w:val="Balloon Text Char"/>
    <w:link w:val="BalloonText"/>
    <w:rsid w:val="00497840"/>
    <w:rPr>
      <w:rFonts w:ascii="Tahoma" w:hAnsi="Tahoma" w:cs="Tahoma"/>
      <w:color w:val="000000"/>
      <w:sz w:val="16"/>
      <w:szCs w:val="16"/>
    </w:rPr>
  </w:style>
  <w:style w:type="paragraph" w:customStyle="1" w:styleId="MediumGrid1-Accent21">
    <w:name w:val="Medium Grid 1 - Accent 21"/>
    <w:basedOn w:val="Normal"/>
    <w:uiPriority w:val="34"/>
    <w:qFormat/>
    <w:rsid w:val="00826BB4"/>
    <w:pPr>
      <w:ind w:left="720"/>
    </w:pPr>
  </w:style>
  <w:style w:type="paragraph" w:customStyle="1" w:styleId="ColorfulList-Accent11">
    <w:name w:val="Colorful List - Accent 11"/>
    <w:basedOn w:val="Normal"/>
    <w:uiPriority w:val="34"/>
    <w:qFormat/>
    <w:rsid w:val="007055B2"/>
    <w:pPr>
      <w:ind w:left="720"/>
    </w:pPr>
  </w:style>
  <w:style w:type="paragraph" w:customStyle="1" w:styleId="130043Post-hearingBriefParagraph">
    <w:name w:val="130043 Post-hearing Brief Paragraph"/>
    <w:basedOn w:val="WUTCParagraph"/>
    <w:qFormat/>
    <w:rsid w:val="00E2225A"/>
  </w:style>
  <w:style w:type="paragraph" w:customStyle="1" w:styleId="UTCHeaderletter">
    <w:name w:val="UTC Header (letter)"/>
    <w:basedOn w:val="WUTCParagraph"/>
    <w:qFormat/>
    <w:rsid w:val="00E2225A"/>
    <w:pPr>
      <w:keepNext/>
      <w:numPr>
        <w:numId w:val="0"/>
      </w:numPr>
      <w:tabs>
        <w:tab w:val="left" w:pos="720"/>
      </w:tabs>
      <w:spacing w:line="570" w:lineRule="exact"/>
      <w:ind w:left="1440" w:hanging="720"/>
    </w:pPr>
    <w:rPr>
      <w:b/>
    </w:rPr>
  </w:style>
  <w:style w:type="paragraph" w:customStyle="1" w:styleId="answer">
    <w:name w:val="answer"/>
    <w:basedOn w:val="Normal"/>
    <w:link w:val="answerChar"/>
    <w:rsid w:val="00041B61"/>
    <w:pPr>
      <w:spacing w:before="120" w:after="120" w:line="480" w:lineRule="auto"/>
      <w:ind w:left="720" w:hanging="720"/>
    </w:pPr>
    <w:rPr>
      <w:color w:val="auto"/>
      <w:lang w:val="x-none" w:eastAsia="zh-CN"/>
    </w:rPr>
  </w:style>
  <w:style w:type="character" w:customStyle="1" w:styleId="answerChar">
    <w:name w:val="answer Char"/>
    <w:link w:val="answer"/>
    <w:rsid w:val="00041B61"/>
    <w:rPr>
      <w:sz w:val="24"/>
      <w:lang w:eastAsia="zh-CN"/>
    </w:rPr>
  </w:style>
  <w:style w:type="paragraph" w:customStyle="1" w:styleId="Default">
    <w:name w:val="Default"/>
    <w:rsid w:val="00041B61"/>
    <w:pPr>
      <w:autoSpaceDE w:val="0"/>
      <w:autoSpaceDN w:val="0"/>
      <w:adjustRightInd w:val="0"/>
    </w:pPr>
    <w:rPr>
      <w:rFonts w:eastAsia="Calibri"/>
      <w:color w:val="000000"/>
      <w:sz w:val="24"/>
      <w:szCs w:val="24"/>
    </w:rPr>
  </w:style>
  <w:style w:type="character" w:styleId="CommentReference">
    <w:name w:val="annotation reference"/>
    <w:rsid w:val="003A0E22"/>
    <w:rPr>
      <w:sz w:val="16"/>
      <w:szCs w:val="16"/>
    </w:rPr>
  </w:style>
  <w:style w:type="paragraph" w:styleId="CommentText">
    <w:name w:val="annotation text"/>
    <w:basedOn w:val="Normal"/>
    <w:link w:val="CommentTextChar"/>
    <w:rsid w:val="003A0E22"/>
    <w:rPr>
      <w:sz w:val="20"/>
      <w:lang w:val="x-none" w:eastAsia="x-none"/>
    </w:rPr>
  </w:style>
  <w:style w:type="character" w:customStyle="1" w:styleId="CommentTextChar">
    <w:name w:val="Comment Text Char"/>
    <w:link w:val="CommentText"/>
    <w:rsid w:val="003A0E22"/>
    <w:rPr>
      <w:color w:val="000000"/>
    </w:rPr>
  </w:style>
  <w:style w:type="paragraph" w:styleId="CommentSubject">
    <w:name w:val="annotation subject"/>
    <w:basedOn w:val="CommentText"/>
    <w:next w:val="CommentText"/>
    <w:link w:val="CommentSubjectChar"/>
    <w:rsid w:val="003A0E22"/>
    <w:rPr>
      <w:b/>
      <w:bCs/>
    </w:rPr>
  </w:style>
  <w:style w:type="character" w:customStyle="1" w:styleId="CommentSubjectChar">
    <w:name w:val="Comment Subject Char"/>
    <w:link w:val="CommentSubject"/>
    <w:rsid w:val="003A0E22"/>
    <w:rPr>
      <w:b/>
      <w:bCs/>
      <w:color w:val="000000"/>
    </w:rPr>
  </w:style>
  <w:style w:type="paragraph" w:customStyle="1" w:styleId="ColorfulShading-Accent11">
    <w:name w:val="Colorful Shading - Accent 11"/>
    <w:hidden/>
    <w:uiPriority w:val="99"/>
    <w:semiHidden/>
    <w:rsid w:val="003A0E2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qFormat="1"/>
    <w:lsdException w:name="page number" w:uiPriority="99"/>
    <w:lsdException w:name="endnote text" w:uiPriority="99"/>
    <w:lsdException w:name="table of authoriti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5E4"/>
    <w:rPr>
      <w:color w:val="000000"/>
      <w:sz w:val="24"/>
    </w:rPr>
  </w:style>
  <w:style w:type="paragraph" w:styleId="Heading1">
    <w:name w:val="heading 1"/>
    <w:basedOn w:val="Normal"/>
    <w:next w:val="Normal"/>
    <w:qFormat/>
    <w:pPr>
      <w:keepNext/>
      <w:tabs>
        <w:tab w:val="center" w:pos="4680"/>
      </w:tabs>
      <w:outlineLvl w:val="0"/>
    </w:pPr>
    <w:rPr>
      <w:b/>
      <w:snapToGrid w:val="0"/>
      <w:color w:val="auto"/>
      <w:sz w:val="28"/>
    </w:rPr>
  </w:style>
  <w:style w:type="paragraph" w:styleId="Heading2">
    <w:name w:val="heading 2"/>
    <w:basedOn w:val="Normal"/>
    <w:next w:val="Normal"/>
    <w:qFormat/>
    <w:pPr>
      <w:keepNext/>
      <w:tabs>
        <w:tab w:val="center" w:pos="4680"/>
      </w:tabs>
      <w:suppressAutoHyphens/>
      <w:jc w:val="center"/>
      <w:outlineLvl w:val="1"/>
    </w:pPr>
    <w:rPr>
      <w:color w:val="auto"/>
    </w:rPr>
  </w:style>
  <w:style w:type="paragraph" w:styleId="Heading6">
    <w:name w:val="heading 6"/>
    <w:basedOn w:val="Normal"/>
    <w:next w:val="Normal"/>
    <w:link w:val="Heading6Char"/>
    <w:qFormat/>
    <w:rsid w:val="000C761D"/>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widowControl w:val="0"/>
      <w:tabs>
        <w:tab w:val="center" w:pos="4320"/>
        <w:tab w:val="right" w:pos="8640"/>
      </w:tabs>
    </w:pPr>
    <w:rPr>
      <w:snapToGrid w:val="0"/>
      <w:color w:val="auto"/>
      <w:lang w:val="x-none" w:eastAsia="x-none"/>
    </w:rPr>
  </w:style>
  <w:style w:type="character" w:styleId="PageNumber">
    <w:name w:val="page number"/>
    <w:basedOn w:val="DefaultParagraphFont"/>
    <w:uiPriority w:val="99"/>
  </w:style>
  <w:style w:type="paragraph" w:styleId="BodyTextIndent">
    <w:name w:val="Body Text Indent"/>
    <w:basedOn w:val="Normal"/>
    <w:link w:val="BodyTextIndentChar"/>
    <w:pPr>
      <w:spacing w:line="480" w:lineRule="auto"/>
      <w:ind w:firstLine="720"/>
    </w:pPr>
    <w:rPr>
      <w:snapToGrid w:val="0"/>
      <w:color w:val="auto"/>
      <w:lang w:val="x-none" w:eastAsia="x-none"/>
    </w:rPr>
  </w:style>
  <w:style w:type="paragraph" w:styleId="BodyTextIndent2">
    <w:name w:val="Body Text Indent 2"/>
    <w:basedOn w:val="Normal"/>
    <w:pPr>
      <w:spacing w:line="480" w:lineRule="auto"/>
      <w:ind w:firstLine="1440"/>
    </w:pPr>
    <w:rPr>
      <w:color w:val="auto"/>
    </w:rPr>
  </w:style>
  <w:style w:type="paragraph" w:styleId="Header">
    <w:name w:val="header"/>
    <w:basedOn w:val="Normal"/>
    <w:link w:val="HeaderChar"/>
    <w:uiPriority w:val="99"/>
    <w:pPr>
      <w:tabs>
        <w:tab w:val="center" w:pos="4320"/>
        <w:tab w:val="right" w:pos="8640"/>
      </w:tabs>
    </w:pPr>
    <w:rPr>
      <w:color w:val="auto"/>
      <w:sz w:val="20"/>
    </w:rPr>
  </w:style>
  <w:style w:type="paragraph" w:customStyle="1" w:styleId="SingleSpacing">
    <w:name w:val="Single Spacing"/>
    <w:basedOn w:val="Normal"/>
    <w:pPr>
      <w:spacing w:line="254" w:lineRule="exact"/>
    </w:pPr>
    <w:rPr>
      <w:color w:val="auto"/>
    </w:rPr>
  </w:style>
  <w:style w:type="paragraph" w:styleId="BodyText2">
    <w:name w:val="Body Text 2"/>
    <w:basedOn w:val="Normal"/>
    <w:rPr>
      <w:color w:val="auto"/>
    </w:rPr>
  </w:style>
  <w:style w:type="character" w:styleId="Hyperlink">
    <w:name w:val="Hyperlink"/>
    <w:rPr>
      <w:color w:val="0000FF"/>
      <w:u w:val="single"/>
    </w:rPr>
  </w:style>
  <w:style w:type="paragraph" w:styleId="EndnoteText">
    <w:name w:val="endnote text"/>
    <w:basedOn w:val="Normal"/>
    <w:link w:val="EndnoteTextChar"/>
    <w:uiPriority w:val="99"/>
    <w:semiHidden/>
    <w:pPr>
      <w:widowControl w:val="0"/>
      <w:overflowPunct w:val="0"/>
      <w:autoSpaceDE w:val="0"/>
      <w:autoSpaceDN w:val="0"/>
      <w:adjustRightInd w:val="0"/>
      <w:textAlignment w:val="baseline"/>
    </w:pPr>
    <w:rPr>
      <w:rFonts w:ascii="Courier" w:hAnsi="Courier"/>
      <w:color w:val="auto"/>
      <w:lang w:val="x-none" w:eastAsia="x-none"/>
    </w:rPr>
  </w:style>
  <w:style w:type="paragraph" w:customStyle="1" w:styleId="WUTCHeading1">
    <w:name w:val="WUTC Heading 1"/>
    <w:basedOn w:val="Normal"/>
    <w:next w:val="Normal"/>
    <w:pPr>
      <w:keepNext/>
      <w:keepLines/>
      <w:numPr>
        <w:numId w:val="2"/>
      </w:numPr>
      <w:tabs>
        <w:tab w:val="clear" w:pos="0"/>
        <w:tab w:val="left" w:pos="720"/>
      </w:tabs>
      <w:spacing w:after="240"/>
      <w:ind w:firstLine="0"/>
      <w:jc w:val="center"/>
      <w:outlineLvl w:val="0"/>
    </w:pPr>
    <w:rPr>
      <w:b/>
      <w:caps/>
      <w:color w:val="auto"/>
      <w:szCs w:val="24"/>
    </w:rPr>
  </w:style>
  <w:style w:type="paragraph" w:customStyle="1" w:styleId="WUTCHeading2">
    <w:name w:val="WUTC Heading 2"/>
    <w:basedOn w:val="WUTCHeading1"/>
    <w:next w:val="Normal"/>
    <w:pPr>
      <w:numPr>
        <w:ilvl w:val="1"/>
        <w:numId w:val="3"/>
      </w:numPr>
      <w:jc w:val="left"/>
      <w:outlineLvl w:val="1"/>
    </w:pPr>
    <w:rPr>
      <w:caps w:val="0"/>
    </w:rPr>
  </w:style>
  <w:style w:type="paragraph" w:customStyle="1" w:styleId="WUTCParagraph">
    <w:name w:val="WUTC Paragraph"/>
    <w:basedOn w:val="Normal"/>
    <w:link w:val="WUTCParagraphChar"/>
    <w:pPr>
      <w:numPr>
        <w:numId w:val="4"/>
      </w:numPr>
      <w:tabs>
        <w:tab w:val="clear" w:pos="0"/>
        <w:tab w:val="left" w:pos="1440"/>
      </w:tabs>
      <w:spacing w:line="480" w:lineRule="auto"/>
    </w:pPr>
    <w:rPr>
      <w:color w:val="auto"/>
      <w:szCs w:val="24"/>
      <w:lang w:val="x-none" w:eastAsia="x-none"/>
    </w:rPr>
  </w:style>
  <w:style w:type="paragraph" w:customStyle="1" w:styleId="WUTCHeading3">
    <w:name w:val="WUTC Heading 3"/>
    <w:basedOn w:val="WUTCHeading1"/>
    <w:pPr>
      <w:numPr>
        <w:ilvl w:val="2"/>
        <w:numId w:val="5"/>
      </w:numPr>
      <w:jc w:val="left"/>
      <w:outlineLvl w:val="2"/>
    </w:pPr>
    <w:rPr>
      <w:caps w:val="0"/>
    </w:rPr>
  </w:style>
  <w:style w:type="paragraph" w:customStyle="1" w:styleId="wfxRecipient">
    <w:name w:val="wfxRecipient"/>
    <w:basedOn w:val="Normal"/>
    <w:pPr>
      <w:overflowPunct w:val="0"/>
      <w:autoSpaceDE w:val="0"/>
      <w:autoSpaceDN w:val="0"/>
      <w:adjustRightInd w:val="0"/>
      <w:textAlignment w:val="baseline"/>
    </w:pPr>
    <w:rPr>
      <w:rFonts w:ascii="Univers" w:hAnsi="Univers"/>
      <w:color w:val="auto"/>
      <w:szCs w:val="24"/>
    </w:rPr>
  </w:style>
  <w:style w:type="character" w:customStyle="1" w:styleId="FooterChar">
    <w:name w:val="Footer Char"/>
    <w:link w:val="Footer"/>
    <w:uiPriority w:val="99"/>
    <w:rsid w:val="00625987"/>
    <w:rPr>
      <w:snapToGrid w:val="0"/>
      <w:sz w:val="24"/>
    </w:rPr>
  </w:style>
  <w:style w:type="character" w:customStyle="1" w:styleId="HeaderChar">
    <w:name w:val="Header Char"/>
    <w:basedOn w:val="DefaultParagraphFont"/>
    <w:link w:val="Header"/>
    <w:uiPriority w:val="99"/>
    <w:rsid w:val="00625987"/>
  </w:style>
  <w:style w:type="character" w:customStyle="1" w:styleId="EndnoteTextChar">
    <w:name w:val="Endnote Text Char"/>
    <w:link w:val="EndnoteText"/>
    <w:uiPriority w:val="99"/>
    <w:semiHidden/>
    <w:rsid w:val="00625987"/>
    <w:rPr>
      <w:rFonts w:ascii="Courier" w:hAnsi="Courier"/>
      <w:sz w:val="24"/>
    </w:rPr>
  </w:style>
  <w:style w:type="character" w:styleId="FollowedHyperlink">
    <w:name w:val="FollowedHyperlink"/>
    <w:rsid w:val="00842223"/>
    <w:rPr>
      <w:color w:val="800080"/>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504368"/>
    <w:rPr>
      <w:sz w:val="20"/>
      <w:lang w:val="x-none" w:eastAsia="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rsid w:val="00504368"/>
    <w:rPr>
      <w:color w:val="000000"/>
    </w:rPr>
  </w:style>
  <w:style w:type="character" w:styleId="FootnoteReference">
    <w:name w:val="footnote reference"/>
    <w:aliases w:val="o,fr,Style 3,Style 13,Style 12,Style 15,Style 17,Style 9,o1,fr1,o2,fr2,o3,fr3,Style 18,(NECG) Footnote Reference,Style 20,Style 7,Style 8,Style 19,Style 28,Style 11,Style 16,Styl"/>
    <w:rsid w:val="00504368"/>
    <w:rPr>
      <w:vertAlign w:val="superscript"/>
    </w:rPr>
  </w:style>
  <w:style w:type="character" w:styleId="LineNumber">
    <w:name w:val="line number"/>
    <w:uiPriority w:val="99"/>
    <w:unhideWhenUsed/>
    <w:qFormat/>
    <w:rsid w:val="0090590F"/>
    <w:rPr>
      <w:rFonts w:ascii="Times New Roman" w:hAnsi="Times New Roman"/>
      <w:sz w:val="24"/>
      <w:szCs w:val="22"/>
    </w:rPr>
  </w:style>
  <w:style w:type="character" w:customStyle="1" w:styleId="WUTCParagraphChar">
    <w:name w:val="WUTC Paragraph Char"/>
    <w:link w:val="WUTCParagraph"/>
    <w:rsid w:val="0090590F"/>
    <w:rPr>
      <w:sz w:val="24"/>
      <w:szCs w:val="24"/>
    </w:rPr>
  </w:style>
  <w:style w:type="character" w:customStyle="1" w:styleId="BodyTextIndentChar">
    <w:name w:val="Body Text Indent Char"/>
    <w:link w:val="BodyTextIndent"/>
    <w:rsid w:val="0090590F"/>
    <w:rPr>
      <w:snapToGrid w:val="0"/>
      <w:sz w:val="24"/>
    </w:rPr>
  </w:style>
  <w:style w:type="paragraph" w:customStyle="1" w:styleId="draft">
    <w:name w:val="draft"/>
    <w:basedOn w:val="WUTCParagraph"/>
    <w:link w:val="draftChar"/>
    <w:qFormat/>
    <w:rsid w:val="0090590F"/>
    <w:pPr>
      <w:tabs>
        <w:tab w:val="num" w:pos="1440"/>
      </w:tabs>
      <w:spacing w:line="570" w:lineRule="exact"/>
    </w:pPr>
  </w:style>
  <w:style w:type="character" w:customStyle="1" w:styleId="draftChar">
    <w:name w:val="draft Char"/>
    <w:link w:val="draft"/>
    <w:rsid w:val="0090590F"/>
  </w:style>
  <w:style w:type="paragraph" w:styleId="TableofAuthorities">
    <w:name w:val="table of authorities"/>
    <w:basedOn w:val="Normal"/>
    <w:next w:val="Normal"/>
    <w:uiPriority w:val="99"/>
    <w:unhideWhenUsed/>
    <w:rsid w:val="0090590F"/>
    <w:pPr>
      <w:ind w:left="240" w:hanging="240"/>
    </w:pPr>
    <w:rPr>
      <w:color w:val="auto"/>
      <w:szCs w:val="24"/>
    </w:rPr>
  </w:style>
  <w:style w:type="paragraph" w:customStyle="1" w:styleId="UTCStyle">
    <w:name w:val="UTC Style"/>
    <w:basedOn w:val="BodyTextIndent"/>
    <w:link w:val="UTCStyleChar"/>
    <w:qFormat/>
    <w:rsid w:val="0090590F"/>
    <w:pPr>
      <w:tabs>
        <w:tab w:val="left" w:pos="720"/>
        <w:tab w:val="right" w:leader="dot" w:pos="8640"/>
      </w:tabs>
      <w:spacing w:line="240" w:lineRule="auto"/>
      <w:ind w:firstLine="0"/>
    </w:pPr>
    <w:rPr>
      <w:sz w:val="28"/>
    </w:rPr>
  </w:style>
  <w:style w:type="character" w:customStyle="1" w:styleId="UTCStyleChar">
    <w:name w:val="UTC Style Char"/>
    <w:link w:val="UTCStyle"/>
    <w:rsid w:val="0090590F"/>
    <w:rPr>
      <w:snapToGrid w:val="0"/>
      <w:sz w:val="28"/>
    </w:rPr>
  </w:style>
  <w:style w:type="paragraph" w:customStyle="1" w:styleId="IASFav">
    <w:name w:val="IAS Fav"/>
    <w:basedOn w:val="draft"/>
    <w:link w:val="IASFavChar"/>
    <w:qFormat/>
    <w:rsid w:val="0090590F"/>
    <w:rPr>
      <w:szCs w:val="22"/>
    </w:rPr>
  </w:style>
  <w:style w:type="paragraph" w:customStyle="1" w:styleId="IAS2">
    <w:name w:val="IAS 2"/>
    <w:basedOn w:val="Normal"/>
    <w:link w:val="IAS2Char"/>
    <w:qFormat/>
    <w:rsid w:val="0090590F"/>
    <w:pPr>
      <w:tabs>
        <w:tab w:val="num" w:pos="0"/>
        <w:tab w:val="left" w:pos="1440"/>
      </w:tabs>
      <w:spacing w:line="480" w:lineRule="auto"/>
      <w:ind w:hanging="720"/>
    </w:pPr>
    <w:rPr>
      <w:color w:val="auto"/>
      <w:szCs w:val="24"/>
      <w:lang w:val="x-none" w:eastAsia="x-none"/>
    </w:rPr>
  </w:style>
  <w:style w:type="character" w:customStyle="1" w:styleId="IASFavChar">
    <w:name w:val="IAS Fav Char"/>
    <w:link w:val="IASFav"/>
    <w:rsid w:val="0090590F"/>
    <w:rPr>
      <w:sz w:val="24"/>
      <w:szCs w:val="22"/>
    </w:rPr>
  </w:style>
  <w:style w:type="character" w:customStyle="1" w:styleId="IAS2Char">
    <w:name w:val="IAS 2 Char"/>
    <w:link w:val="IAS2"/>
    <w:rsid w:val="0090590F"/>
    <w:rPr>
      <w:sz w:val="24"/>
      <w:szCs w:val="24"/>
      <w:lang w:val="x-none" w:eastAsia="x-none"/>
    </w:rPr>
  </w:style>
  <w:style w:type="character" w:customStyle="1" w:styleId="Heading6Char">
    <w:name w:val="Heading 6 Char"/>
    <w:link w:val="Heading6"/>
    <w:semiHidden/>
    <w:rsid w:val="000C761D"/>
    <w:rPr>
      <w:rFonts w:ascii="Calibri" w:eastAsia="Times New Roman" w:hAnsi="Calibri" w:cs="Times New Roman"/>
      <w:b/>
      <w:bCs/>
      <w:color w:val="000000"/>
      <w:sz w:val="22"/>
      <w:szCs w:val="22"/>
    </w:rPr>
  </w:style>
  <w:style w:type="paragraph" w:customStyle="1" w:styleId="draftheading2">
    <w:name w:val="draft heading 2"/>
    <w:basedOn w:val="WUTCHeading2"/>
    <w:link w:val="draftheading2Char"/>
    <w:qFormat/>
    <w:rsid w:val="007F1477"/>
    <w:pPr>
      <w:numPr>
        <w:ilvl w:val="0"/>
        <w:numId w:val="0"/>
      </w:numPr>
      <w:spacing w:after="0"/>
      <w:ind w:left="1440" w:hanging="720"/>
    </w:pPr>
    <w:rPr>
      <w:lang w:val="x-none" w:eastAsia="x-none"/>
    </w:rPr>
  </w:style>
  <w:style w:type="character" w:customStyle="1" w:styleId="draftheading2Char">
    <w:name w:val="draft heading 2 Char"/>
    <w:link w:val="draftheading2"/>
    <w:rsid w:val="007F1477"/>
    <w:rPr>
      <w:b/>
      <w:sz w:val="24"/>
      <w:szCs w:val="24"/>
    </w:rPr>
  </w:style>
  <w:style w:type="paragraph" w:customStyle="1" w:styleId="draftheading3">
    <w:name w:val="draft heading 3"/>
    <w:basedOn w:val="WUTCParagraph"/>
    <w:link w:val="draftheading3Char"/>
    <w:qFormat/>
    <w:rsid w:val="007F1477"/>
    <w:pPr>
      <w:keepNext/>
      <w:numPr>
        <w:numId w:val="0"/>
      </w:numPr>
      <w:spacing w:before="240" w:line="240" w:lineRule="auto"/>
      <w:ind w:left="1440" w:hanging="720"/>
    </w:pPr>
    <w:rPr>
      <w:b/>
    </w:rPr>
  </w:style>
  <w:style w:type="character" w:customStyle="1" w:styleId="draftheading3Char">
    <w:name w:val="draft heading 3 Char"/>
    <w:link w:val="draftheading3"/>
    <w:rsid w:val="007F1477"/>
    <w:rPr>
      <w:b/>
      <w:sz w:val="24"/>
      <w:szCs w:val="24"/>
    </w:rPr>
  </w:style>
  <w:style w:type="table" w:styleId="TableGrid">
    <w:name w:val="Table Grid"/>
    <w:basedOn w:val="TableNormal"/>
    <w:rsid w:val="0067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7840"/>
    <w:rPr>
      <w:rFonts w:ascii="Tahoma" w:hAnsi="Tahoma"/>
      <w:sz w:val="16"/>
      <w:szCs w:val="16"/>
      <w:lang w:val="x-none" w:eastAsia="x-none"/>
    </w:rPr>
  </w:style>
  <w:style w:type="character" w:customStyle="1" w:styleId="BalloonTextChar">
    <w:name w:val="Balloon Text Char"/>
    <w:link w:val="BalloonText"/>
    <w:rsid w:val="00497840"/>
    <w:rPr>
      <w:rFonts w:ascii="Tahoma" w:hAnsi="Tahoma" w:cs="Tahoma"/>
      <w:color w:val="000000"/>
      <w:sz w:val="16"/>
      <w:szCs w:val="16"/>
    </w:rPr>
  </w:style>
  <w:style w:type="paragraph" w:customStyle="1" w:styleId="MediumGrid1-Accent21">
    <w:name w:val="Medium Grid 1 - Accent 21"/>
    <w:basedOn w:val="Normal"/>
    <w:uiPriority w:val="34"/>
    <w:qFormat/>
    <w:rsid w:val="00826BB4"/>
    <w:pPr>
      <w:ind w:left="720"/>
    </w:pPr>
  </w:style>
  <w:style w:type="paragraph" w:customStyle="1" w:styleId="ColorfulList-Accent11">
    <w:name w:val="Colorful List - Accent 11"/>
    <w:basedOn w:val="Normal"/>
    <w:uiPriority w:val="34"/>
    <w:qFormat/>
    <w:rsid w:val="007055B2"/>
    <w:pPr>
      <w:ind w:left="720"/>
    </w:pPr>
  </w:style>
  <w:style w:type="paragraph" w:customStyle="1" w:styleId="130043Post-hearingBriefParagraph">
    <w:name w:val="130043 Post-hearing Brief Paragraph"/>
    <w:basedOn w:val="WUTCParagraph"/>
    <w:qFormat/>
    <w:rsid w:val="00E2225A"/>
  </w:style>
  <w:style w:type="paragraph" w:customStyle="1" w:styleId="UTCHeaderletter">
    <w:name w:val="UTC Header (letter)"/>
    <w:basedOn w:val="WUTCParagraph"/>
    <w:qFormat/>
    <w:rsid w:val="00E2225A"/>
    <w:pPr>
      <w:keepNext/>
      <w:numPr>
        <w:numId w:val="0"/>
      </w:numPr>
      <w:tabs>
        <w:tab w:val="left" w:pos="720"/>
      </w:tabs>
      <w:spacing w:line="570" w:lineRule="exact"/>
      <w:ind w:left="1440" w:hanging="720"/>
    </w:pPr>
    <w:rPr>
      <w:b/>
    </w:rPr>
  </w:style>
  <w:style w:type="paragraph" w:customStyle="1" w:styleId="answer">
    <w:name w:val="answer"/>
    <w:basedOn w:val="Normal"/>
    <w:link w:val="answerChar"/>
    <w:rsid w:val="00041B61"/>
    <w:pPr>
      <w:spacing w:before="120" w:after="120" w:line="480" w:lineRule="auto"/>
      <w:ind w:left="720" w:hanging="720"/>
    </w:pPr>
    <w:rPr>
      <w:color w:val="auto"/>
      <w:lang w:val="x-none" w:eastAsia="zh-CN"/>
    </w:rPr>
  </w:style>
  <w:style w:type="character" w:customStyle="1" w:styleId="answerChar">
    <w:name w:val="answer Char"/>
    <w:link w:val="answer"/>
    <w:rsid w:val="00041B61"/>
    <w:rPr>
      <w:sz w:val="24"/>
      <w:lang w:eastAsia="zh-CN"/>
    </w:rPr>
  </w:style>
  <w:style w:type="paragraph" w:customStyle="1" w:styleId="Default">
    <w:name w:val="Default"/>
    <w:rsid w:val="00041B61"/>
    <w:pPr>
      <w:autoSpaceDE w:val="0"/>
      <w:autoSpaceDN w:val="0"/>
      <w:adjustRightInd w:val="0"/>
    </w:pPr>
    <w:rPr>
      <w:rFonts w:eastAsia="Calibri"/>
      <w:color w:val="000000"/>
      <w:sz w:val="24"/>
      <w:szCs w:val="24"/>
    </w:rPr>
  </w:style>
  <w:style w:type="character" w:styleId="CommentReference">
    <w:name w:val="annotation reference"/>
    <w:rsid w:val="003A0E22"/>
    <w:rPr>
      <w:sz w:val="16"/>
      <w:szCs w:val="16"/>
    </w:rPr>
  </w:style>
  <w:style w:type="paragraph" w:styleId="CommentText">
    <w:name w:val="annotation text"/>
    <w:basedOn w:val="Normal"/>
    <w:link w:val="CommentTextChar"/>
    <w:rsid w:val="003A0E22"/>
    <w:rPr>
      <w:sz w:val="20"/>
      <w:lang w:val="x-none" w:eastAsia="x-none"/>
    </w:rPr>
  </w:style>
  <w:style w:type="character" w:customStyle="1" w:styleId="CommentTextChar">
    <w:name w:val="Comment Text Char"/>
    <w:link w:val="CommentText"/>
    <w:rsid w:val="003A0E22"/>
    <w:rPr>
      <w:color w:val="000000"/>
    </w:rPr>
  </w:style>
  <w:style w:type="paragraph" w:styleId="CommentSubject">
    <w:name w:val="annotation subject"/>
    <w:basedOn w:val="CommentText"/>
    <w:next w:val="CommentText"/>
    <w:link w:val="CommentSubjectChar"/>
    <w:rsid w:val="003A0E22"/>
    <w:rPr>
      <w:b/>
      <w:bCs/>
    </w:rPr>
  </w:style>
  <w:style w:type="character" w:customStyle="1" w:styleId="CommentSubjectChar">
    <w:name w:val="Comment Subject Char"/>
    <w:link w:val="CommentSubject"/>
    <w:rsid w:val="003A0E22"/>
    <w:rPr>
      <w:b/>
      <w:bCs/>
      <w:color w:val="000000"/>
    </w:rPr>
  </w:style>
  <w:style w:type="paragraph" w:customStyle="1" w:styleId="ColorfulShading-Accent11">
    <w:name w:val="Colorful Shading - Accent 11"/>
    <w:hidden/>
    <w:uiPriority w:val="99"/>
    <w:semiHidden/>
    <w:rsid w:val="003A0E2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2015-12-10T08:00:00+00:00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935A8-1A9B-4BDD-8ADB-69C490E24409}"/>
</file>

<file path=customXml/itemProps2.xml><?xml version="1.0" encoding="utf-8"?>
<ds:datastoreItem xmlns:ds="http://schemas.openxmlformats.org/officeDocument/2006/customXml" ds:itemID="{5F58ED2A-B512-4321-969E-E7060CC6E0F8}"/>
</file>

<file path=customXml/itemProps3.xml><?xml version="1.0" encoding="utf-8"?>
<ds:datastoreItem xmlns:ds="http://schemas.openxmlformats.org/officeDocument/2006/customXml" ds:itemID="{4EF545B0-AC36-499A-9267-4FB312B7C54E}"/>
</file>

<file path=customXml/itemProps4.xml><?xml version="1.0" encoding="utf-8"?>
<ds:datastoreItem xmlns:ds="http://schemas.openxmlformats.org/officeDocument/2006/customXml" ds:itemID="{78842668-20E4-4575-AD6C-744D4957259C}"/>
</file>

<file path=customXml/itemProps5.xml><?xml version="1.0" encoding="utf-8"?>
<ds:datastoreItem xmlns:ds="http://schemas.openxmlformats.org/officeDocument/2006/customXml" ds:itemID="{69A1400F-0931-40F1-8DB5-0D89C50D314D}"/>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3491</CharactersWithSpaces>
  <SharedDoc>false</SharedDoc>
  <HLinks>
    <vt:vector size="6" baseType="variant">
      <vt:variant>
        <vt:i4>6881382</vt:i4>
      </vt:variant>
      <vt:variant>
        <vt:i4>0</vt:i4>
      </vt:variant>
      <vt:variant>
        <vt:i4>0</vt:i4>
      </vt:variant>
      <vt:variant>
        <vt:i4>5</vt:i4>
      </vt:variant>
      <vt:variant>
        <vt:lpwstr>http://www.utc.wa.gov/docs/Pages/DocketLookup.aspx?FilingID=152253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2015-12-07T16:53:00Z</dcterms:created>
  <dcterms:modified xsi:type="dcterms:W3CDTF">2015-12-10T00:46:00Z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