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3C" w:rsidRDefault="00C41F3C" w:rsidP="00EA7022">
      <w:pPr>
        <w:rPr>
          <w:sz w:val="22"/>
          <w:szCs w:val="22"/>
        </w:rPr>
      </w:pPr>
    </w:p>
    <w:p w:rsidR="00EA7022" w:rsidRDefault="007D2699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6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7D2699" w:rsidP="00EC2384">
      <w:pPr>
        <w:jc w:val="both"/>
        <w:rPr>
          <w:szCs w:val="24"/>
        </w:rPr>
      </w:pPr>
      <w:r>
        <w:rPr>
          <w:szCs w:val="24"/>
        </w:rPr>
        <w:t>January 30, 2012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7D2699">
        <w:rPr>
          <w:b/>
          <w:szCs w:val="24"/>
        </w:rPr>
        <w:t xml:space="preserve">NOVEMBER </w:t>
      </w:r>
      <w:r w:rsidR="000B6EE8">
        <w:rPr>
          <w:b/>
          <w:szCs w:val="24"/>
        </w:rPr>
        <w:t xml:space="preserve">&amp; </w:t>
      </w:r>
      <w:r w:rsidR="007D2699">
        <w:rPr>
          <w:b/>
          <w:szCs w:val="24"/>
        </w:rPr>
        <w:t>DEC</w:t>
      </w:r>
      <w:r w:rsidR="001D03CE">
        <w:rPr>
          <w:b/>
          <w:szCs w:val="24"/>
        </w:rPr>
        <w:t>EMBER</w:t>
      </w:r>
      <w:r w:rsidR="000B6EE8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F6B26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 Combined Class A Report</w:t>
      </w:r>
      <w:r w:rsidR="000B6EE8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proofErr w:type="gramStart"/>
      <w:r w:rsidR="000B6EE8">
        <w:rPr>
          <w:bCs/>
          <w:szCs w:val="24"/>
        </w:rPr>
        <w:t>are</w:t>
      </w:r>
      <w:proofErr w:type="gramEnd"/>
      <w:r w:rsidR="008666E0">
        <w:rPr>
          <w:bCs/>
          <w:szCs w:val="24"/>
        </w:rPr>
        <w:t xml:space="preserve"> the </w:t>
      </w:r>
      <w:r w:rsidR="007D2699">
        <w:rPr>
          <w:bCs/>
          <w:szCs w:val="24"/>
        </w:rPr>
        <w:t>November</w:t>
      </w:r>
      <w:r w:rsidR="001D03CE">
        <w:rPr>
          <w:bCs/>
          <w:szCs w:val="24"/>
        </w:rPr>
        <w:t xml:space="preserve"> </w:t>
      </w:r>
      <w:r w:rsidR="000B6EE8">
        <w:rPr>
          <w:bCs/>
          <w:szCs w:val="24"/>
        </w:rPr>
        <w:t xml:space="preserve">and </w:t>
      </w:r>
      <w:r w:rsidR="007D2699">
        <w:rPr>
          <w:bCs/>
          <w:szCs w:val="24"/>
        </w:rPr>
        <w:t>December</w:t>
      </w:r>
      <w:r w:rsidR="00ED40FE">
        <w:rPr>
          <w:bCs/>
          <w:szCs w:val="24"/>
        </w:rPr>
        <w:t xml:space="preserve"> 2011</w:t>
      </w:r>
      <w:r w:rsidR="003A06FB">
        <w:rPr>
          <w:bCs/>
          <w:szCs w:val="24"/>
        </w:rPr>
        <w:t xml:space="preserve"> Class A </w:t>
      </w:r>
      <w:r w:rsidR="006C5A26">
        <w:rPr>
          <w:bCs/>
          <w:szCs w:val="24"/>
        </w:rPr>
        <w:t>Report</w:t>
      </w:r>
      <w:r w:rsidR="000B6EE8">
        <w:rPr>
          <w:bCs/>
          <w:szCs w:val="24"/>
        </w:rPr>
        <w:t>s</w:t>
      </w:r>
      <w:r w:rsidR="006C5A26">
        <w:rPr>
          <w:bCs/>
          <w:szCs w:val="24"/>
        </w:rPr>
        <w:t xml:space="preserve">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0B6EE8">
        <w:rPr>
          <w:bCs/>
          <w:szCs w:val="24"/>
        </w:rPr>
        <w:t xml:space="preserve">. </w:t>
      </w:r>
      <w:r w:rsidR="0043509B">
        <w:rPr>
          <w:bCs/>
          <w:szCs w:val="24"/>
        </w:rPr>
        <w:t xml:space="preserve"> </w:t>
      </w:r>
      <w:r w:rsidR="000B6EE8">
        <w:rPr>
          <w:bCs/>
          <w:szCs w:val="24"/>
        </w:rPr>
        <w:t>T</w:t>
      </w:r>
      <w:r w:rsidR="00896E51">
        <w:rPr>
          <w:bCs/>
          <w:szCs w:val="24"/>
        </w:rPr>
        <w:t>h</w:t>
      </w:r>
      <w:r w:rsidR="001D03CE">
        <w:rPr>
          <w:bCs/>
          <w:szCs w:val="24"/>
        </w:rPr>
        <w:t xml:space="preserve">e </w:t>
      </w:r>
      <w:r w:rsidR="007D2699">
        <w:rPr>
          <w:bCs/>
          <w:szCs w:val="24"/>
        </w:rPr>
        <w:t>November</w:t>
      </w:r>
      <w:r w:rsidR="000B6EE8">
        <w:rPr>
          <w:bCs/>
          <w:szCs w:val="24"/>
        </w:rPr>
        <w:t xml:space="preserve"> report </w:t>
      </w:r>
      <w:r w:rsidR="00140DFE">
        <w:rPr>
          <w:bCs/>
          <w:szCs w:val="24"/>
        </w:rPr>
        <w:t>was</w:t>
      </w:r>
      <w:r w:rsidR="00896E51">
        <w:rPr>
          <w:bCs/>
          <w:szCs w:val="24"/>
        </w:rPr>
        <w:t xml:space="preserve"> due</w:t>
      </w:r>
      <w:r w:rsidR="002E7DEB">
        <w:rPr>
          <w:bCs/>
          <w:szCs w:val="24"/>
        </w:rPr>
        <w:t xml:space="preserve"> </w:t>
      </w:r>
      <w:r w:rsidR="007D2699">
        <w:rPr>
          <w:bCs/>
          <w:szCs w:val="24"/>
        </w:rPr>
        <w:t>December</w:t>
      </w:r>
      <w:r w:rsidR="00ED40FE">
        <w:rPr>
          <w:bCs/>
          <w:szCs w:val="24"/>
        </w:rPr>
        <w:t xml:space="preserve"> </w:t>
      </w:r>
      <w:r w:rsidR="000B6EE8">
        <w:rPr>
          <w:bCs/>
          <w:szCs w:val="24"/>
        </w:rPr>
        <w:t>30</w:t>
      </w:r>
      <w:r w:rsidR="007D2699">
        <w:rPr>
          <w:bCs/>
          <w:szCs w:val="24"/>
        </w:rPr>
        <w:t>, 2011</w:t>
      </w:r>
      <w:r w:rsidR="000B6EE8">
        <w:rPr>
          <w:bCs/>
          <w:szCs w:val="24"/>
        </w:rPr>
        <w:t xml:space="preserve"> and the </w:t>
      </w:r>
      <w:r w:rsidR="007D2699">
        <w:rPr>
          <w:bCs/>
          <w:szCs w:val="24"/>
        </w:rPr>
        <w:t>December</w:t>
      </w:r>
      <w:r w:rsidR="000B6EE8">
        <w:rPr>
          <w:bCs/>
          <w:szCs w:val="24"/>
        </w:rPr>
        <w:t xml:space="preserve"> report is due </w:t>
      </w:r>
      <w:r w:rsidR="007D2699">
        <w:rPr>
          <w:bCs/>
          <w:szCs w:val="24"/>
        </w:rPr>
        <w:t>January</w:t>
      </w:r>
      <w:r w:rsidR="000B6EE8">
        <w:rPr>
          <w:bCs/>
          <w:szCs w:val="24"/>
        </w:rPr>
        <w:t xml:space="preserve"> 30</w:t>
      </w:r>
      <w:r w:rsidR="007D2699">
        <w:rPr>
          <w:bCs/>
          <w:szCs w:val="24"/>
        </w:rPr>
        <w:t>, 2012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0B6EE8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0B6EE8">
        <w:rPr>
          <w:bCs/>
          <w:szCs w:val="24"/>
        </w:rPr>
        <w:t>s</w:t>
      </w:r>
      <w:r w:rsidR="003F08A6">
        <w:rPr>
          <w:bCs/>
          <w:szCs w:val="24"/>
        </w:rPr>
        <w:t>; electronic cop</w:t>
      </w:r>
      <w:r w:rsidR="000B6EE8">
        <w:rPr>
          <w:bCs/>
          <w:szCs w:val="24"/>
        </w:rPr>
        <w:t>ies</w:t>
      </w:r>
      <w:r w:rsidR="00883FD6">
        <w:rPr>
          <w:bCs/>
          <w:szCs w:val="24"/>
        </w:rPr>
        <w:t xml:space="preserve"> </w:t>
      </w:r>
      <w:r w:rsidR="00896E51">
        <w:rPr>
          <w:bCs/>
          <w:szCs w:val="24"/>
        </w:rPr>
        <w:t>ha</w:t>
      </w:r>
      <w:r w:rsidR="000B6EE8">
        <w:rPr>
          <w:bCs/>
          <w:szCs w:val="24"/>
        </w:rPr>
        <w:t>ve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7D2699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7D2699">
        <w:rPr>
          <w:szCs w:val="24"/>
        </w:rPr>
        <w:t>s</w:t>
      </w:r>
      <w:bookmarkStart w:id="0" w:name="_GoBack"/>
      <w:bookmarkEnd w:id="0"/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82580"/>
    <w:rsid w:val="000B6EE8"/>
    <w:rsid w:val="000C1ED6"/>
    <w:rsid w:val="000E7556"/>
    <w:rsid w:val="00140DFE"/>
    <w:rsid w:val="001538B6"/>
    <w:rsid w:val="00170253"/>
    <w:rsid w:val="00172B30"/>
    <w:rsid w:val="001755AD"/>
    <w:rsid w:val="001D03CE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0CE0"/>
    <w:rsid w:val="003F6B26"/>
    <w:rsid w:val="0043509B"/>
    <w:rsid w:val="0043649C"/>
    <w:rsid w:val="00446978"/>
    <w:rsid w:val="004469DB"/>
    <w:rsid w:val="00452072"/>
    <w:rsid w:val="00480861"/>
    <w:rsid w:val="00480AC9"/>
    <w:rsid w:val="0048136F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D4EC7"/>
    <w:rsid w:val="006E3535"/>
    <w:rsid w:val="006F3D4A"/>
    <w:rsid w:val="00710219"/>
    <w:rsid w:val="00785448"/>
    <w:rsid w:val="00785BDC"/>
    <w:rsid w:val="007A1B68"/>
    <w:rsid w:val="007A2D20"/>
    <w:rsid w:val="007D2699"/>
    <w:rsid w:val="008222AB"/>
    <w:rsid w:val="00833B4D"/>
    <w:rsid w:val="008363CB"/>
    <w:rsid w:val="008459A8"/>
    <w:rsid w:val="008666E0"/>
    <w:rsid w:val="00883FD6"/>
    <w:rsid w:val="00896E51"/>
    <w:rsid w:val="008A0B5E"/>
    <w:rsid w:val="008C7C39"/>
    <w:rsid w:val="009B17D2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14045"/>
    <w:rsid w:val="00C41F3C"/>
    <w:rsid w:val="00C535F2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B2ADE"/>
    <w:rsid w:val="00EC1886"/>
    <w:rsid w:val="00EC2384"/>
    <w:rsid w:val="00ED0DC5"/>
    <w:rsid w:val="00ED40FE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978C5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EE51D7-D9C2-4198-89DE-0C7112217ADE}"/>
</file>

<file path=customXml/itemProps2.xml><?xml version="1.0" encoding="utf-8"?>
<ds:datastoreItem xmlns:ds="http://schemas.openxmlformats.org/officeDocument/2006/customXml" ds:itemID="{4B4CAE4D-5084-4B56-885F-64BB177BF09A}"/>
</file>

<file path=customXml/itemProps3.xml><?xml version="1.0" encoding="utf-8"?>
<ds:datastoreItem xmlns:ds="http://schemas.openxmlformats.org/officeDocument/2006/customXml" ds:itemID="{C23DC67E-98E5-4CE5-9328-34F7D2FAC57B}"/>
</file>

<file path=customXml/itemProps4.xml><?xml version="1.0" encoding="utf-8"?>
<ds:datastoreItem xmlns:ds="http://schemas.openxmlformats.org/officeDocument/2006/customXml" ds:itemID="{BEF2983B-75FD-40CA-BBE9-49CF873EB35E}"/>
</file>

<file path=customXml/itemProps5.xml><?xml version="1.0" encoding="utf-8"?>
<ds:datastoreItem xmlns:ds="http://schemas.openxmlformats.org/officeDocument/2006/customXml" ds:itemID="{B8CCBD0F-F5CE-4B6D-ABF4-413588A61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1336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2012-01-30T19:17:00Z</dcterms:created>
  <dcterms:modified xsi:type="dcterms:W3CDTF">2012-01-30T19:20:00Z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