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7" w:rsidRPr="008C1234" w:rsidRDefault="00903E77" w:rsidP="00593CE4">
      <w:pPr>
        <w:spacing w:line="264" w:lineRule="auto"/>
        <w:jc w:val="center"/>
        <w:rPr>
          <w:sz w:val="25"/>
          <w:szCs w:val="25"/>
        </w:rPr>
      </w:pPr>
      <w:bookmarkStart w:id="0" w:name="_GoBack"/>
      <w:bookmarkEnd w:id="0"/>
    </w:p>
    <w:p w:rsidR="00E13CE1" w:rsidRPr="008C1234" w:rsidRDefault="00E13CE1" w:rsidP="00593CE4">
      <w:pPr>
        <w:spacing w:line="264" w:lineRule="auto"/>
        <w:jc w:val="center"/>
        <w:rPr>
          <w:sz w:val="25"/>
          <w:szCs w:val="25"/>
        </w:rPr>
      </w:pPr>
    </w:p>
    <w:p w:rsidR="00CD5E71" w:rsidRPr="008C1234" w:rsidRDefault="00CD5E71" w:rsidP="00593CE4">
      <w:pPr>
        <w:spacing w:line="264" w:lineRule="auto"/>
        <w:jc w:val="center"/>
        <w:rPr>
          <w:sz w:val="25"/>
          <w:szCs w:val="25"/>
        </w:rPr>
      </w:pPr>
    </w:p>
    <w:p w:rsidR="001A0005" w:rsidRPr="008C1234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984FE4" w:rsidRPr="00D807FF" w:rsidRDefault="008C1234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January </w:t>
      </w:r>
      <w:r w:rsidR="00DD59D0">
        <w:rPr>
          <w:sz w:val="25"/>
          <w:szCs w:val="25"/>
        </w:rPr>
        <w:t>30</w:t>
      </w:r>
      <w:r>
        <w:rPr>
          <w:sz w:val="25"/>
          <w:szCs w:val="25"/>
        </w:rPr>
        <w:t>, 2013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D807FF" w:rsidRPr="00D807FF" w:rsidRDefault="00D807FF" w:rsidP="00593CE4">
      <w:pPr>
        <w:spacing w:line="264" w:lineRule="auto"/>
        <w:rPr>
          <w:sz w:val="25"/>
          <w:szCs w:val="25"/>
        </w:rPr>
      </w:pPr>
    </w:p>
    <w:p w:rsidR="005B71A4" w:rsidRPr="00D807FF" w:rsidRDefault="005B71A4" w:rsidP="00593CE4">
      <w:pPr>
        <w:spacing w:line="264" w:lineRule="auto"/>
        <w:rPr>
          <w:sz w:val="25"/>
          <w:szCs w:val="25"/>
        </w:rPr>
      </w:pPr>
    </w:p>
    <w:p w:rsidR="008C1234" w:rsidRDefault="00984FE4" w:rsidP="008C1234">
      <w:pPr>
        <w:spacing w:line="288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8C1234">
        <w:rPr>
          <w:i/>
          <w:sz w:val="25"/>
          <w:szCs w:val="25"/>
        </w:rPr>
        <w:t xml:space="preserve">Washington Utilities and Transportation Commission v. </w:t>
      </w:r>
      <w:proofErr w:type="spellStart"/>
      <w:r w:rsidR="008C1234">
        <w:rPr>
          <w:i/>
          <w:sz w:val="25"/>
          <w:szCs w:val="25"/>
        </w:rPr>
        <w:t>Murrey’s</w:t>
      </w:r>
      <w:proofErr w:type="spellEnd"/>
      <w:r w:rsidR="008C1234">
        <w:rPr>
          <w:i/>
          <w:sz w:val="25"/>
          <w:szCs w:val="25"/>
        </w:rPr>
        <w:t xml:space="preserve"> Disposal Company, Inc., et al.</w:t>
      </w:r>
      <w:r w:rsidR="008C1234">
        <w:rPr>
          <w:sz w:val="25"/>
          <w:szCs w:val="25"/>
        </w:rPr>
        <w:t>, Dockets TG-111672, TG-111674, TG-111681 &amp;</w:t>
      </w:r>
    </w:p>
    <w:p w:rsidR="008C1234" w:rsidRPr="00181396" w:rsidRDefault="008C1234" w:rsidP="008C1234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TG-120073 (consolidated)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832B95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0</w:t>
      </w:r>
      <w:r w:rsidR="008C1234">
        <w:rPr>
          <w:sz w:val="25"/>
          <w:szCs w:val="25"/>
        </w:rPr>
        <w:t>6</w:t>
      </w:r>
      <w:r w:rsidR="00000B00">
        <w:rPr>
          <w:sz w:val="25"/>
          <w:szCs w:val="25"/>
        </w:rPr>
        <w:t>/</w:t>
      </w:r>
      <w:r w:rsidR="008C1234">
        <w:rPr>
          <w:sz w:val="25"/>
          <w:szCs w:val="25"/>
        </w:rPr>
        <w:t>05/04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8C1234">
        <w:rPr>
          <w:sz w:val="25"/>
          <w:szCs w:val="25"/>
        </w:rPr>
        <w:t xml:space="preserve">Final Order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000B00">
        <w:rPr>
          <w:rFonts w:cstheme="minorBidi"/>
          <w:sz w:val="25"/>
          <w:szCs w:val="25"/>
        </w:rPr>
        <w:t>Filing</w:t>
      </w:r>
      <w:r w:rsidR="008C1234">
        <w:rPr>
          <w:rFonts w:cstheme="minorBidi"/>
          <w:sz w:val="25"/>
          <w:szCs w:val="25"/>
        </w:rPr>
        <w:t>s</w:t>
      </w:r>
      <w:r w:rsidR="003B3116" w:rsidRPr="00D807FF">
        <w:rPr>
          <w:rFonts w:cstheme="minorBidi"/>
          <w:sz w:val="25"/>
          <w:szCs w:val="25"/>
        </w:rPr>
        <w:t>, in the</w:t>
      </w:r>
      <w:r w:rsidR="009701E4">
        <w:rPr>
          <w:rFonts w:cstheme="minorBidi"/>
          <w:sz w:val="25"/>
          <w:szCs w:val="25"/>
        </w:rPr>
        <w:t xml:space="preserve"> above-referenced</w:t>
      </w:r>
      <w:r w:rsidRPr="00D807FF">
        <w:rPr>
          <w:sz w:val="25"/>
          <w:szCs w:val="25"/>
        </w:rPr>
        <w:t xml:space="preserve"> docket</w:t>
      </w:r>
      <w:r w:rsidR="00043699" w:rsidRPr="00D807FF">
        <w:rPr>
          <w:sz w:val="25"/>
          <w:szCs w:val="25"/>
        </w:rPr>
        <w:t>s</w:t>
      </w:r>
      <w:r w:rsidRPr="00D807FF">
        <w:rPr>
          <w:sz w:val="25"/>
          <w:szCs w:val="25"/>
        </w:rPr>
        <w:t xml:space="preserve"> on </w:t>
      </w:r>
      <w:r w:rsidR="00000B00">
        <w:rPr>
          <w:sz w:val="25"/>
          <w:szCs w:val="25"/>
        </w:rPr>
        <w:t>December 2</w:t>
      </w:r>
      <w:r w:rsidR="008C1234">
        <w:rPr>
          <w:sz w:val="25"/>
          <w:szCs w:val="25"/>
        </w:rPr>
        <w:t>8</w:t>
      </w:r>
      <w:r w:rsidR="008A0C15" w:rsidRPr="00D807FF">
        <w:rPr>
          <w:sz w:val="25"/>
          <w:szCs w:val="25"/>
        </w:rPr>
        <w:t>, 2012</w:t>
      </w:r>
      <w:r w:rsidR="00E054BB">
        <w:rPr>
          <w:sz w:val="25"/>
          <w:szCs w:val="25"/>
        </w:rPr>
        <w:t xml:space="preserve"> (Order 0</w:t>
      </w:r>
      <w:r w:rsidR="008C1234">
        <w:rPr>
          <w:sz w:val="25"/>
          <w:szCs w:val="25"/>
        </w:rPr>
        <w:t>6</w:t>
      </w:r>
      <w:r w:rsidR="00000B00">
        <w:rPr>
          <w:sz w:val="25"/>
          <w:szCs w:val="25"/>
        </w:rPr>
        <w:t>/</w:t>
      </w:r>
      <w:r w:rsidR="008C1234">
        <w:rPr>
          <w:sz w:val="25"/>
          <w:szCs w:val="25"/>
        </w:rPr>
        <w:t>05/04</w:t>
      </w:r>
      <w:r w:rsidR="00E054BB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 xml:space="preserve">The Order, among other things, rejected tariff </w:t>
      </w:r>
      <w:r w:rsidR="009701E4">
        <w:rPr>
          <w:sz w:val="25"/>
          <w:szCs w:val="25"/>
        </w:rPr>
        <w:t>filings</w:t>
      </w:r>
      <w:r w:rsidR="008D7F63" w:rsidRPr="00D807FF">
        <w:rPr>
          <w:sz w:val="25"/>
          <w:szCs w:val="25"/>
        </w:rPr>
        <w:t xml:space="preserve"> by </w:t>
      </w:r>
      <w:proofErr w:type="spellStart"/>
      <w:r w:rsidR="008C1234">
        <w:rPr>
          <w:sz w:val="25"/>
          <w:szCs w:val="25"/>
        </w:rPr>
        <w:t>Murrey’s</w:t>
      </w:r>
      <w:proofErr w:type="spellEnd"/>
      <w:r w:rsidR="008C1234">
        <w:rPr>
          <w:sz w:val="25"/>
          <w:szCs w:val="25"/>
        </w:rPr>
        <w:t xml:space="preserve"> Disposal Company, Inc., American Disposal Company, Inc., Mason County Garbage Co., Inc. d/b/a Mason County Garbage, and Harold </w:t>
      </w:r>
      <w:proofErr w:type="spellStart"/>
      <w:r w:rsidR="008C1234">
        <w:rPr>
          <w:sz w:val="25"/>
          <w:szCs w:val="25"/>
        </w:rPr>
        <w:t>LeMay</w:t>
      </w:r>
      <w:proofErr w:type="spellEnd"/>
      <w:r w:rsidR="008C1234">
        <w:rPr>
          <w:sz w:val="25"/>
          <w:szCs w:val="25"/>
        </w:rPr>
        <w:t xml:space="preserve"> Enterprises, Inc. d/b/a Pierce County Refuse </w:t>
      </w:r>
      <w:r w:rsidR="008D7F63">
        <w:rPr>
          <w:sz w:val="25"/>
          <w:szCs w:val="25"/>
        </w:rPr>
        <w:t>(</w:t>
      </w:r>
      <w:r w:rsidR="008C1234">
        <w:rPr>
          <w:sz w:val="25"/>
          <w:szCs w:val="25"/>
        </w:rPr>
        <w:t>collectively Respondents</w:t>
      </w:r>
      <w:r w:rsidR="008D7F63">
        <w:rPr>
          <w:sz w:val="25"/>
          <w:szCs w:val="25"/>
        </w:rPr>
        <w:t>)</w:t>
      </w:r>
      <w:r w:rsidR="008D7F63" w:rsidRPr="00D807FF">
        <w:rPr>
          <w:sz w:val="25"/>
          <w:szCs w:val="25"/>
        </w:rPr>
        <w:t xml:space="preserve">, </w:t>
      </w:r>
      <w:r w:rsidR="009701E4">
        <w:rPr>
          <w:sz w:val="25"/>
          <w:szCs w:val="25"/>
        </w:rPr>
        <w:t>and</w:t>
      </w:r>
      <w:r w:rsidR="008D7F63" w:rsidRPr="00D807FF">
        <w:rPr>
          <w:sz w:val="25"/>
          <w:szCs w:val="25"/>
        </w:rPr>
        <w:t xml:space="preserve"> </w:t>
      </w:r>
      <w:r w:rsidR="009701E4">
        <w:rPr>
          <w:sz w:val="25"/>
          <w:szCs w:val="25"/>
        </w:rPr>
        <w:t>required each Respondent to make</w:t>
      </w:r>
      <w:r w:rsidR="009701E4" w:rsidRPr="009701E4">
        <w:rPr>
          <w:sz w:val="25"/>
          <w:szCs w:val="25"/>
        </w:rPr>
        <w:t xml:space="preserve"> </w:t>
      </w:r>
      <w:r w:rsidR="009701E4">
        <w:rPr>
          <w:sz w:val="25"/>
          <w:szCs w:val="25"/>
        </w:rPr>
        <w:t xml:space="preserve">compliance filings that credit to residential customers all recycling revenues each company retained during its 2011-12 recycling revenue sharing plan period.  The Commission </w:t>
      </w:r>
      <w:r w:rsidR="00BB313F">
        <w:rPr>
          <w:sz w:val="25"/>
          <w:szCs w:val="25"/>
        </w:rPr>
        <w:t xml:space="preserve">delegates to </w:t>
      </w:r>
      <w:r w:rsidR="009701E4">
        <w:rPr>
          <w:sz w:val="25"/>
          <w:szCs w:val="25"/>
        </w:rPr>
        <w:t xml:space="preserve">the Commission Secretary </w:t>
      </w:r>
      <w:r w:rsidR="00BB313F">
        <w:rPr>
          <w:sz w:val="25"/>
          <w:szCs w:val="25"/>
        </w:rPr>
        <w:t xml:space="preserve">the authority </w:t>
      </w:r>
      <w:r w:rsidR="009701E4">
        <w:rPr>
          <w:sz w:val="25"/>
          <w:szCs w:val="25"/>
        </w:rPr>
        <w:t xml:space="preserve">to approve by letter compliance filings </w:t>
      </w:r>
      <w:r w:rsidR="00BB313F">
        <w:rPr>
          <w:sz w:val="25"/>
          <w:szCs w:val="25"/>
        </w:rPr>
        <w:t xml:space="preserve">made </w:t>
      </w:r>
      <w:r w:rsidR="009701E4">
        <w:rPr>
          <w:sz w:val="25"/>
          <w:szCs w:val="25"/>
        </w:rPr>
        <w:t>to comply with the terms of Order 06/05/04.</w:t>
      </w:r>
    </w:p>
    <w:p w:rsidR="00B94632" w:rsidRDefault="00B94632" w:rsidP="00593CE4">
      <w:pPr>
        <w:spacing w:line="264" w:lineRule="auto"/>
        <w:rPr>
          <w:sz w:val="25"/>
          <w:szCs w:val="25"/>
        </w:rPr>
      </w:pPr>
    </w:p>
    <w:p w:rsidR="00BB313F" w:rsidRDefault="00BB313F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January 7, 2013, the Respondents filed </w:t>
      </w:r>
      <w:r w:rsidR="00582431">
        <w:rPr>
          <w:sz w:val="25"/>
          <w:szCs w:val="25"/>
        </w:rPr>
        <w:t>tariff sheets as specified in Order 06/05/04.</w:t>
      </w:r>
    </w:p>
    <w:p w:rsidR="00BB313F" w:rsidRDefault="00BB313F" w:rsidP="00593CE4">
      <w:pPr>
        <w:spacing w:line="264" w:lineRule="auto"/>
        <w:rPr>
          <w:sz w:val="25"/>
          <w:szCs w:val="25"/>
        </w:rPr>
      </w:pPr>
    </w:p>
    <w:p w:rsidR="007F0283" w:rsidRDefault="007F0283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January 14, 2013, the Respondents filed substitute </w:t>
      </w:r>
      <w:r w:rsidR="00582431">
        <w:rPr>
          <w:sz w:val="25"/>
          <w:szCs w:val="25"/>
        </w:rPr>
        <w:t>tariff sheets</w:t>
      </w:r>
      <w:r>
        <w:rPr>
          <w:sz w:val="25"/>
          <w:szCs w:val="25"/>
        </w:rPr>
        <w:t xml:space="preserve"> reflecting the return of all retained revenues.</w:t>
      </w:r>
    </w:p>
    <w:p w:rsidR="007F0283" w:rsidRPr="007F0283" w:rsidRDefault="007F0283" w:rsidP="00593CE4">
      <w:pPr>
        <w:spacing w:line="264" w:lineRule="auto"/>
        <w:rPr>
          <w:sz w:val="25"/>
          <w:szCs w:val="25"/>
        </w:rPr>
      </w:pPr>
    </w:p>
    <w:p w:rsidR="007F0283" w:rsidRPr="007F0283" w:rsidRDefault="007F0283" w:rsidP="007F0283">
      <w:pPr>
        <w:numPr>
          <w:ilvl w:val="1"/>
          <w:numId w:val="1"/>
        </w:numPr>
        <w:tabs>
          <w:tab w:val="clear" w:pos="1440"/>
        </w:tabs>
        <w:spacing w:line="264" w:lineRule="auto"/>
        <w:ind w:left="1080"/>
        <w:rPr>
          <w:sz w:val="25"/>
          <w:szCs w:val="25"/>
        </w:rPr>
      </w:pPr>
      <w:r w:rsidRPr="007F0283">
        <w:rPr>
          <w:sz w:val="25"/>
          <w:szCs w:val="25"/>
        </w:rPr>
        <w:t xml:space="preserve">For both </w:t>
      </w:r>
      <w:proofErr w:type="spellStart"/>
      <w:r w:rsidRPr="007F0283">
        <w:rPr>
          <w:sz w:val="25"/>
          <w:szCs w:val="25"/>
        </w:rPr>
        <w:t>Murrey’s</w:t>
      </w:r>
      <w:proofErr w:type="spellEnd"/>
      <w:r w:rsidRPr="007F0283">
        <w:rPr>
          <w:sz w:val="25"/>
          <w:szCs w:val="25"/>
        </w:rPr>
        <w:t xml:space="preserve"> Disposal Company, Inc. and American Disposal Company, Inc., the monthly credit per single-family customer increases from $1.69 to $4.81.  For multi-family customers, the per-yard credit increases from $0.76 to $2.08 per yard.  </w:t>
      </w:r>
    </w:p>
    <w:p w:rsidR="007F0283" w:rsidRPr="007F0283" w:rsidRDefault="007F0283" w:rsidP="007F0283">
      <w:pPr>
        <w:numPr>
          <w:ilvl w:val="1"/>
          <w:numId w:val="1"/>
        </w:numPr>
        <w:tabs>
          <w:tab w:val="clear" w:pos="1440"/>
        </w:tabs>
        <w:spacing w:line="264" w:lineRule="auto"/>
        <w:ind w:left="1080"/>
        <w:rPr>
          <w:sz w:val="25"/>
          <w:szCs w:val="25"/>
        </w:rPr>
      </w:pPr>
      <w:r w:rsidRPr="007F0283">
        <w:rPr>
          <w:sz w:val="25"/>
          <w:szCs w:val="25"/>
        </w:rPr>
        <w:t xml:space="preserve">Harold </w:t>
      </w:r>
      <w:proofErr w:type="spellStart"/>
      <w:proofErr w:type="gramStart"/>
      <w:r w:rsidRPr="007F0283">
        <w:rPr>
          <w:sz w:val="25"/>
          <w:szCs w:val="25"/>
        </w:rPr>
        <w:t>LeMay</w:t>
      </w:r>
      <w:proofErr w:type="spellEnd"/>
      <w:proofErr w:type="gramEnd"/>
      <w:r w:rsidRPr="007F0283">
        <w:rPr>
          <w:sz w:val="25"/>
          <w:szCs w:val="25"/>
        </w:rPr>
        <w:t xml:space="preserve"> Enterprises, Inc. d/b/a Pierce County Refuse customers will see single-family residential customers’ monthly credits increase from $1.75 to $2.25.   </w:t>
      </w:r>
    </w:p>
    <w:p w:rsidR="007F0283" w:rsidRPr="007F0283" w:rsidRDefault="007F0283" w:rsidP="007F0283">
      <w:pPr>
        <w:numPr>
          <w:ilvl w:val="1"/>
          <w:numId w:val="1"/>
        </w:numPr>
        <w:tabs>
          <w:tab w:val="clear" w:pos="1440"/>
        </w:tabs>
        <w:spacing w:line="264" w:lineRule="auto"/>
        <w:ind w:left="1080"/>
        <w:rPr>
          <w:sz w:val="25"/>
          <w:szCs w:val="25"/>
        </w:rPr>
      </w:pPr>
      <w:r w:rsidRPr="007F0283">
        <w:rPr>
          <w:sz w:val="25"/>
          <w:szCs w:val="25"/>
        </w:rPr>
        <w:lastRenderedPageBreak/>
        <w:t>Mason County Garbage Co., Inc. d/b/a Mason County Garbage customers will see single-family residential customers monthly credits increase from $2.20 to $3.32.</w:t>
      </w:r>
    </w:p>
    <w:p w:rsidR="007F0283" w:rsidRDefault="007F0283" w:rsidP="00593CE4">
      <w:pPr>
        <w:spacing w:line="264" w:lineRule="auto"/>
        <w:rPr>
          <w:sz w:val="25"/>
          <w:szCs w:val="25"/>
        </w:rPr>
      </w:pPr>
    </w:p>
    <w:p w:rsidR="007F0283" w:rsidRDefault="007F0283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net effect on rat</w:t>
      </w:r>
      <w:r w:rsidR="009253B9">
        <w:rPr>
          <w:sz w:val="25"/>
          <w:szCs w:val="25"/>
        </w:rPr>
        <w:t>e</w:t>
      </w:r>
      <w:r>
        <w:rPr>
          <w:sz w:val="25"/>
          <w:szCs w:val="25"/>
        </w:rPr>
        <w:t xml:space="preserve"> payers will be a refund of approximately $1.8 million in recyclable commodity revenues each company retained during the 2011-12 recycling revenue sharing plan period.</w:t>
      </w:r>
    </w:p>
    <w:p w:rsidR="007F0283" w:rsidRDefault="007F0283" w:rsidP="00593CE4">
      <w:pPr>
        <w:spacing w:line="264" w:lineRule="auto"/>
        <w:rPr>
          <w:sz w:val="25"/>
          <w:szCs w:val="25"/>
        </w:rPr>
      </w:pPr>
    </w:p>
    <w:p w:rsidR="007F0283" w:rsidRDefault="00C30729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For </w:t>
      </w:r>
      <w:proofErr w:type="spellStart"/>
      <w:r w:rsidRPr="00C30729">
        <w:rPr>
          <w:sz w:val="25"/>
          <w:szCs w:val="25"/>
        </w:rPr>
        <w:t>Murrey’s</w:t>
      </w:r>
      <w:proofErr w:type="spellEnd"/>
      <w:r w:rsidRPr="00C30729">
        <w:rPr>
          <w:sz w:val="25"/>
          <w:szCs w:val="25"/>
        </w:rPr>
        <w:t xml:space="preserve"> Disposal Company, Inc., American Disposal Company, Inc., and Harold </w:t>
      </w:r>
      <w:proofErr w:type="spellStart"/>
      <w:proofErr w:type="gramStart"/>
      <w:r w:rsidRPr="00C30729">
        <w:rPr>
          <w:sz w:val="25"/>
          <w:szCs w:val="25"/>
        </w:rPr>
        <w:t>LeMay</w:t>
      </w:r>
      <w:proofErr w:type="spellEnd"/>
      <w:proofErr w:type="gramEnd"/>
      <w:r w:rsidRPr="00C30729">
        <w:rPr>
          <w:sz w:val="25"/>
          <w:szCs w:val="25"/>
        </w:rPr>
        <w:t xml:space="preserve"> Enterprises, Inc. d/b/a Pierce County Refuse</w:t>
      </w:r>
      <w:r w:rsidR="007F0283">
        <w:rPr>
          <w:sz w:val="25"/>
          <w:szCs w:val="25"/>
        </w:rPr>
        <w:t>, no recyclable commodity revenue sharing plans will be in effect through February 28, 2014.</w:t>
      </w:r>
    </w:p>
    <w:p w:rsidR="007F0283" w:rsidRDefault="007F0283" w:rsidP="00593CE4">
      <w:pPr>
        <w:spacing w:line="264" w:lineRule="auto"/>
        <w:rPr>
          <w:sz w:val="25"/>
          <w:szCs w:val="25"/>
        </w:rPr>
      </w:pPr>
    </w:p>
    <w:p w:rsidR="00522851" w:rsidRDefault="00522851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January 28, 2013, the Respondent’s filed additional substitute tariff sheets correcting tariff page revision numbers.</w:t>
      </w:r>
    </w:p>
    <w:p w:rsidR="00522851" w:rsidRDefault="00522851" w:rsidP="00593CE4">
      <w:pPr>
        <w:spacing w:line="264" w:lineRule="auto"/>
        <w:rPr>
          <w:sz w:val="25"/>
          <w:szCs w:val="25"/>
        </w:rPr>
      </w:pPr>
    </w:p>
    <w:p w:rsidR="00E054BB" w:rsidRDefault="008D7F63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A list of the tariff sheets </w:t>
      </w:r>
      <w:r w:rsidR="009A625A">
        <w:rPr>
          <w:sz w:val="25"/>
          <w:szCs w:val="25"/>
        </w:rPr>
        <w:t>are</w:t>
      </w:r>
      <w:r w:rsidRPr="00D807FF">
        <w:rPr>
          <w:sz w:val="25"/>
          <w:szCs w:val="25"/>
        </w:rPr>
        <w:t xml:space="preserve"> attached to this letter.  The Commission has examined the filing</w:t>
      </w:r>
      <w:r w:rsidR="009A625A">
        <w:rPr>
          <w:sz w:val="25"/>
          <w:szCs w:val="25"/>
        </w:rPr>
        <w:t>s</w:t>
      </w:r>
      <w:r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and </w:t>
      </w:r>
      <w:r w:rsidR="00D41734">
        <w:rPr>
          <w:sz w:val="25"/>
          <w:szCs w:val="25"/>
        </w:rPr>
        <w:t>they</w:t>
      </w:r>
      <w:r w:rsidRPr="00D807FF">
        <w:rPr>
          <w:sz w:val="25"/>
          <w:szCs w:val="25"/>
        </w:rPr>
        <w:t xml:space="preserve"> appear to comply with the terms of Order 0</w:t>
      </w:r>
      <w:r w:rsidR="007F0283">
        <w:rPr>
          <w:sz w:val="25"/>
          <w:szCs w:val="25"/>
        </w:rPr>
        <w:t>6</w:t>
      </w:r>
      <w:r>
        <w:rPr>
          <w:sz w:val="25"/>
          <w:szCs w:val="25"/>
        </w:rPr>
        <w:t>/</w:t>
      </w:r>
      <w:r w:rsidR="007F0283">
        <w:rPr>
          <w:sz w:val="25"/>
          <w:szCs w:val="25"/>
        </w:rPr>
        <w:t>05/04</w:t>
      </w:r>
      <w:r w:rsidRPr="00D807FF">
        <w:rPr>
          <w:sz w:val="25"/>
          <w:szCs w:val="25"/>
        </w:rPr>
        <w:t>.</w:t>
      </w:r>
    </w:p>
    <w:p w:rsidR="00E054BB" w:rsidRDefault="00E054BB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the </w:t>
      </w:r>
      <w:r w:rsidR="00522851">
        <w:rPr>
          <w:sz w:val="25"/>
          <w:szCs w:val="25"/>
        </w:rPr>
        <w:t xml:space="preserve">January 28, 2013, revised </w:t>
      </w:r>
      <w:r w:rsidRPr="00D807FF">
        <w:rPr>
          <w:sz w:val="25"/>
          <w:szCs w:val="25"/>
        </w:rPr>
        <w:t xml:space="preserve">tariff sheets indicated on the attachment to this letter will become effective as filed with an effective date of </w:t>
      </w:r>
      <w:r w:rsidR="007F0283">
        <w:rPr>
          <w:sz w:val="25"/>
          <w:szCs w:val="25"/>
        </w:rPr>
        <w:t xml:space="preserve">February </w:t>
      </w:r>
      <w:r w:rsidR="008D7F63">
        <w:rPr>
          <w:sz w:val="25"/>
          <w:szCs w:val="25"/>
        </w:rPr>
        <w:t>1, 2013</w:t>
      </w:r>
      <w:r w:rsidRPr="00D807FF">
        <w:rPr>
          <w:sz w:val="25"/>
          <w:szCs w:val="25"/>
        </w:rPr>
        <w:t>.</w:t>
      </w:r>
    </w:p>
    <w:p w:rsidR="009701E4" w:rsidRDefault="009701E4" w:rsidP="00593CE4">
      <w:pPr>
        <w:spacing w:line="264" w:lineRule="auto"/>
        <w:rPr>
          <w:sz w:val="25"/>
          <w:szCs w:val="25"/>
        </w:rPr>
      </w:pPr>
    </w:p>
    <w:p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743DDE" w:rsidRPr="00D807FF" w:rsidRDefault="00743DDE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743DDE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DAVID W. DANNER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:rsidR="00C66ACC" w:rsidRDefault="001B2CA9">
      <w:pPr>
        <w:rPr>
          <w:b/>
          <w:sz w:val="25"/>
          <w:szCs w:val="25"/>
        </w:rPr>
        <w:sectPr w:rsidR="00C66ACC" w:rsidSect="003F72A9">
          <w:headerReference w:type="default" r:id="rId9"/>
          <w:headerReference w:type="first" r:id="rId10"/>
          <w:pgSz w:w="12240" w:h="15840" w:code="1"/>
          <w:pgMar w:top="1440" w:right="1440" w:bottom="1440" w:left="1800" w:header="1440" w:footer="720" w:gutter="0"/>
          <w:paperSrc w:first="261" w:other="262"/>
          <w:pgNumType w:start="1"/>
          <w:cols w:space="720"/>
          <w:titlePg/>
          <w:docGrid w:linePitch="360"/>
        </w:sectPr>
      </w:pPr>
      <w:r>
        <w:rPr>
          <w:b/>
          <w:sz w:val="25"/>
          <w:szCs w:val="25"/>
        </w:rPr>
        <w:br w:type="page"/>
      </w:r>
    </w:p>
    <w:p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582431" w:rsidRDefault="00170D00" w:rsidP="00582431">
      <w:pPr>
        <w:spacing w:line="288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582431">
        <w:rPr>
          <w:i/>
          <w:sz w:val="25"/>
          <w:szCs w:val="25"/>
        </w:rPr>
        <w:t xml:space="preserve">Washington Utilities and Transportation Commission v. </w:t>
      </w:r>
      <w:proofErr w:type="spellStart"/>
      <w:r w:rsidR="00582431">
        <w:rPr>
          <w:i/>
          <w:sz w:val="25"/>
          <w:szCs w:val="25"/>
        </w:rPr>
        <w:t>Murrey’s</w:t>
      </w:r>
      <w:proofErr w:type="spellEnd"/>
      <w:r w:rsidR="00582431">
        <w:rPr>
          <w:i/>
          <w:sz w:val="25"/>
          <w:szCs w:val="25"/>
        </w:rPr>
        <w:t xml:space="preserve"> Disposal Company, Inc., et al.</w:t>
      </w:r>
      <w:r w:rsidR="00582431">
        <w:rPr>
          <w:sz w:val="25"/>
          <w:szCs w:val="25"/>
        </w:rPr>
        <w:t>, Dockets TG-111672, TG-111674, TG-111681 &amp;</w:t>
      </w:r>
    </w:p>
    <w:p w:rsidR="00582431" w:rsidRPr="00181396" w:rsidRDefault="00582431" w:rsidP="00582431">
      <w:pPr>
        <w:spacing w:line="288" w:lineRule="auto"/>
        <w:ind w:left="720"/>
        <w:rPr>
          <w:sz w:val="25"/>
          <w:szCs w:val="25"/>
        </w:rPr>
      </w:pPr>
      <w:r>
        <w:rPr>
          <w:sz w:val="25"/>
          <w:szCs w:val="25"/>
        </w:rPr>
        <w:t>TG-120073 (consolidated)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170D00" w:rsidRDefault="00170D00" w:rsidP="00D807FF">
      <w:pPr>
        <w:spacing w:line="264" w:lineRule="auto"/>
        <w:jc w:val="center"/>
        <w:rPr>
          <w:i/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582431">
        <w:rPr>
          <w:sz w:val="25"/>
          <w:szCs w:val="25"/>
        </w:rPr>
        <w:t>6</w:t>
      </w:r>
      <w:r w:rsidR="008D7F63">
        <w:rPr>
          <w:sz w:val="25"/>
          <w:szCs w:val="25"/>
        </w:rPr>
        <w:t>/</w:t>
      </w:r>
      <w:r w:rsidR="00582431">
        <w:rPr>
          <w:sz w:val="25"/>
          <w:szCs w:val="25"/>
        </w:rPr>
        <w:t>05/04</w:t>
      </w:r>
      <w:r w:rsidR="00043699">
        <w:rPr>
          <w:sz w:val="25"/>
          <w:szCs w:val="25"/>
        </w:rPr>
        <w:t xml:space="preserve"> IN </w:t>
      </w:r>
      <w:r w:rsidR="00043699" w:rsidRPr="00E518D6">
        <w:rPr>
          <w:sz w:val="25"/>
          <w:szCs w:val="25"/>
        </w:rPr>
        <w:t xml:space="preserve">DOCKETS </w:t>
      </w:r>
      <w:r w:rsidR="00582431">
        <w:rPr>
          <w:sz w:val="25"/>
          <w:szCs w:val="25"/>
        </w:rPr>
        <w:t xml:space="preserve">TG-111672, TG-111674, TG-111681, </w:t>
      </w:r>
      <w:r w:rsidR="00043699" w:rsidRPr="00E518D6">
        <w:rPr>
          <w:sz w:val="25"/>
          <w:szCs w:val="25"/>
        </w:rPr>
        <w:t>and</w:t>
      </w:r>
      <w:r w:rsidR="00043699">
        <w:rPr>
          <w:sz w:val="25"/>
          <w:szCs w:val="25"/>
        </w:rPr>
        <w:t xml:space="preserve"> </w:t>
      </w:r>
      <w:r w:rsidR="00582431">
        <w:rPr>
          <w:sz w:val="25"/>
          <w:szCs w:val="25"/>
        </w:rPr>
        <w:t>TG-120073</w:t>
      </w:r>
      <w:r w:rsidR="00810EBD">
        <w:rPr>
          <w:sz w:val="25"/>
          <w:szCs w:val="25"/>
        </w:rPr>
        <w:t xml:space="preserve"> </w:t>
      </w:r>
      <w:r w:rsidR="00043699" w:rsidRPr="00E518D6">
        <w:rPr>
          <w:sz w:val="25"/>
          <w:szCs w:val="25"/>
        </w:rPr>
        <w:t>(</w:t>
      </w:r>
      <w:r w:rsidR="00043699" w:rsidRPr="00E518D6">
        <w:rPr>
          <w:i/>
          <w:sz w:val="25"/>
          <w:szCs w:val="25"/>
        </w:rPr>
        <w:t>consolidated)</w:t>
      </w:r>
    </w:p>
    <w:p w:rsidR="00043699" w:rsidRPr="00593CE4" w:rsidRDefault="00043699" w:rsidP="00043699">
      <w:pPr>
        <w:spacing w:line="264" w:lineRule="auto"/>
        <w:rPr>
          <w:sz w:val="25"/>
          <w:szCs w:val="25"/>
        </w:rPr>
      </w:pPr>
    </w:p>
    <w:p w:rsidR="00170D00" w:rsidRDefault="00B67E82" w:rsidP="00B67E8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TG-111672 - Tariff No. 25</w:t>
      </w:r>
    </w:p>
    <w:tbl>
      <w:tblPr>
        <w:tblW w:w="0" w:type="auto"/>
        <w:jc w:val="center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</w:tblGrid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22851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1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</w:t>
            </w:r>
            <w:r>
              <w:rPr>
                <w:sz w:val="25"/>
                <w:szCs w:val="25"/>
              </w:rPr>
              <w:t>2</w:t>
            </w:r>
            <w:r w:rsidRPr="00961307">
              <w:rPr>
                <w:sz w:val="25"/>
                <w:szCs w:val="25"/>
              </w:rPr>
              <w:t>1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2</w:t>
            </w:r>
            <w:r>
              <w:rPr>
                <w:sz w:val="25"/>
                <w:szCs w:val="25"/>
              </w:rPr>
              <w:t>5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2</w:t>
            </w:r>
            <w:r>
              <w:rPr>
                <w:sz w:val="25"/>
                <w:szCs w:val="25"/>
              </w:rPr>
              <w:t>7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 xml:space="preserve">th </w:t>
            </w:r>
            <w:r w:rsidRPr="00961307">
              <w:rPr>
                <w:sz w:val="25"/>
                <w:szCs w:val="25"/>
              </w:rPr>
              <w:t>Revision Sheet 2</w:t>
            </w:r>
            <w:r>
              <w:rPr>
                <w:sz w:val="25"/>
                <w:szCs w:val="25"/>
              </w:rPr>
              <w:t>8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3</w:t>
            </w:r>
            <w:r>
              <w:rPr>
                <w:sz w:val="25"/>
                <w:szCs w:val="25"/>
              </w:rPr>
              <w:t>0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4</w:t>
            </w:r>
            <w:r>
              <w:rPr>
                <w:sz w:val="25"/>
                <w:szCs w:val="25"/>
              </w:rPr>
              <w:t>6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4</w:t>
            </w:r>
            <w:r>
              <w:rPr>
                <w:sz w:val="25"/>
                <w:szCs w:val="25"/>
              </w:rPr>
              <w:t>7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4</w:t>
            </w:r>
            <w:r>
              <w:rPr>
                <w:sz w:val="25"/>
                <w:szCs w:val="25"/>
              </w:rPr>
              <w:t>8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th </w:t>
            </w:r>
            <w:r w:rsidRPr="00961307">
              <w:rPr>
                <w:sz w:val="25"/>
                <w:szCs w:val="25"/>
              </w:rPr>
              <w:t>Revision Sheet 4</w:t>
            </w:r>
            <w:r>
              <w:rPr>
                <w:sz w:val="25"/>
                <w:szCs w:val="25"/>
              </w:rPr>
              <w:t>9</w:t>
            </w:r>
          </w:p>
        </w:tc>
      </w:tr>
    </w:tbl>
    <w:p w:rsidR="00B67E82" w:rsidRDefault="00B67E82"/>
    <w:p w:rsidR="00B67E82" w:rsidRPr="00B67E82" w:rsidRDefault="00B67E82" w:rsidP="00B67E82">
      <w:pPr>
        <w:jc w:val="center"/>
        <w:rPr>
          <w:b/>
          <w:sz w:val="25"/>
          <w:szCs w:val="25"/>
        </w:rPr>
      </w:pPr>
      <w:r w:rsidRPr="00B67E82">
        <w:rPr>
          <w:b/>
          <w:sz w:val="25"/>
          <w:szCs w:val="25"/>
        </w:rPr>
        <w:t>TG-111674 – Tariff No. 25</w:t>
      </w:r>
    </w:p>
    <w:tbl>
      <w:tblPr>
        <w:tblW w:w="0" w:type="auto"/>
        <w:jc w:val="center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</w:tblGrid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522851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41st</w:t>
            </w:r>
            <w:r w:rsidR="00B67E82">
              <w:rPr>
                <w:sz w:val="25"/>
                <w:szCs w:val="25"/>
              </w:rPr>
              <w:t xml:space="preserve"> Revision Sheet 1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 Revision Sheet 21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 w:rsidRPr="00B67E82"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 w:rsidRPr="00B67E82">
              <w:rPr>
                <w:sz w:val="25"/>
                <w:szCs w:val="25"/>
              </w:rPr>
              <w:t>th Revision Sheet 2</w:t>
            </w:r>
            <w:r>
              <w:rPr>
                <w:sz w:val="25"/>
                <w:szCs w:val="25"/>
              </w:rPr>
              <w:t>5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 Revision Sheet 27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th Revision Sheet 28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th Revision Sheet 30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 Revision Sheet 46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th Revision Sheet 47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522851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B67E82">
              <w:rPr>
                <w:sz w:val="25"/>
                <w:szCs w:val="25"/>
              </w:rPr>
              <w:t>th Revision Sheet 48</w:t>
            </w:r>
          </w:p>
        </w:tc>
      </w:tr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B67E82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228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th Revision Sheet 49</w:t>
            </w:r>
          </w:p>
        </w:tc>
      </w:tr>
    </w:tbl>
    <w:p w:rsidR="00B67E82" w:rsidRDefault="00B67E82"/>
    <w:p w:rsidR="00B67E82" w:rsidRPr="00B67E82" w:rsidRDefault="00B67E82" w:rsidP="00B67E8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TG-111681 – Tariff No. </w:t>
      </w:r>
      <w:r w:rsidR="00522851">
        <w:rPr>
          <w:b/>
          <w:sz w:val="25"/>
          <w:szCs w:val="25"/>
        </w:rPr>
        <w:t>13</w:t>
      </w:r>
    </w:p>
    <w:tbl>
      <w:tblPr>
        <w:tblW w:w="0" w:type="auto"/>
        <w:jc w:val="center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</w:tblGrid>
      <w:tr w:rsidR="00B67E82" w:rsidRPr="006B60A3" w:rsidTr="00B67E82">
        <w:trPr>
          <w:jc w:val="center"/>
        </w:trPr>
        <w:tc>
          <w:tcPr>
            <w:tcW w:w="4410" w:type="dxa"/>
          </w:tcPr>
          <w:p w:rsidR="00B67E82" w:rsidRPr="00961307" w:rsidRDefault="0085498C" w:rsidP="00A065CA">
            <w:pPr>
              <w:rPr>
                <w:sz w:val="25"/>
                <w:szCs w:val="25"/>
              </w:rPr>
            </w:pPr>
            <w:r w:rsidRPr="0085498C">
              <w:rPr>
                <w:sz w:val="25"/>
                <w:szCs w:val="25"/>
              </w:rPr>
              <w:t>45th Revision Sheet 1</w:t>
            </w:r>
          </w:p>
        </w:tc>
      </w:tr>
      <w:tr w:rsidR="0085498C" w:rsidRPr="006B60A3" w:rsidTr="00B67E82">
        <w:trPr>
          <w:jc w:val="center"/>
        </w:trPr>
        <w:tc>
          <w:tcPr>
            <w:tcW w:w="4410" w:type="dxa"/>
          </w:tcPr>
          <w:p w:rsidR="0085498C" w:rsidRPr="00961307" w:rsidRDefault="00522851" w:rsidP="0052285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85498C">
              <w:rPr>
                <w:sz w:val="25"/>
                <w:szCs w:val="25"/>
              </w:rPr>
              <w:t>th</w:t>
            </w:r>
            <w:r w:rsidR="0085498C" w:rsidRPr="00961307">
              <w:rPr>
                <w:sz w:val="25"/>
                <w:szCs w:val="25"/>
              </w:rPr>
              <w:t xml:space="preserve"> Revision Sheet </w:t>
            </w:r>
            <w:r w:rsidR="0085498C">
              <w:rPr>
                <w:sz w:val="25"/>
                <w:szCs w:val="25"/>
              </w:rPr>
              <w:t>2</w:t>
            </w:r>
            <w:r w:rsidR="0085498C" w:rsidRPr="00961307">
              <w:rPr>
                <w:sz w:val="25"/>
                <w:szCs w:val="25"/>
              </w:rPr>
              <w:t>1</w:t>
            </w:r>
          </w:p>
        </w:tc>
      </w:tr>
      <w:tr w:rsidR="000F0C6F" w:rsidRPr="006B60A3" w:rsidTr="00B67E82">
        <w:trPr>
          <w:jc w:val="center"/>
        </w:trPr>
        <w:tc>
          <w:tcPr>
            <w:tcW w:w="4410" w:type="dxa"/>
          </w:tcPr>
          <w:p w:rsidR="000F0C6F" w:rsidRDefault="000F0C6F" w:rsidP="000F0C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8th Revision Sheet 21A</w:t>
            </w:r>
          </w:p>
        </w:tc>
      </w:tr>
    </w:tbl>
    <w:p w:rsidR="0085498C" w:rsidRDefault="0085498C"/>
    <w:p w:rsidR="0085498C" w:rsidRPr="0085498C" w:rsidRDefault="0085498C" w:rsidP="0085498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TG-120073 – Tariff No. 9</w:t>
      </w:r>
    </w:p>
    <w:tbl>
      <w:tblPr>
        <w:tblW w:w="0" w:type="auto"/>
        <w:jc w:val="center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</w:tblGrid>
      <w:tr w:rsidR="0085498C" w:rsidRPr="00D32B3D" w:rsidTr="00B67E82">
        <w:trPr>
          <w:jc w:val="center"/>
        </w:trPr>
        <w:tc>
          <w:tcPr>
            <w:tcW w:w="4410" w:type="dxa"/>
          </w:tcPr>
          <w:p w:rsidR="0085498C" w:rsidRDefault="0085498C" w:rsidP="0085498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Pr="0085498C">
              <w:rPr>
                <w:sz w:val="25"/>
                <w:szCs w:val="25"/>
              </w:rPr>
              <w:t>th Revision Sheet 1</w:t>
            </w:r>
          </w:p>
        </w:tc>
      </w:tr>
      <w:tr w:rsidR="0085498C" w:rsidRPr="00D32B3D" w:rsidTr="00B67E82">
        <w:trPr>
          <w:jc w:val="center"/>
        </w:trPr>
        <w:tc>
          <w:tcPr>
            <w:tcW w:w="4410" w:type="dxa"/>
          </w:tcPr>
          <w:p w:rsidR="0085498C" w:rsidRDefault="000F0C6F" w:rsidP="000F0C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85498C" w:rsidRPr="0085498C">
              <w:rPr>
                <w:sz w:val="25"/>
                <w:szCs w:val="25"/>
              </w:rPr>
              <w:t>th Revision Sheet</w:t>
            </w:r>
            <w:r w:rsidR="0085498C">
              <w:rPr>
                <w:sz w:val="25"/>
                <w:szCs w:val="25"/>
              </w:rPr>
              <w:t xml:space="preserve"> 2</w:t>
            </w:r>
            <w:r w:rsidR="0085498C" w:rsidRPr="0085498C">
              <w:rPr>
                <w:sz w:val="25"/>
                <w:szCs w:val="25"/>
              </w:rPr>
              <w:t>1</w:t>
            </w:r>
          </w:p>
        </w:tc>
      </w:tr>
    </w:tbl>
    <w:p w:rsidR="001B2CA9" w:rsidRPr="000F5435" w:rsidRDefault="001B2CA9" w:rsidP="00593CE4">
      <w:pPr>
        <w:rPr>
          <w:color w:val="000000"/>
        </w:rPr>
      </w:pPr>
    </w:p>
    <w:sectPr w:rsidR="001B2CA9" w:rsidRPr="000F5435" w:rsidSect="004B2782">
      <w:pgSz w:w="12240" w:h="15840" w:code="1"/>
      <w:pgMar w:top="1440" w:right="1440" w:bottom="144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EC" w:rsidRDefault="00AF4AEC" w:rsidP="00E2675D">
      <w:r>
        <w:separator/>
      </w:r>
    </w:p>
  </w:endnote>
  <w:endnote w:type="continuationSeparator" w:id="0">
    <w:p w:rsidR="00AF4AEC" w:rsidRDefault="00AF4AEC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EC" w:rsidRDefault="00AF4AEC" w:rsidP="00E2675D">
      <w:r>
        <w:separator/>
      </w:r>
    </w:p>
  </w:footnote>
  <w:footnote w:type="continuationSeparator" w:id="0">
    <w:p w:rsidR="00AF4AEC" w:rsidRDefault="00AF4AEC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6F" w:rsidRPr="00D41734" w:rsidRDefault="000F0C6F">
    <w:pPr>
      <w:pStyle w:val="Header"/>
      <w:rPr>
        <w:b/>
        <w:noProof/>
        <w:sz w:val="20"/>
        <w:szCs w:val="20"/>
      </w:rPr>
    </w:pPr>
    <w:r w:rsidRPr="00D41734">
      <w:rPr>
        <w:b/>
        <w:sz w:val="20"/>
        <w:szCs w:val="20"/>
      </w:rPr>
      <w:t xml:space="preserve">DOCKETS TG-111672, TG-111674, TG-111681, </w:t>
    </w:r>
    <w:r>
      <w:rPr>
        <w:b/>
        <w:sz w:val="20"/>
        <w:szCs w:val="20"/>
      </w:rPr>
      <w:t>&amp;</w:t>
    </w:r>
    <w:r w:rsidRPr="00D41734">
      <w:rPr>
        <w:b/>
        <w:sz w:val="20"/>
        <w:szCs w:val="20"/>
      </w:rPr>
      <w:t xml:space="preserve"> TG-120073 (consolidated</w:t>
    </w:r>
    <w:r>
      <w:rPr>
        <w:b/>
        <w:sz w:val="20"/>
        <w:szCs w:val="20"/>
      </w:rPr>
      <w:t>)</w:t>
    </w:r>
    <w:r w:rsidRPr="00D41734">
      <w:rPr>
        <w:b/>
        <w:sz w:val="20"/>
        <w:szCs w:val="20"/>
      </w:rPr>
      <w:tab/>
      <w:t xml:space="preserve">PAGE </w:t>
    </w:r>
    <w:r w:rsidRPr="00D41734">
      <w:rPr>
        <w:b/>
        <w:sz w:val="20"/>
        <w:szCs w:val="20"/>
      </w:rPr>
      <w:fldChar w:fldCharType="begin"/>
    </w:r>
    <w:r w:rsidRPr="00D41734">
      <w:rPr>
        <w:b/>
        <w:sz w:val="20"/>
        <w:szCs w:val="20"/>
      </w:rPr>
      <w:instrText xml:space="preserve"> PAGE   \* MERGEFORMAT </w:instrText>
    </w:r>
    <w:r w:rsidRPr="00D41734">
      <w:rPr>
        <w:b/>
        <w:sz w:val="20"/>
        <w:szCs w:val="20"/>
      </w:rPr>
      <w:fldChar w:fldCharType="separate"/>
    </w:r>
    <w:r w:rsidR="001A48BF">
      <w:rPr>
        <w:b/>
        <w:noProof/>
        <w:sz w:val="20"/>
        <w:szCs w:val="20"/>
      </w:rPr>
      <w:t>2</w:t>
    </w:r>
    <w:r w:rsidRPr="00D41734">
      <w:rPr>
        <w:b/>
        <w:noProof/>
        <w:sz w:val="20"/>
        <w:szCs w:val="20"/>
      </w:rPr>
      <w:fldChar w:fldCharType="end"/>
    </w:r>
  </w:p>
  <w:p w:rsidR="000F0C6F" w:rsidRPr="00D41734" w:rsidRDefault="000F0C6F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BA" w:rsidRPr="00187BBA" w:rsidRDefault="00187BBA" w:rsidP="00187BBA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87BBA">
      <w:rPr>
        <w:b/>
        <w:sz w:val="20"/>
        <w:szCs w:val="20"/>
      </w:rPr>
      <w:t>[Service Date January 30,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526"/>
    <w:multiLevelType w:val="hybridMultilevel"/>
    <w:tmpl w:val="8EA4A9D0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A7A01B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D0D0D" w:themeColor="text1" w:themeTint="F2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0B00"/>
    <w:rsid w:val="00043699"/>
    <w:rsid w:val="00092415"/>
    <w:rsid w:val="000B2225"/>
    <w:rsid w:val="000D3515"/>
    <w:rsid w:val="000F0C6F"/>
    <w:rsid w:val="000F5435"/>
    <w:rsid w:val="0013092C"/>
    <w:rsid w:val="001475C3"/>
    <w:rsid w:val="00170D00"/>
    <w:rsid w:val="0018019C"/>
    <w:rsid w:val="00180FAB"/>
    <w:rsid w:val="00187BBA"/>
    <w:rsid w:val="001A0005"/>
    <w:rsid w:val="001A48BF"/>
    <w:rsid w:val="001B2CA9"/>
    <w:rsid w:val="00231350"/>
    <w:rsid w:val="002403D2"/>
    <w:rsid w:val="00242D23"/>
    <w:rsid w:val="00244042"/>
    <w:rsid w:val="00244E6F"/>
    <w:rsid w:val="002512F9"/>
    <w:rsid w:val="00270FAF"/>
    <w:rsid w:val="00320645"/>
    <w:rsid w:val="00322830"/>
    <w:rsid w:val="00333497"/>
    <w:rsid w:val="003B3116"/>
    <w:rsid w:val="003C5F77"/>
    <w:rsid w:val="003F72A9"/>
    <w:rsid w:val="004011CD"/>
    <w:rsid w:val="004164EF"/>
    <w:rsid w:val="004648E9"/>
    <w:rsid w:val="0048172D"/>
    <w:rsid w:val="00482B1D"/>
    <w:rsid w:val="00493D65"/>
    <w:rsid w:val="00497C7E"/>
    <w:rsid w:val="004A6B58"/>
    <w:rsid w:val="004B2782"/>
    <w:rsid w:val="004D784D"/>
    <w:rsid w:val="0050670E"/>
    <w:rsid w:val="00522851"/>
    <w:rsid w:val="0055304B"/>
    <w:rsid w:val="00582431"/>
    <w:rsid w:val="00593CE4"/>
    <w:rsid w:val="005B71A4"/>
    <w:rsid w:val="005C57F2"/>
    <w:rsid w:val="005D28BB"/>
    <w:rsid w:val="00615D0E"/>
    <w:rsid w:val="00646DDF"/>
    <w:rsid w:val="006B7B46"/>
    <w:rsid w:val="006F567C"/>
    <w:rsid w:val="00701C69"/>
    <w:rsid w:val="00743DDE"/>
    <w:rsid w:val="00744114"/>
    <w:rsid w:val="00752A5C"/>
    <w:rsid w:val="007532C7"/>
    <w:rsid w:val="00792BC9"/>
    <w:rsid w:val="007F0283"/>
    <w:rsid w:val="00810EBD"/>
    <w:rsid w:val="00826875"/>
    <w:rsid w:val="00832B95"/>
    <w:rsid w:val="0085498C"/>
    <w:rsid w:val="008A0C15"/>
    <w:rsid w:val="008A18B8"/>
    <w:rsid w:val="008A35EA"/>
    <w:rsid w:val="008B7E4C"/>
    <w:rsid w:val="008C1234"/>
    <w:rsid w:val="008C5F2C"/>
    <w:rsid w:val="008D7F63"/>
    <w:rsid w:val="00903E77"/>
    <w:rsid w:val="009253B9"/>
    <w:rsid w:val="009276E9"/>
    <w:rsid w:val="00931500"/>
    <w:rsid w:val="00943CE2"/>
    <w:rsid w:val="0095670C"/>
    <w:rsid w:val="009658B3"/>
    <w:rsid w:val="009701E4"/>
    <w:rsid w:val="00973B48"/>
    <w:rsid w:val="00981E37"/>
    <w:rsid w:val="00984FE4"/>
    <w:rsid w:val="009A625A"/>
    <w:rsid w:val="00A065CA"/>
    <w:rsid w:val="00A403A6"/>
    <w:rsid w:val="00A435FC"/>
    <w:rsid w:val="00A5134D"/>
    <w:rsid w:val="00AA2492"/>
    <w:rsid w:val="00AA7135"/>
    <w:rsid w:val="00AA76DF"/>
    <w:rsid w:val="00AC1888"/>
    <w:rsid w:val="00AF4AEC"/>
    <w:rsid w:val="00AF7DBE"/>
    <w:rsid w:val="00B6376F"/>
    <w:rsid w:val="00B67E82"/>
    <w:rsid w:val="00B822CC"/>
    <w:rsid w:val="00B94632"/>
    <w:rsid w:val="00BB313F"/>
    <w:rsid w:val="00BC272C"/>
    <w:rsid w:val="00BC4C85"/>
    <w:rsid w:val="00BF100A"/>
    <w:rsid w:val="00BF2977"/>
    <w:rsid w:val="00BF46B5"/>
    <w:rsid w:val="00C001C7"/>
    <w:rsid w:val="00C033F0"/>
    <w:rsid w:val="00C179B6"/>
    <w:rsid w:val="00C30729"/>
    <w:rsid w:val="00C66ACC"/>
    <w:rsid w:val="00CA51DD"/>
    <w:rsid w:val="00CD5E71"/>
    <w:rsid w:val="00CF7B60"/>
    <w:rsid w:val="00D41734"/>
    <w:rsid w:val="00D42945"/>
    <w:rsid w:val="00D74F70"/>
    <w:rsid w:val="00D807FF"/>
    <w:rsid w:val="00DB2BDD"/>
    <w:rsid w:val="00DB479D"/>
    <w:rsid w:val="00DC0B2A"/>
    <w:rsid w:val="00DD59D0"/>
    <w:rsid w:val="00E00545"/>
    <w:rsid w:val="00E054BB"/>
    <w:rsid w:val="00E13CE1"/>
    <w:rsid w:val="00E2675D"/>
    <w:rsid w:val="00E33C96"/>
    <w:rsid w:val="00E40931"/>
    <w:rsid w:val="00E9788B"/>
    <w:rsid w:val="00E97EC5"/>
    <w:rsid w:val="00EA0931"/>
    <w:rsid w:val="00EA59E3"/>
    <w:rsid w:val="00F01AFA"/>
    <w:rsid w:val="00F03E6D"/>
    <w:rsid w:val="00F73AEB"/>
    <w:rsid w:val="00F801A8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307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0729"/>
  </w:style>
  <w:style w:type="paragraph" w:styleId="CommentSubject">
    <w:name w:val="annotation subject"/>
    <w:basedOn w:val="CommentText"/>
    <w:next w:val="CommentText"/>
    <w:link w:val="CommentSubjectChar"/>
    <w:rsid w:val="00C3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0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307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0729"/>
  </w:style>
  <w:style w:type="paragraph" w:styleId="CommentSubject">
    <w:name w:val="annotation subject"/>
    <w:basedOn w:val="CommentText"/>
    <w:next w:val="CommentText"/>
    <w:link w:val="CommentSubjectChar"/>
    <w:rsid w:val="00C3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0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24E4ED86F42F4295A1DEDD56F926B3" ma:contentTypeVersion="143" ma:contentTypeDescription="" ma:contentTypeScope="" ma:versionID="d7b594c4d302d9572605370cd4e471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2011-09-15T07:00:00+00:00</OpenedDate>
    <Date1 xmlns="dc463f71-b30c-4ab2-9473-d307f9d35888">2013-01-30T08:00:00+00:00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111674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25B332-F6D6-420D-A6F6-4575163AE275}"/>
</file>

<file path=customXml/itemProps2.xml><?xml version="1.0" encoding="utf-8"?>
<ds:datastoreItem xmlns:ds="http://schemas.openxmlformats.org/officeDocument/2006/customXml" ds:itemID="{82D0BAC5-0644-4017-891E-14EBB5A06D1F}"/>
</file>

<file path=customXml/itemProps3.xml><?xml version="1.0" encoding="utf-8"?>
<ds:datastoreItem xmlns:ds="http://schemas.openxmlformats.org/officeDocument/2006/customXml" ds:itemID="{D66D55AA-F186-438C-AF99-BE18E67367C0}"/>
</file>

<file path=customXml/itemProps4.xml><?xml version="1.0" encoding="utf-8"?>
<ds:datastoreItem xmlns:ds="http://schemas.openxmlformats.org/officeDocument/2006/customXml" ds:itemID="{114D419B-6AD9-41B5-81E8-6734E6C20006}"/>
</file>

<file path=customXml/itemProps5.xml><?xml version="1.0" encoding="utf-8"?>
<ds:datastoreItem xmlns:ds="http://schemas.openxmlformats.org/officeDocument/2006/customXml" ds:itemID="{4CA33429-E3D8-44DA-BDB8-6250B3484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2013-01-30T16:02:00Z</dcterms:created>
  <dcterms:modified xsi:type="dcterms:W3CDTF">2013-01-30T18:42:00Z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0x0101006E56B4D1795A2E4DB2F0B01679ED314A003924E4ED86F42F4295A1DEDD56F926B3</vt:lpwstr>
  </property>
  <property fmtid="{D5CDD505-2E9C-101B-9397-08002B2CF9AE}" pid="3" name="_docset_NoMedatataSyncRequired">
    <vt:lpwstr>False</vt:lpwstr>
  </property>
</Properties>
</file>