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0C25E" w14:textId="77777777" w:rsidR="00A83F88" w:rsidRPr="00CA1080" w:rsidRDefault="00A83F88" w:rsidP="00CA1080">
      <w:pPr>
        <w:spacing w:line="480" w:lineRule="auto"/>
        <w:jc w:val="center"/>
      </w:pPr>
    </w:p>
    <w:p w14:paraId="20ED7EF8" w14:textId="77777777" w:rsidR="00A83F88" w:rsidRPr="00CA1080" w:rsidRDefault="00A83F88" w:rsidP="00CA1080">
      <w:pPr>
        <w:spacing w:line="480" w:lineRule="auto"/>
        <w:jc w:val="center"/>
      </w:pPr>
    </w:p>
    <w:p w14:paraId="522CBC72" w14:textId="77777777" w:rsidR="00A83F88" w:rsidRPr="00CA1080" w:rsidRDefault="00A83F88" w:rsidP="00CA1080">
      <w:pPr>
        <w:spacing w:line="480" w:lineRule="auto"/>
        <w:jc w:val="center"/>
      </w:pPr>
    </w:p>
    <w:p w14:paraId="19463EC7" w14:textId="77777777" w:rsidR="005C6E94" w:rsidRPr="00CA1080" w:rsidRDefault="005C6E94" w:rsidP="00CA1080">
      <w:pPr>
        <w:spacing w:line="480" w:lineRule="auto"/>
        <w:jc w:val="center"/>
      </w:pPr>
    </w:p>
    <w:p w14:paraId="36E31835" w14:textId="77777777" w:rsidR="005C6E94" w:rsidRPr="00CA1080" w:rsidRDefault="005C6E94" w:rsidP="00CA1080">
      <w:pPr>
        <w:spacing w:line="480" w:lineRule="auto"/>
        <w:jc w:val="center"/>
      </w:pPr>
    </w:p>
    <w:p w14:paraId="412480C5" w14:textId="77777777" w:rsidR="007A7587" w:rsidRPr="00CA1080" w:rsidRDefault="007A7587" w:rsidP="00CA1080">
      <w:pPr>
        <w:spacing w:line="480" w:lineRule="auto"/>
        <w:jc w:val="center"/>
      </w:pPr>
    </w:p>
    <w:p w14:paraId="306CE567" w14:textId="77777777" w:rsidR="007A7587" w:rsidRPr="00CA1080" w:rsidRDefault="007A7587" w:rsidP="00CA1080">
      <w:pPr>
        <w:spacing w:line="480" w:lineRule="auto"/>
        <w:jc w:val="center"/>
      </w:pPr>
    </w:p>
    <w:p w14:paraId="5CA9601B" w14:textId="77777777" w:rsidR="007A7587" w:rsidRPr="00360BD3" w:rsidRDefault="007A7587" w:rsidP="00FD7725">
      <w:pPr>
        <w:spacing w:line="480" w:lineRule="auto"/>
        <w:jc w:val="center"/>
      </w:pPr>
      <w:r w:rsidRPr="00360BD3">
        <w:t>BEFORE THE WASHINGTON UTILITIES AND TRANSPORTATION COMMISSION</w:t>
      </w:r>
    </w:p>
    <w:p w14:paraId="68D8D4C8" w14:textId="77777777" w:rsidR="007A7587" w:rsidRPr="00360BD3" w:rsidRDefault="007A7587" w:rsidP="00CA1080">
      <w:pPr>
        <w:spacing w:line="480" w:lineRule="auto"/>
        <w:jc w:val="center"/>
      </w:pPr>
    </w:p>
    <w:p w14:paraId="6167E8DA" w14:textId="0EC36224" w:rsidR="007A7587" w:rsidRPr="00831CC0" w:rsidRDefault="007A7587" w:rsidP="000677B4">
      <w:pPr>
        <w:spacing w:line="480" w:lineRule="auto"/>
        <w:jc w:val="center"/>
      </w:pPr>
      <w:r w:rsidRPr="00360BD3">
        <w:t xml:space="preserve">DOCKET NO. </w:t>
      </w:r>
      <w:r w:rsidR="00D120A7">
        <w:t>UE-1</w:t>
      </w:r>
      <w:r w:rsidR="00AA0FE7">
        <w:t>7</w:t>
      </w:r>
      <w:r w:rsidRPr="00831CC0">
        <w:t>_____</w:t>
      </w:r>
      <w:r w:rsidR="0060545C" w:rsidRPr="00831CC0">
        <w:t>_</w:t>
      </w:r>
    </w:p>
    <w:p w14:paraId="6A5CD81F" w14:textId="13D8F0D7" w:rsidR="005517F5" w:rsidRDefault="005517F5" w:rsidP="000677B4">
      <w:pPr>
        <w:spacing w:line="480" w:lineRule="auto"/>
        <w:jc w:val="center"/>
      </w:pPr>
      <w:r w:rsidRPr="00360BD3">
        <w:t xml:space="preserve">DOCKET NO. </w:t>
      </w:r>
      <w:r w:rsidR="00D120A7">
        <w:t>UG-1</w:t>
      </w:r>
      <w:r w:rsidR="00AA0FE7">
        <w:t>7</w:t>
      </w:r>
      <w:r w:rsidRPr="00D138B2">
        <w:t>______</w:t>
      </w:r>
    </w:p>
    <w:p w14:paraId="06DC10CE" w14:textId="77777777" w:rsidR="000677B4" w:rsidRPr="00D138B2" w:rsidRDefault="000677B4" w:rsidP="000677B4">
      <w:pPr>
        <w:spacing w:line="480" w:lineRule="auto"/>
        <w:jc w:val="center"/>
      </w:pPr>
    </w:p>
    <w:p w14:paraId="437D65C2" w14:textId="77777777" w:rsidR="007A7587" w:rsidRPr="00360BD3" w:rsidRDefault="007A7587" w:rsidP="001F00CD">
      <w:pPr>
        <w:tabs>
          <w:tab w:val="left" w:pos="1260"/>
        </w:tabs>
        <w:spacing w:line="480" w:lineRule="auto"/>
        <w:jc w:val="center"/>
      </w:pPr>
      <w:r w:rsidRPr="00360BD3">
        <w:t>DIRECT TESTIMONY OF</w:t>
      </w:r>
    </w:p>
    <w:p w14:paraId="3CB5A2C9" w14:textId="77777777" w:rsidR="007A7587" w:rsidRPr="00360BD3" w:rsidRDefault="005360F0" w:rsidP="001F00CD">
      <w:pPr>
        <w:tabs>
          <w:tab w:val="left" w:pos="1260"/>
        </w:tabs>
        <w:spacing w:line="480" w:lineRule="auto"/>
        <w:jc w:val="center"/>
      </w:pPr>
      <w:r>
        <w:t>HEATHER L</w:t>
      </w:r>
      <w:r w:rsidR="00004575">
        <w:t>. ROSENTRATER</w:t>
      </w:r>
    </w:p>
    <w:p w14:paraId="1F32D4A9" w14:textId="77777777" w:rsidR="007A7587" w:rsidRPr="00360BD3" w:rsidRDefault="007A7587" w:rsidP="001F00CD">
      <w:pPr>
        <w:tabs>
          <w:tab w:val="left" w:pos="1260"/>
        </w:tabs>
        <w:spacing w:line="480" w:lineRule="auto"/>
        <w:jc w:val="center"/>
      </w:pPr>
      <w:r w:rsidRPr="00360BD3">
        <w:t>REPRESENTING AVISTA CORPORATION</w:t>
      </w:r>
    </w:p>
    <w:p w14:paraId="7C15107D" w14:textId="77777777" w:rsidR="007A7587" w:rsidRPr="00CA1080" w:rsidRDefault="007A7587"/>
    <w:p w14:paraId="4F2674FC" w14:textId="77777777"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14:paraId="1162BED7" w14:textId="3CC3AF62" w:rsidR="00C77B49" w:rsidRPr="00C227AF" w:rsidRDefault="007A7587" w:rsidP="00C227AF">
      <w:pPr>
        <w:pStyle w:val="Heading1"/>
        <w:jc w:val="center"/>
        <w:rPr>
          <w:u w:val="single"/>
        </w:rPr>
      </w:pPr>
      <w:bookmarkStart w:id="0" w:name="_Toc483294026"/>
      <w:r w:rsidRPr="00C227AF">
        <w:rPr>
          <w:u w:val="single"/>
        </w:rPr>
        <w:lastRenderedPageBreak/>
        <w:t>I.</w:t>
      </w:r>
      <w:r w:rsidR="0089216A" w:rsidRPr="00C227AF">
        <w:rPr>
          <w:u w:val="single"/>
        </w:rPr>
        <w:t xml:space="preserve"> </w:t>
      </w:r>
      <w:r w:rsidRPr="00C227AF">
        <w:rPr>
          <w:u w:val="single"/>
        </w:rPr>
        <w:t>INTRODUCTION</w:t>
      </w:r>
      <w:bookmarkEnd w:id="0"/>
    </w:p>
    <w:p w14:paraId="14400909" w14:textId="77777777"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14:paraId="77A76A52" w14:textId="7496C2E1" w:rsidR="004E67FC" w:rsidRPr="00312A8A" w:rsidRDefault="004E67FC" w:rsidP="008404CB">
      <w:pPr>
        <w:pStyle w:val="ListParagraph"/>
        <w:numPr>
          <w:ilvl w:val="0"/>
          <w:numId w:val="6"/>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w:t>
      </w:r>
      <w:r w:rsidR="005360F0">
        <w:rPr>
          <w:rFonts w:ascii="Times New Roman" w:hAnsi="Times New Roman"/>
          <w:sz w:val="24"/>
          <w:szCs w:val="24"/>
        </w:rPr>
        <w:t>Heather Rosentrater</w:t>
      </w:r>
      <w:r w:rsidRPr="00312A8A">
        <w:rPr>
          <w:rFonts w:ascii="Times New Roman" w:hAnsi="Times New Roman"/>
          <w:sz w:val="24"/>
          <w:szCs w:val="24"/>
        </w:rPr>
        <w:t xml:space="preserve">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14:paraId="6CA6B3A3" w14:textId="77777777"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14:paraId="52466B20" w14:textId="6EBB2E36" w:rsidR="005360F0" w:rsidRDefault="004E67FC" w:rsidP="008404CB">
      <w:pPr>
        <w:pStyle w:val="ListParagraph"/>
        <w:numPr>
          <w:ilvl w:val="0"/>
          <w:numId w:val="7"/>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w:t>
      </w:r>
      <w:r w:rsidR="005360F0" w:rsidRPr="00577136">
        <w:rPr>
          <w:rStyle w:val="ccbntxt"/>
          <w:rFonts w:ascii="Times New Roman" w:hAnsi="Times New Roman"/>
          <w:sz w:val="24"/>
          <w:szCs w:val="24"/>
        </w:rPr>
        <w:t>I received a Bachelor of Science degree in electrical engineering from Gonzaga University, and hold</w:t>
      </w:r>
      <w:r w:rsidR="005360F0">
        <w:rPr>
          <w:rStyle w:val="ccbntxt"/>
          <w:rFonts w:ascii="Times New Roman" w:hAnsi="Times New Roman"/>
          <w:sz w:val="24"/>
          <w:szCs w:val="24"/>
        </w:rPr>
        <w:t xml:space="preserve"> a</w:t>
      </w:r>
      <w:r w:rsidR="005360F0" w:rsidRPr="00577136">
        <w:rPr>
          <w:rStyle w:val="ccbntxt"/>
          <w:rFonts w:ascii="Times New Roman" w:hAnsi="Times New Roman"/>
          <w:sz w:val="24"/>
          <w:szCs w:val="24"/>
        </w:rPr>
        <w:t xml:space="preserve"> Professional Engineer (PE) credential.</w:t>
      </w:r>
      <w:r w:rsidR="005360F0">
        <w:rPr>
          <w:rStyle w:val="ccbntxt"/>
          <w:rFonts w:ascii="Times New Roman" w:hAnsi="Times New Roman"/>
          <w:sz w:val="24"/>
          <w:szCs w:val="24"/>
        </w:rPr>
        <w:t xml:space="preserve">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w:t>
      </w:r>
      <w:r w:rsidR="005360F0">
        <w:rPr>
          <w:rStyle w:val="ccbntxt"/>
          <w:rFonts w:ascii="Times New Roman" w:hAnsi="Times New Roman"/>
          <w:sz w:val="24"/>
          <w:szCs w:val="24"/>
        </w:rPr>
        <w:t xml:space="preserve"> joined Avista in 1996, </w:t>
      </w:r>
      <w:r w:rsidR="001E51E2">
        <w:rPr>
          <w:rStyle w:val="ccbntxt"/>
          <w:rFonts w:ascii="Times New Roman" w:hAnsi="Times New Roman"/>
          <w:sz w:val="24"/>
          <w:szCs w:val="24"/>
        </w:rPr>
        <w:t xml:space="preserve">and worked initially </w:t>
      </w:r>
      <w:r w:rsidR="005360F0" w:rsidRPr="00577136">
        <w:rPr>
          <w:rStyle w:val="ccbntxt"/>
          <w:rFonts w:ascii="Times New Roman" w:hAnsi="Times New Roman"/>
          <w:sz w:val="24"/>
          <w:szCs w:val="24"/>
        </w:rPr>
        <w:t xml:space="preserve">as an electrical engineer at Avista’s former subsidiary Avista Labs, where I developed electrical systems for fuel cells. </w:t>
      </w:r>
      <w:r w:rsidR="00104BA5">
        <w:rPr>
          <w:rStyle w:val="ccbntxt"/>
          <w:rFonts w:ascii="Times New Roman" w:hAnsi="Times New Roman"/>
          <w:sz w:val="24"/>
          <w:szCs w:val="24"/>
        </w:rPr>
        <w:t xml:space="preserve"> </w:t>
      </w:r>
      <w:r w:rsidR="001E51E2">
        <w:rPr>
          <w:rStyle w:val="ccbntxt"/>
          <w:rFonts w:ascii="Times New Roman" w:hAnsi="Times New Roman"/>
          <w:sz w:val="24"/>
          <w:szCs w:val="24"/>
        </w:rPr>
        <w:t xml:space="preserve">I joined Avista Utilities in 2003, and </w:t>
      </w:r>
      <w:r w:rsidR="005360F0" w:rsidRPr="00577136">
        <w:rPr>
          <w:rStyle w:val="ccbntxt"/>
          <w:rFonts w:ascii="Times New Roman" w:hAnsi="Times New Roman"/>
          <w:sz w:val="24"/>
          <w:szCs w:val="24"/>
        </w:rPr>
        <w:t xml:space="preserve">have broad experience on both the electric and natural gas side of </w:t>
      </w:r>
      <w:r w:rsidR="001E51E2">
        <w:rPr>
          <w:rStyle w:val="ccbntxt"/>
          <w:rFonts w:ascii="Times New Roman" w:hAnsi="Times New Roman"/>
          <w:sz w:val="24"/>
          <w:szCs w:val="24"/>
        </w:rPr>
        <w:t>the business</w:t>
      </w:r>
      <w:r w:rsidR="005360F0" w:rsidRPr="00577136">
        <w:rPr>
          <w:rStyle w:val="ccbntxt"/>
          <w:rFonts w:ascii="Times New Roman" w:hAnsi="Times New Roman"/>
          <w:sz w:val="24"/>
          <w:szCs w:val="24"/>
        </w:rPr>
        <w:t>, having managed departments and projects in transmission, distribution, SCADA, asset management and supply chain, as well as business process improvement using LEAN and Six Sigma techniques.</w:t>
      </w:r>
      <w:r w:rsidR="005360F0">
        <w:rPr>
          <w:rStyle w:val="ccbntxt"/>
          <w:rFonts w:ascii="Times New Roman" w:hAnsi="Times New Roman"/>
          <w:sz w:val="24"/>
          <w:szCs w:val="24"/>
        </w:rPr>
        <w:t xml:space="preserve"> </w:t>
      </w:r>
      <w:r w:rsidR="005360F0" w:rsidRPr="00577136">
        <w:rPr>
          <w:rStyle w:val="ccbntxt"/>
          <w:rFonts w:ascii="Times New Roman" w:hAnsi="Times New Roman"/>
          <w:sz w:val="24"/>
          <w:szCs w:val="24"/>
        </w:rPr>
        <w:t xml:space="preserve">I was named to my current position in December 2015. </w:t>
      </w:r>
      <w:r w:rsidR="00104BA5">
        <w:rPr>
          <w:rStyle w:val="ccbntxt"/>
          <w:rFonts w:ascii="Times New Roman" w:hAnsi="Times New Roman"/>
          <w:sz w:val="24"/>
          <w:szCs w:val="24"/>
        </w:rPr>
        <w:t xml:space="preserve"> </w:t>
      </w:r>
      <w:r w:rsidR="005360F0" w:rsidRPr="00577136">
        <w:rPr>
          <w:rStyle w:val="ccbntxt"/>
          <w:rFonts w:ascii="Times New Roman" w:hAnsi="Times New Roman"/>
          <w:sz w:val="24"/>
          <w:szCs w:val="24"/>
        </w:rPr>
        <w:t>In this role, I am responsible for electric and natural gas engineering, operations, and shared services – fleet, facilities and business process improvement.</w:t>
      </w:r>
    </w:p>
    <w:p w14:paraId="72888EA7" w14:textId="77777777" w:rsidR="001E51E2" w:rsidRDefault="005360F0" w:rsidP="001E51E2">
      <w:pPr>
        <w:spacing w:line="480" w:lineRule="auto"/>
        <w:ind w:firstLine="720"/>
        <w:jc w:val="both"/>
        <w:rPr>
          <w:rStyle w:val="ccbntxt"/>
        </w:rPr>
      </w:pPr>
      <w:r w:rsidRPr="005360F0">
        <w:rPr>
          <w:rStyle w:val="ccbntxt"/>
        </w:rPr>
        <w:t xml:space="preserve">I currently serve on the board of directors for the Vanessa Behan Crisis Nursery and the West Valley Education Foundation in Spokane. </w:t>
      </w:r>
      <w:r w:rsidR="00104BA5">
        <w:rPr>
          <w:rStyle w:val="ccbntxt"/>
        </w:rPr>
        <w:t xml:space="preserve"> </w:t>
      </w:r>
      <w:r w:rsidRPr="005360F0">
        <w:rPr>
          <w:rStyle w:val="ccbntxt"/>
        </w:rPr>
        <w:t>In addition, I am a member of the Washington State University School of Engineering and Computer Science Executive Council.</w:t>
      </w:r>
      <w:r w:rsidR="001E51E2">
        <w:rPr>
          <w:rStyle w:val="ccbntxt"/>
        </w:rPr>
        <w:br w:type="page"/>
      </w:r>
    </w:p>
    <w:p w14:paraId="7BD58950" w14:textId="77777777" w:rsidR="004E67FC" w:rsidRDefault="004E67FC" w:rsidP="00320712">
      <w:pPr>
        <w:pStyle w:val="BodyText"/>
        <w:spacing w:line="480" w:lineRule="auto"/>
        <w:ind w:left="720"/>
        <w:jc w:val="both"/>
      </w:pPr>
      <w:r w:rsidRPr="005407B5">
        <w:lastRenderedPageBreak/>
        <w:t>Q.</w:t>
      </w:r>
      <w:r w:rsidRPr="005407B5">
        <w:tab/>
        <w:t>What is the scope of your testimony?</w:t>
      </w:r>
    </w:p>
    <w:p w14:paraId="2C675F22" w14:textId="161C48DF" w:rsidR="00DE0236" w:rsidRPr="003149B5" w:rsidRDefault="005944F6" w:rsidP="003149B5">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6164F8">
        <w:rPr>
          <w:b w:val="0"/>
        </w:rPr>
        <w:t xml:space="preserve">discuss our </w:t>
      </w:r>
      <w:r w:rsidR="00FD64E5">
        <w:rPr>
          <w:b w:val="0"/>
        </w:rPr>
        <w:t xml:space="preserve">electric </w:t>
      </w:r>
      <w:r w:rsidR="006164F8">
        <w:rPr>
          <w:b w:val="0"/>
        </w:rPr>
        <w:t xml:space="preserve">reliability objectives, </w:t>
      </w:r>
      <w:r w:rsidR="00FD64E5">
        <w:rPr>
          <w:b w:val="0"/>
        </w:rPr>
        <w:t xml:space="preserve">types of </w:t>
      </w:r>
      <w:r w:rsidR="006164F8">
        <w:rPr>
          <w:b w:val="0"/>
        </w:rPr>
        <w:t>investments</w:t>
      </w:r>
      <w:r w:rsidR="00FD64E5">
        <w:rPr>
          <w:b w:val="0"/>
        </w:rPr>
        <w:t>,</w:t>
      </w:r>
      <w:r w:rsidR="006164F8">
        <w:rPr>
          <w:b w:val="0"/>
        </w:rPr>
        <w:t xml:space="preserve"> </w:t>
      </w:r>
      <w:r w:rsidR="00FD64E5">
        <w:rPr>
          <w:b w:val="0"/>
        </w:rPr>
        <w:t>and system performance, and explain th</w:t>
      </w:r>
      <w:r w:rsidR="005E42C5">
        <w:rPr>
          <w:b w:val="0"/>
        </w:rPr>
        <w:t>e factors driving our</w:t>
      </w:r>
      <w:r w:rsidR="00FD64E5">
        <w:rPr>
          <w:b w:val="0"/>
        </w:rPr>
        <w:t xml:space="preserve"> investment in electric distribution infrastructure</w:t>
      </w:r>
      <w:r w:rsidR="005E42C5">
        <w:rPr>
          <w:b w:val="0"/>
        </w:rPr>
        <w:t>.</w:t>
      </w:r>
      <w:r w:rsidR="00FD64E5">
        <w:rPr>
          <w:b w:val="0"/>
        </w:rPr>
        <w:t xml:space="preserve"> </w:t>
      </w:r>
      <w:r w:rsidR="009665AE">
        <w:rPr>
          <w:b w:val="0"/>
        </w:rPr>
        <w:t xml:space="preserve">My testimony will explain why our planned </w:t>
      </w:r>
      <w:r w:rsidR="00445FE1">
        <w:rPr>
          <w:b w:val="0"/>
        </w:rPr>
        <w:t xml:space="preserve">investments in </w:t>
      </w:r>
      <w:r w:rsidR="009665AE">
        <w:rPr>
          <w:b w:val="0"/>
        </w:rPr>
        <w:t xml:space="preserve">electric distribution are necessary </w:t>
      </w:r>
      <w:r w:rsidR="00445FE1">
        <w:rPr>
          <w:b w:val="0"/>
        </w:rPr>
        <w:t xml:space="preserve">to maintain the current levels of asset health and performance of our system </w:t>
      </w:r>
      <w:r w:rsidR="009665AE">
        <w:rPr>
          <w:b w:val="0"/>
        </w:rPr>
        <w:t xml:space="preserve">and will discuss </w:t>
      </w:r>
      <w:r w:rsidR="00445FE1">
        <w:rPr>
          <w:b w:val="0"/>
        </w:rPr>
        <w:t xml:space="preserve">the need for </w:t>
      </w:r>
      <w:r w:rsidR="009665AE">
        <w:rPr>
          <w:b w:val="0"/>
        </w:rPr>
        <w:t>e</w:t>
      </w:r>
      <w:r w:rsidR="008354B5">
        <w:rPr>
          <w:b w:val="0"/>
        </w:rPr>
        <w:t xml:space="preserve">ach </w:t>
      </w:r>
      <w:r w:rsidR="00DA2E48">
        <w:rPr>
          <w:b w:val="0"/>
        </w:rPr>
        <w:t xml:space="preserve">distribution </w:t>
      </w:r>
      <w:r w:rsidR="008354B5">
        <w:rPr>
          <w:b w:val="0"/>
        </w:rPr>
        <w:t xml:space="preserve">capital project and program by the “Investment Driver” classification used to categorize our infrastructure investment needs. </w:t>
      </w:r>
      <w:r w:rsidR="00AE44D6">
        <w:rPr>
          <w:b w:val="0"/>
        </w:rPr>
        <w:t xml:space="preserve">I will describe how our planned compliance with mandatory federal standards for transmission planning is driving a greater demand for new investment, </w:t>
      </w:r>
      <w:r w:rsidR="00445FE1">
        <w:rPr>
          <w:b w:val="0"/>
        </w:rPr>
        <w:t>and why our planned investments in natural gas distribut</w:t>
      </w:r>
      <w:r w:rsidR="000F1162">
        <w:rPr>
          <w:b w:val="0"/>
        </w:rPr>
        <w:t xml:space="preserve">ion </w:t>
      </w:r>
      <w:r w:rsidR="00445FE1">
        <w:rPr>
          <w:b w:val="0"/>
        </w:rPr>
        <w:t>are necessary</w:t>
      </w:r>
      <w:r w:rsidR="005E42C5">
        <w:rPr>
          <w:b w:val="0"/>
        </w:rPr>
        <w:t xml:space="preserve"> in the time frames they are being completed</w:t>
      </w:r>
      <w:r w:rsidR="000F7074">
        <w:rPr>
          <w:b w:val="0"/>
        </w:rPr>
        <w:t>.</w:t>
      </w:r>
      <w:r w:rsidR="003149B5">
        <w:rPr>
          <w:b w:val="0"/>
        </w:rPr>
        <w:t xml:space="preserve"> </w:t>
      </w:r>
      <w:r w:rsidR="00DE0236">
        <w:rPr>
          <w:b w:val="0"/>
        </w:rPr>
        <w:t xml:space="preserve">Finally, I will explain why each capital investment planned for our fleet and facilities areas </w:t>
      </w:r>
      <w:r w:rsidR="000F7074">
        <w:rPr>
          <w:b w:val="0"/>
        </w:rPr>
        <w:t>are</w:t>
      </w:r>
      <w:r w:rsidR="00DE0236">
        <w:rPr>
          <w:b w:val="0"/>
        </w:rPr>
        <w:t xml:space="preserve"> necessary to support the efficient delivery of service to our customers, today and </w:t>
      </w:r>
      <w:r w:rsidR="000F7074">
        <w:rPr>
          <w:b w:val="0"/>
        </w:rPr>
        <w:t>into the future</w:t>
      </w:r>
      <w:r w:rsidR="00DE0236">
        <w:rPr>
          <w:b w:val="0"/>
        </w:rPr>
        <w:t xml:space="preserve">. Overall, my testimony will demonstrate </w:t>
      </w:r>
      <w:r w:rsidR="00D22CF5">
        <w:rPr>
          <w:b w:val="0"/>
        </w:rPr>
        <w:t>that</w:t>
      </w:r>
      <w:r w:rsidR="00DE0236">
        <w:rPr>
          <w:b w:val="0"/>
        </w:rPr>
        <w:t>:</w:t>
      </w:r>
    </w:p>
    <w:p w14:paraId="6451195F" w14:textId="4B655F61" w:rsidR="00DE0236" w:rsidRDefault="00DE0236" w:rsidP="008404CB">
      <w:pPr>
        <w:pStyle w:val="BodyText"/>
        <w:numPr>
          <w:ilvl w:val="0"/>
          <w:numId w:val="8"/>
        </w:numPr>
        <w:spacing w:line="276" w:lineRule="auto"/>
        <w:jc w:val="both"/>
        <w:rPr>
          <w:b w:val="0"/>
        </w:rPr>
      </w:pPr>
      <w:r>
        <w:rPr>
          <w:b w:val="0"/>
        </w:rPr>
        <w:t xml:space="preserve">Avista’s recent past, current, and planned investments in electric distribution infrastructure </w:t>
      </w:r>
      <w:r w:rsidR="00D22CF5">
        <w:rPr>
          <w:b w:val="0"/>
        </w:rPr>
        <w:t>are necessary</w:t>
      </w:r>
      <w:r w:rsidR="005E42C5">
        <w:rPr>
          <w:b w:val="0"/>
        </w:rPr>
        <w:t>,</w:t>
      </w:r>
      <w:r w:rsidR="00D22CF5">
        <w:rPr>
          <w:b w:val="0"/>
        </w:rPr>
        <w:t xml:space="preserve"> and why the failure to make these investments </w:t>
      </w:r>
      <w:r w:rsidR="00312C0B">
        <w:rPr>
          <w:b w:val="0"/>
        </w:rPr>
        <w:t xml:space="preserve">at this time </w:t>
      </w:r>
      <w:r w:rsidR="00D22CF5">
        <w:rPr>
          <w:b w:val="0"/>
        </w:rPr>
        <w:t xml:space="preserve">would impair the performance of our system and </w:t>
      </w:r>
      <w:r w:rsidR="004D2A8F">
        <w:rPr>
          <w:b w:val="0"/>
        </w:rPr>
        <w:t xml:space="preserve">harm </w:t>
      </w:r>
      <w:r w:rsidR="00D22CF5">
        <w:rPr>
          <w:b w:val="0"/>
        </w:rPr>
        <w:t>our ability</w:t>
      </w:r>
      <w:r w:rsidR="004D2A8F">
        <w:rPr>
          <w:b w:val="0"/>
        </w:rPr>
        <w:t xml:space="preserve"> to deliver safe and reliable</w:t>
      </w:r>
      <w:r w:rsidR="00D22CF5">
        <w:rPr>
          <w:b w:val="0"/>
        </w:rPr>
        <w:t xml:space="preserve"> service to our customers.</w:t>
      </w:r>
      <w:r w:rsidR="00312C0B">
        <w:rPr>
          <w:b w:val="0"/>
        </w:rPr>
        <w:t xml:space="preserve"> As such, the Company’s investments are necessary </w:t>
      </w:r>
      <w:r w:rsidR="005E42C5">
        <w:rPr>
          <w:b w:val="0"/>
        </w:rPr>
        <w:t>in the time frames they are being completed</w:t>
      </w:r>
      <w:r w:rsidR="00312C0B">
        <w:rPr>
          <w:b w:val="0"/>
        </w:rPr>
        <w:t>.</w:t>
      </w:r>
    </w:p>
    <w:p w14:paraId="5FAEEEA1" w14:textId="77777777" w:rsidR="001844F7" w:rsidRDefault="001844F7" w:rsidP="001844F7">
      <w:pPr>
        <w:pStyle w:val="BodyText"/>
        <w:spacing w:line="276" w:lineRule="auto"/>
        <w:ind w:left="720"/>
        <w:jc w:val="both"/>
        <w:rPr>
          <w:b w:val="0"/>
        </w:rPr>
      </w:pPr>
    </w:p>
    <w:p w14:paraId="1D7C314C" w14:textId="2D0C78B1" w:rsidR="00D22CF5" w:rsidRDefault="00730274" w:rsidP="008404CB">
      <w:pPr>
        <w:pStyle w:val="BodyText"/>
        <w:numPr>
          <w:ilvl w:val="0"/>
          <w:numId w:val="8"/>
        </w:numPr>
        <w:spacing w:line="276" w:lineRule="auto"/>
        <w:jc w:val="both"/>
        <w:rPr>
          <w:b w:val="0"/>
        </w:rPr>
      </w:pPr>
      <w:r>
        <w:rPr>
          <w:b w:val="0"/>
        </w:rPr>
        <w:t xml:space="preserve">The investments we make to uphold the current reliability of our </w:t>
      </w:r>
      <w:r w:rsidR="00150D3E">
        <w:rPr>
          <w:b w:val="0"/>
        </w:rPr>
        <w:t>electric distribution</w:t>
      </w:r>
      <w:r>
        <w:rPr>
          <w:b w:val="0"/>
        </w:rPr>
        <w:t xml:space="preserve"> system </w:t>
      </w:r>
      <w:r w:rsidR="00150D3E">
        <w:rPr>
          <w:b w:val="0"/>
        </w:rPr>
        <w:t xml:space="preserve">and to comply with required federal standards for transmission reliability are conservative, thoroughly evaluated, </w:t>
      </w:r>
      <w:r w:rsidR="00312C0B">
        <w:rPr>
          <w:b w:val="0"/>
        </w:rPr>
        <w:t>and cost-</w:t>
      </w:r>
      <w:r>
        <w:rPr>
          <w:b w:val="0"/>
        </w:rPr>
        <w:t>effective</w:t>
      </w:r>
      <w:r w:rsidR="00150D3E">
        <w:rPr>
          <w:b w:val="0"/>
        </w:rPr>
        <w:t xml:space="preserve"> for our customers</w:t>
      </w:r>
      <w:r>
        <w:rPr>
          <w:b w:val="0"/>
        </w:rPr>
        <w:t>.</w:t>
      </w:r>
    </w:p>
    <w:p w14:paraId="533E38AE" w14:textId="77777777" w:rsidR="001844F7" w:rsidRDefault="001844F7" w:rsidP="001844F7">
      <w:pPr>
        <w:pStyle w:val="BodyText"/>
        <w:spacing w:line="276" w:lineRule="auto"/>
        <w:ind w:left="720"/>
        <w:jc w:val="both"/>
        <w:rPr>
          <w:b w:val="0"/>
        </w:rPr>
      </w:pPr>
    </w:p>
    <w:p w14:paraId="7D8652E8" w14:textId="2D3D1796" w:rsidR="00730274" w:rsidRDefault="001844F7" w:rsidP="008404CB">
      <w:pPr>
        <w:pStyle w:val="BodyText"/>
        <w:numPr>
          <w:ilvl w:val="0"/>
          <w:numId w:val="8"/>
        </w:numPr>
        <w:spacing w:line="276" w:lineRule="auto"/>
        <w:jc w:val="both"/>
        <w:rPr>
          <w:b w:val="0"/>
        </w:rPr>
      </w:pPr>
      <w:r>
        <w:rPr>
          <w:b w:val="0"/>
        </w:rPr>
        <w:t xml:space="preserve">The </w:t>
      </w:r>
      <w:r w:rsidR="00150D3E">
        <w:rPr>
          <w:b w:val="0"/>
        </w:rPr>
        <w:t xml:space="preserve">approaches </w:t>
      </w:r>
      <w:r>
        <w:rPr>
          <w:b w:val="0"/>
        </w:rPr>
        <w:t>used by our business units to identify, evaluate, prioritize and recommend capital projects and programs ensure that we are properly identifying and funding the highest priority needs in this planning cycle in a prudent and business-like manner.</w:t>
      </w:r>
    </w:p>
    <w:p w14:paraId="2E13970C" w14:textId="6A169278" w:rsidR="001844F7" w:rsidRDefault="005005F0" w:rsidP="008404CB">
      <w:pPr>
        <w:pStyle w:val="BodyText"/>
        <w:numPr>
          <w:ilvl w:val="0"/>
          <w:numId w:val="8"/>
        </w:numPr>
        <w:spacing w:line="276" w:lineRule="auto"/>
        <w:jc w:val="both"/>
        <w:rPr>
          <w:b w:val="0"/>
        </w:rPr>
      </w:pPr>
      <w:r>
        <w:rPr>
          <w:b w:val="0"/>
        </w:rPr>
        <w:lastRenderedPageBreak/>
        <w:t>Even with our current level of infrastructure investment</w:t>
      </w:r>
      <w:r w:rsidR="000F1162">
        <w:rPr>
          <w:b w:val="0"/>
        </w:rPr>
        <w:t>,</w:t>
      </w:r>
      <w:r>
        <w:rPr>
          <w:b w:val="0"/>
        </w:rPr>
        <w:t xml:space="preserve"> the Company has identified needs for investment that are not fully funded in this planning cycle</w:t>
      </w:r>
      <w:r w:rsidR="005E42C5">
        <w:rPr>
          <w:b w:val="0"/>
        </w:rPr>
        <w:t>,</w:t>
      </w:r>
      <w:r>
        <w:rPr>
          <w:b w:val="0"/>
        </w:rPr>
        <w:t xml:space="preserve"> in an effort to balance investment demand with the planning principles we consider in setting our overall investment limit.</w:t>
      </w:r>
    </w:p>
    <w:p w14:paraId="52BCE2D0" w14:textId="77777777" w:rsidR="00CA4F45" w:rsidRDefault="00CA4F45" w:rsidP="00CA4F45">
      <w:pPr>
        <w:pStyle w:val="BodyText"/>
        <w:spacing w:line="276" w:lineRule="auto"/>
        <w:ind w:left="720"/>
        <w:jc w:val="both"/>
        <w:rPr>
          <w:b w:val="0"/>
        </w:rPr>
      </w:pPr>
    </w:p>
    <w:p w14:paraId="3CFA2551" w14:textId="64364B60" w:rsidR="004E67FC" w:rsidRDefault="004E67FC" w:rsidP="00690C17">
      <w:pPr>
        <w:spacing w:line="360" w:lineRule="auto"/>
        <w:ind w:firstLine="720"/>
        <w:jc w:val="both"/>
      </w:pPr>
      <w:r w:rsidRPr="00FF07E8">
        <w:t>A table of the contents</w:t>
      </w:r>
      <w:r w:rsidR="005005F0">
        <w:t xml:space="preserve"> for my testimony is as follows:</w:t>
      </w:r>
    </w:p>
    <w:p w14:paraId="3133EA14" w14:textId="77777777" w:rsidR="002959D0" w:rsidRPr="00FF07E8" w:rsidRDefault="002959D0" w:rsidP="00690C17">
      <w:pPr>
        <w:spacing w:line="360" w:lineRule="auto"/>
        <w:ind w:firstLine="720"/>
        <w:jc w:val="both"/>
      </w:pPr>
    </w:p>
    <w:p w14:paraId="637672AF" w14:textId="7DC63200" w:rsidR="004E67FC" w:rsidRDefault="004E67FC" w:rsidP="00F10CB9">
      <w:pPr>
        <w:tabs>
          <w:tab w:val="left" w:pos="1260"/>
          <w:tab w:val="center" w:pos="7380"/>
        </w:tabs>
        <w:spacing w:line="360" w:lineRule="auto"/>
        <w:ind w:firstLine="720"/>
        <w:rPr>
          <w:u w:val="single"/>
        </w:rPr>
      </w:pPr>
      <w:r w:rsidRPr="00FF07E8">
        <w:rPr>
          <w:u w:val="single"/>
        </w:rPr>
        <w:t>Description</w:t>
      </w:r>
      <w:r w:rsidR="00A54A5C" w:rsidRPr="00FF07E8">
        <w:rPr>
          <w:u w:val="single"/>
        </w:rPr>
        <w:tab/>
      </w:r>
      <w:r w:rsidR="00C227AF">
        <w:rPr>
          <w:u w:val="single"/>
        </w:rPr>
        <w:t xml:space="preserve">                         </w:t>
      </w:r>
      <w:r w:rsidRPr="00FF07E8">
        <w:rPr>
          <w:u w:val="single"/>
        </w:rPr>
        <w:t>Page</w:t>
      </w:r>
    </w:p>
    <w:p w14:paraId="5D7016CF" w14:textId="30250F6D" w:rsidR="00A8356D" w:rsidRPr="00CD7934" w:rsidRDefault="005C3B08" w:rsidP="00A8356D">
      <w:pPr>
        <w:pStyle w:val="TOC1"/>
        <w:rPr>
          <w:rFonts w:asciiTheme="minorHAnsi" w:eastAsiaTheme="minorEastAsia" w:hAnsiTheme="minorHAnsi" w:cstheme="minorBidi"/>
          <w:noProof/>
          <w:sz w:val="22"/>
          <w:szCs w:val="22"/>
        </w:rPr>
      </w:pPr>
      <w:r w:rsidRPr="00CD7934">
        <w:fldChar w:fldCharType="begin"/>
      </w:r>
      <w:r w:rsidRPr="00CD7934">
        <w:instrText xml:space="preserve"> TOC \o "1-3" \h \z \u </w:instrText>
      </w:r>
      <w:r w:rsidRPr="00CD7934">
        <w:fldChar w:fldCharType="separate"/>
      </w:r>
      <w:hyperlink w:anchor="_Toc483294026" w:history="1">
        <w:r w:rsidR="00A8356D" w:rsidRPr="00CD7934">
          <w:rPr>
            <w:rStyle w:val="Hyperlink"/>
            <w:noProof/>
          </w:rPr>
          <w:t xml:space="preserve">I. </w:t>
        </w:r>
        <w:r w:rsidR="005E42C5" w:rsidRPr="00CD7934">
          <w:rPr>
            <w:rStyle w:val="Hyperlink"/>
            <w:noProof/>
          </w:rPr>
          <w:t xml:space="preserve">  </w:t>
        </w:r>
        <w:r w:rsidR="00CD7934">
          <w:rPr>
            <w:rStyle w:val="Hyperlink"/>
            <w:noProof/>
          </w:rPr>
          <w:t xml:space="preserve"> </w:t>
        </w:r>
        <w:r w:rsidR="00A8356D" w:rsidRPr="00CD7934">
          <w:rPr>
            <w:rStyle w:val="Hyperlink"/>
            <w:noProof/>
          </w:rPr>
          <w:t>INTRODUCTION</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_Toc483294026 \h </w:instrText>
        </w:r>
        <w:r w:rsidR="00A8356D" w:rsidRPr="00CD7934">
          <w:rPr>
            <w:noProof/>
            <w:webHidden/>
          </w:rPr>
        </w:r>
        <w:r w:rsidR="00A8356D" w:rsidRPr="00CD7934">
          <w:rPr>
            <w:noProof/>
            <w:webHidden/>
          </w:rPr>
          <w:fldChar w:fldCharType="separate"/>
        </w:r>
        <w:r w:rsidR="00CD3A4D">
          <w:rPr>
            <w:noProof/>
            <w:webHidden/>
          </w:rPr>
          <w:t>1</w:t>
        </w:r>
        <w:r w:rsidR="00A8356D" w:rsidRPr="00CD7934">
          <w:rPr>
            <w:noProof/>
            <w:webHidden/>
          </w:rPr>
          <w:fldChar w:fldCharType="end"/>
        </w:r>
      </w:hyperlink>
    </w:p>
    <w:p w14:paraId="3027FB29" w14:textId="4F3BBD75" w:rsidR="00A8356D" w:rsidRPr="00CD7934" w:rsidRDefault="00CD3A4D" w:rsidP="00A8356D">
      <w:pPr>
        <w:pStyle w:val="TOC1"/>
        <w:rPr>
          <w:rFonts w:asciiTheme="minorHAnsi" w:eastAsiaTheme="minorEastAsia" w:hAnsiTheme="minorHAnsi" w:cstheme="minorBidi"/>
          <w:noProof/>
          <w:sz w:val="22"/>
          <w:szCs w:val="22"/>
        </w:rPr>
      </w:pPr>
      <w:hyperlink w:anchor="_Toc483294027" w:history="1">
        <w:r w:rsidR="00A8356D" w:rsidRPr="00CD7934">
          <w:rPr>
            <w:rStyle w:val="Hyperlink"/>
            <w:noProof/>
          </w:rPr>
          <w:t xml:space="preserve">II. </w:t>
        </w:r>
        <w:r w:rsidR="005E42C5" w:rsidRPr="00CD7934">
          <w:rPr>
            <w:rStyle w:val="Hyperlink"/>
            <w:noProof/>
          </w:rPr>
          <w:t xml:space="preserve"> </w:t>
        </w:r>
        <w:r w:rsidR="00A8356D" w:rsidRPr="00CD7934">
          <w:rPr>
            <w:rStyle w:val="Hyperlink"/>
            <w:noProof/>
          </w:rPr>
          <w:t>OVERVIEW OF AVISTA’S ENERGY DELIVERY SERVICE</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_Toc483294027 \h </w:instrText>
        </w:r>
        <w:r w:rsidR="00A8356D" w:rsidRPr="00CD7934">
          <w:rPr>
            <w:noProof/>
            <w:webHidden/>
          </w:rPr>
        </w:r>
        <w:r w:rsidR="00A8356D" w:rsidRPr="00CD7934">
          <w:rPr>
            <w:noProof/>
            <w:webHidden/>
          </w:rPr>
          <w:fldChar w:fldCharType="separate"/>
        </w:r>
        <w:r>
          <w:rPr>
            <w:noProof/>
            <w:webHidden/>
          </w:rPr>
          <w:t>4</w:t>
        </w:r>
        <w:r w:rsidR="00A8356D" w:rsidRPr="00CD7934">
          <w:rPr>
            <w:noProof/>
            <w:webHidden/>
          </w:rPr>
          <w:fldChar w:fldCharType="end"/>
        </w:r>
      </w:hyperlink>
    </w:p>
    <w:p w14:paraId="08DB2652" w14:textId="4C95E939" w:rsidR="00A8356D" w:rsidRPr="00CD7934" w:rsidRDefault="00CD3A4D" w:rsidP="00A8356D">
      <w:pPr>
        <w:pStyle w:val="TOC1"/>
        <w:rPr>
          <w:rFonts w:asciiTheme="minorHAnsi" w:eastAsiaTheme="minorEastAsia" w:hAnsiTheme="minorHAnsi" w:cstheme="minorBidi"/>
          <w:noProof/>
          <w:sz w:val="22"/>
          <w:szCs w:val="22"/>
        </w:rPr>
      </w:pPr>
      <w:hyperlink w:anchor="_Toc483294028" w:history="1">
        <w:r w:rsidR="00A8356D" w:rsidRPr="00CD7934">
          <w:rPr>
            <w:rStyle w:val="Hyperlink"/>
            <w:noProof/>
          </w:rPr>
          <w:t>III. ELECTRIC DISTRIBUTION INVESTMENTS</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_Toc483294028 \h </w:instrText>
        </w:r>
        <w:r w:rsidR="00A8356D" w:rsidRPr="00CD7934">
          <w:rPr>
            <w:noProof/>
            <w:webHidden/>
          </w:rPr>
        </w:r>
        <w:r w:rsidR="00A8356D" w:rsidRPr="00CD7934">
          <w:rPr>
            <w:noProof/>
            <w:webHidden/>
          </w:rPr>
          <w:fldChar w:fldCharType="separate"/>
        </w:r>
        <w:r>
          <w:rPr>
            <w:noProof/>
            <w:webHidden/>
          </w:rPr>
          <w:t>8</w:t>
        </w:r>
        <w:r w:rsidR="00A8356D" w:rsidRPr="00CD7934">
          <w:rPr>
            <w:noProof/>
            <w:webHidden/>
          </w:rPr>
          <w:fldChar w:fldCharType="end"/>
        </w:r>
      </w:hyperlink>
    </w:p>
    <w:p w14:paraId="5A59C3C5" w14:textId="5819C82A" w:rsidR="00A8356D" w:rsidRPr="00CD7934" w:rsidRDefault="00CD3A4D" w:rsidP="00A8356D">
      <w:pPr>
        <w:pStyle w:val="TOC1"/>
        <w:rPr>
          <w:rFonts w:asciiTheme="minorHAnsi" w:eastAsiaTheme="minorEastAsia" w:hAnsiTheme="minorHAnsi" w:cstheme="minorBidi"/>
          <w:noProof/>
          <w:sz w:val="22"/>
          <w:szCs w:val="22"/>
        </w:rPr>
      </w:pPr>
      <w:hyperlink w:anchor="_Toc483294029" w:history="1">
        <w:r w:rsidR="00A8356D" w:rsidRPr="00CD7934">
          <w:rPr>
            <w:rStyle w:val="Hyperlink"/>
            <w:noProof/>
          </w:rPr>
          <w:t>IV.</w:t>
        </w:r>
        <w:r w:rsidR="005E42C5" w:rsidRPr="00CD7934">
          <w:rPr>
            <w:rStyle w:val="Hyperlink"/>
            <w:noProof/>
          </w:rPr>
          <w:t xml:space="preserve"> </w:t>
        </w:r>
        <w:r w:rsidR="00A8356D" w:rsidRPr="00CD7934">
          <w:rPr>
            <w:rStyle w:val="Hyperlink"/>
            <w:noProof/>
          </w:rPr>
          <w:t>ELECTRIC TRANSMISSION INVESTMENTS</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_Toc483294029 \h </w:instrText>
        </w:r>
        <w:r w:rsidR="00A8356D" w:rsidRPr="00CD7934">
          <w:rPr>
            <w:noProof/>
            <w:webHidden/>
          </w:rPr>
        </w:r>
        <w:r w:rsidR="00A8356D" w:rsidRPr="00CD7934">
          <w:rPr>
            <w:noProof/>
            <w:webHidden/>
          </w:rPr>
          <w:fldChar w:fldCharType="separate"/>
        </w:r>
        <w:r>
          <w:rPr>
            <w:noProof/>
            <w:webHidden/>
          </w:rPr>
          <w:t>25</w:t>
        </w:r>
        <w:r w:rsidR="00A8356D" w:rsidRPr="00CD7934">
          <w:rPr>
            <w:noProof/>
            <w:webHidden/>
          </w:rPr>
          <w:fldChar w:fldCharType="end"/>
        </w:r>
      </w:hyperlink>
    </w:p>
    <w:p w14:paraId="40B84E4F" w14:textId="7CFC8E8F" w:rsidR="00A8356D" w:rsidRPr="00CD7934" w:rsidRDefault="00CD3A4D" w:rsidP="00A8356D">
      <w:pPr>
        <w:pStyle w:val="TOC1"/>
        <w:rPr>
          <w:rFonts w:asciiTheme="minorHAnsi" w:eastAsiaTheme="minorEastAsia" w:hAnsiTheme="minorHAnsi" w:cstheme="minorBidi"/>
          <w:noProof/>
          <w:sz w:val="22"/>
          <w:szCs w:val="22"/>
        </w:rPr>
      </w:pPr>
      <w:hyperlink w:anchor="_Toc483294030" w:history="1">
        <w:r w:rsidR="00A8356D" w:rsidRPr="00CD7934">
          <w:rPr>
            <w:rStyle w:val="Hyperlink"/>
            <w:noProof/>
          </w:rPr>
          <w:t xml:space="preserve">V. </w:t>
        </w:r>
        <w:r w:rsidR="005E42C5" w:rsidRPr="00CD7934">
          <w:rPr>
            <w:rStyle w:val="Hyperlink"/>
            <w:noProof/>
          </w:rPr>
          <w:t xml:space="preserve"> </w:t>
        </w:r>
        <w:r w:rsidR="00A8356D" w:rsidRPr="00CD7934">
          <w:rPr>
            <w:rStyle w:val="Hyperlink"/>
            <w:noProof/>
          </w:rPr>
          <w:t>NATURAL GAS SYSTEM INVESTMENTS</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_Toc483294030 \h </w:instrText>
        </w:r>
        <w:r w:rsidR="00A8356D" w:rsidRPr="00CD7934">
          <w:rPr>
            <w:noProof/>
            <w:webHidden/>
          </w:rPr>
        </w:r>
        <w:r w:rsidR="00A8356D" w:rsidRPr="00CD7934">
          <w:rPr>
            <w:noProof/>
            <w:webHidden/>
          </w:rPr>
          <w:fldChar w:fldCharType="separate"/>
        </w:r>
        <w:r>
          <w:rPr>
            <w:noProof/>
            <w:webHidden/>
          </w:rPr>
          <w:t>40</w:t>
        </w:r>
        <w:r w:rsidR="00A8356D" w:rsidRPr="00CD7934">
          <w:rPr>
            <w:noProof/>
            <w:webHidden/>
          </w:rPr>
          <w:fldChar w:fldCharType="end"/>
        </w:r>
      </w:hyperlink>
    </w:p>
    <w:p w14:paraId="79A0FC32" w14:textId="4B71F357" w:rsidR="00A8356D" w:rsidRPr="00CD7934" w:rsidRDefault="00CD3A4D" w:rsidP="00A8356D">
      <w:pPr>
        <w:pStyle w:val="TOC1"/>
        <w:rPr>
          <w:rFonts w:asciiTheme="minorHAnsi" w:eastAsiaTheme="minorEastAsia" w:hAnsiTheme="minorHAnsi" w:cstheme="minorBidi"/>
          <w:noProof/>
          <w:sz w:val="22"/>
          <w:szCs w:val="22"/>
        </w:rPr>
      </w:pPr>
      <w:hyperlink w:anchor="_Toc483294031" w:history="1">
        <w:r w:rsidR="00A8356D" w:rsidRPr="00CD7934">
          <w:rPr>
            <w:rStyle w:val="Hyperlink"/>
            <w:noProof/>
          </w:rPr>
          <w:t>VI.</w:t>
        </w:r>
        <w:r w:rsidR="005E42C5" w:rsidRPr="00CD7934">
          <w:rPr>
            <w:rStyle w:val="Hyperlink"/>
            <w:noProof/>
          </w:rPr>
          <w:t xml:space="preserve"> </w:t>
        </w:r>
        <w:r w:rsidR="00A8356D" w:rsidRPr="00CD7934">
          <w:rPr>
            <w:rStyle w:val="Hyperlink"/>
            <w:noProof/>
          </w:rPr>
          <w:t>FLEET AND FACILITIES INVESTMENTS</w:t>
        </w:r>
        <w:r w:rsidR="00A8356D" w:rsidRPr="00CD7934">
          <w:rPr>
            <w:noProof/>
            <w:webHidden/>
          </w:rPr>
          <w:tab/>
        </w:r>
        <w:r w:rsidR="00A8356D" w:rsidRPr="00CD7934">
          <w:rPr>
            <w:noProof/>
            <w:webHidden/>
          </w:rPr>
          <w:fldChar w:fldCharType="begin"/>
        </w:r>
        <w:r w:rsidR="00A8356D" w:rsidRPr="00CD7934">
          <w:rPr>
            <w:noProof/>
            <w:webHidden/>
          </w:rPr>
          <w:instrText xml:space="preserve"> PAGEREF _Toc483294031 \h </w:instrText>
        </w:r>
        <w:r w:rsidR="00A8356D" w:rsidRPr="00CD7934">
          <w:rPr>
            <w:noProof/>
            <w:webHidden/>
          </w:rPr>
        </w:r>
        <w:r w:rsidR="00A8356D" w:rsidRPr="00CD7934">
          <w:rPr>
            <w:noProof/>
            <w:webHidden/>
          </w:rPr>
          <w:fldChar w:fldCharType="separate"/>
        </w:r>
        <w:r>
          <w:rPr>
            <w:noProof/>
            <w:webHidden/>
          </w:rPr>
          <w:t>50</w:t>
        </w:r>
        <w:r w:rsidR="00A8356D" w:rsidRPr="00CD7934">
          <w:rPr>
            <w:noProof/>
            <w:webHidden/>
          </w:rPr>
          <w:fldChar w:fldCharType="end"/>
        </w:r>
      </w:hyperlink>
    </w:p>
    <w:p w14:paraId="1AE46E31" w14:textId="3061FF6E" w:rsidR="005C3B08" w:rsidRDefault="005C3B08" w:rsidP="00265FFB">
      <w:pPr>
        <w:tabs>
          <w:tab w:val="left" w:pos="1260"/>
          <w:tab w:val="center" w:pos="7380"/>
          <w:tab w:val="right" w:leader="dot" w:pos="8100"/>
          <w:tab w:val="left" w:pos="8370"/>
          <w:tab w:val="left" w:pos="8550"/>
        </w:tabs>
        <w:spacing w:line="360" w:lineRule="auto"/>
        <w:ind w:left="634" w:right="-158" w:firstLine="720"/>
        <w:rPr>
          <w:u w:val="single"/>
        </w:rPr>
      </w:pPr>
      <w:r w:rsidRPr="00CD7934">
        <w:rPr>
          <w:noProof/>
        </w:rPr>
        <w:fldChar w:fldCharType="end"/>
      </w:r>
    </w:p>
    <w:p w14:paraId="614B0F72" w14:textId="77777777" w:rsidR="004E67FC" w:rsidRPr="00650404" w:rsidRDefault="004E67FC" w:rsidP="00320712">
      <w:pPr>
        <w:tabs>
          <w:tab w:val="left" w:pos="0"/>
        </w:tabs>
        <w:spacing w:line="480" w:lineRule="auto"/>
        <w:ind w:firstLine="720"/>
        <w:jc w:val="both"/>
        <w:rPr>
          <w:b/>
          <w:bCs/>
        </w:rPr>
      </w:pPr>
      <w:r w:rsidRPr="00FF07E8">
        <w:rPr>
          <w:b/>
          <w:bCs/>
        </w:rPr>
        <w:t>Q.</w:t>
      </w:r>
      <w:r w:rsidRPr="00FF07E8">
        <w:rPr>
          <w:b/>
          <w:bCs/>
        </w:rPr>
        <w:tab/>
        <w:t>Are you sponsoring any exhibits in this proceeding?</w:t>
      </w:r>
    </w:p>
    <w:p w14:paraId="7EEF231D" w14:textId="0BAA62D0" w:rsidR="001B7431" w:rsidRDefault="004E67FC" w:rsidP="001B7431">
      <w:pPr>
        <w:tabs>
          <w:tab w:val="left" w:pos="0"/>
        </w:tabs>
        <w:spacing w:line="480" w:lineRule="auto"/>
        <w:ind w:firstLine="720"/>
        <w:jc w:val="both"/>
      </w:pPr>
      <w:r w:rsidRPr="00EB4DC5">
        <w:t>A.</w:t>
      </w:r>
      <w:r w:rsidRPr="00EB4DC5">
        <w:tab/>
        <w:t>Yes</w:t>
      </w:r>
      <w:r w:rsidR="009E6B99" w:rsidRPr="00EB4DC5">
        <w:t xml:space="preserve">.  I am sponsoring </w:t>
      </w:r>
      <w:r w:rsidR="00C52226" w:rsidRPr="00EB4DC5">
        <w:t xml:space="preserve">Exh. </w:t>
      </w:r>
      <w:r w:rsidR="005360F0" w:rsidRPr="00EB4DC5">
        <w:t>HLR</w:t>
      </w:r>
      <w:r w:rsidR="00C52226" w:rsidRPr="00EB4DC5">
        <w:t>-2</w:t>
      </w:r>
      <w:r w:rsidR="009E6B99" w:rsidRPr="00EB4DC5">
        <w:t xml:space="preserve"> </w:t>
      </w:r>
      <w:r w:rsidR="00650404" w:rsidRPr="00EB4DC5">
        <w:t>which</w:t>
      </w:r>
      <w:r w:rsidR="009E6B99" w:rsidRPr="00EB4DC5">
        <w:t xml:space="preserve"> </w:t>
      </w:r>
      <w:r w:rsidRPr="00EB4DC5">
        <w:t xml:space="preserve">shows the number of customers </w:t>
      </w:r>
      <w:r w:rsidR="00DC5A02" w:rsidRPr="00EB4DC5">
        <w:t xml:space="preserve">and customer energy usage </w:t>
      </w:r>
      <w:r w:rsidRPr="00EB4DC5">
        <w:t>for each customer class</w:t>
      </w:r>
      <w:r w:rsidR="00EB4DC5" w:rsidRPr="00EB4DC5">
        <w:t xml:space="preserve">. </w:t>
      </w:r>
      <w:r w:rsidR="005411E3" w:rsidRPr="00EB4DC5">
        <w:t xml:space="preserve"> </w:t>
      </w:r>
      <w:r w:rsidR="00EB4DC5" w:rsidRPr="00EB4DC5">
        <w:t>Exh. HLR-3 is the Company’s Electric Distribution System 2016 Asset Management Plan, Exh</w:t>
      </w:r>
      <w:r w:rsidR="00503F57">
        <w:t>.</w:t>
      </w:r>
      <w:r w:rsidR="00EB4DC5" w:rsidRPr="00EB4DC5">
        <w:t xml:space="preserve"> HLR-4 is the Company’s Electric Substations 2016 System Review performed by Asset Management, Exh. HLR-5 is the Company’s Electric Transmission System 2016 Asset Management Plan</w:t>
      </w:r>
      <w:r w:rsidR="00EB4DC5">
        <w:t xml:space="preserve">, </w:t>
      </w:r>
      <w:r w:rsidR="00EB4DC5" w:rsidRPr="00EB4DC5">
        <w:t>and</w:t>
      </w:r>
      <w:r w:rsidR="00EB4DC5">
        <w:t xml:space="preserve"> finally</w:t>
      </w:r>
      <w:r w:rsidR="00EB4DC5" w:rsidRPr="00EB4DC5">
        <w:t xml:space="preserve"> </w:t>
      </w:r>
      <w:r w:rsidR="00C52226" w:rsidRPr="00EB4DC5">
        <w:t xml:space="preserve">Exh. </w:t>
      </w:r>
      <w:r w:rsidR="005360F0" w:rsidRPr="00EB4DC5">
        <w:t>HLR</w:t>
      </w:r>
      <w:r w:rsidR="00EB4DC5" w:rsidRPr="00EB4DC5">
        <w:t>-6</w:t>
      </w:r>
      <w:r w:rsidR="00C55072" w:rsidRPr="00EB4DC5">
        <w:t xml:space="preserve"> </w:t>
      </w:r>
      <w:r w:rsidR="00786A1B" w:rsidRPr="00EB4DC5">
        <w:t>contains the capital business case summary documents for each of the infrastructure investment</w:t>
      </w:r>
      <w:r w:rsidR="00EB4DC5" w:rsidRPr="00EB4DC5">
        <w:t>s</w:t>
      </w:r>
      <w:r w:rsidR="00786A1B" w:rsidRPr="00EB4DC5">
        <w:t xml:space="preserve"> described in my testimony.</w:t>
      </w:r>
      <w:r w:rsidR="001B7431">
        <w:br w:type="page"/>
      </w:r>
    </w:p>
    <w:p w14:paraId="68018BCC" w14:textId="1699FBB5" w:rsidR="004E67FC" w:rsidRPr="005C3B08" w:rsidRDefault="004E67FC" w:rsidP="005C3B08">
      <w:pPr>
        <w:pStyle w:val="Heading1"/>
        <w:jc w:val="center"/>
        <w:rPr>
          <w:u w:val="single"/>
        </w:rPr>
      </w:pPr>
      <w:bookmarkStart w:id="1" w:name="_Toc483294027"/>
      <w:r w:rsidRPr="005C3B08">
        <w:rPr>
          <w:u w:val="single"/>
        </w:rPr>
        <w:lastRenderedPageBreak/>
        <w:t>II</w:t>
      </w:r>
      <w:r w:rsidR="0086484A" w:rsidRPr="005C3B08">
        <w:rPr>
          <w:u w:val="single"/>
        </w:rPr>
        <w:t>. OVERVIEW</w:t>
      </w:r>
      <w:r w:rsidRPr="005C3B08">
        <w:rPr>
          <w:u w:val="single"/>
        </w:rPr>
        <w:t xml:space="preserve"> OF AVISTA’S ENERGY DELIVERY SERVICE</w:t>
      </w:r>
      <w:bookmarkEnd w:id="1"/>
    </w:p>
    <w:p w14:paraId="1E5CFDFC" w14:textId="77777777" w:rsidR="004E67FC" w:rsidRPr="004E67FC" w:rsidRDefault="004E67FC" w:rsidP="00BD6322">
      <w:pPr>
        <w:tabs>
          <w:tab w:val="left" w:pos="0"/>
        </w:tabs>
        <w:adjustRightInd w:val="0"/>
        <w:spacing w:line="480" w:lineRule="auto"/>
        <w:ind w:firstLine="720"/>
        <w:jc w:val="both"/>
        <w:rPr>
          <w:b/>
          <w:bCs/>
        </w:rPr>
      </w:pPr>
      <w:r w:rsidRPr="005407B5">
        <w:rPr>
          <w:b/>
          <w:bCs/>
        </w:rPr>
        <w:t>Q.</w:t>
      </w:r>
      <w:r w:rsidRPr="005407B5">
        <w:rPr>
          <w:b/>
          <w:bCs/>
        </w:rPr>
        <w:tab/>
        <w:t>Please describe Avista Utilities’ electric and natural gas utility operations.</w:t>
      </w:r>
    </w:p>
    <w:p w14:paraId="70885D19" w14:textId="77777777" w:rsidR="0021134E" w:rsidRDefault="004E67FC" w:rsidP="00BD6322">
      <w:pPr>
        <w:tabs>
          <w:tab w:val="left" w:pos="0"/>
        </w:tabs>
        <w:adjustRightInd w:val="0"/>
        <w:spacing w:line="480" w:lineRule="auto"/>
        <w:ind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14:paraId="3A687CE5" w14:textId="52D64F0B" w:rsidR="004E67FC" w:rsidRPr="004E67FC" w:rsidRDefault="004E67FC" w:rsidP="00BD6322">
      <w:pPr>
        <w:tabs>
          <w:tab w:val="left" w:pos="0"/>
        </w:tabs>
        <w:adjustRightInd w:val="0"/>
        <w:spacing w:line="480" w:lineRule="auto"/>
        <w:ind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w:t>
      </w:r>
      <w:r w:rsidRPr="00CD7934">
        <w:rPr>
          <w:bCs/>
        </w:rPr>
        <w:t>service area in Washington</w:t>
      </w:r>
      <w:r w:rsidR="00B16F0E" w:rsidRPr="00CD7934">
        <w:rPr>
          <w:bCs/>
        </w:rPr>
        <w:t>, Idaho and Oregon</w:t>
      </w:r>
      <w:r w:rsidR="004924D6" w:rsidRPr="00CD7934">
        <w:rPr>
          <w:bCs/>
        </w:rPr>
        <w:t xml:space="preserve"> is provided by Company w</w:t>
      </w:r>
      <w:r w:rsidRPr="00CD7934">
        <w:rPr>
          <w:bCs/>
        </w:rPr>
        <w:t xml:space="preserve">itness Mr. Morris </w:t>
      </w:r>
      <w:r w:rsidR="00B2219C" w:rsidRPr="00CD7934">
        <w:rPr>
          <w:bCs/>
        </w:rPr>
        <w:t>in</w:t>
      </w:r>
      <w:r w:rsidRPr="00CD7934">
        <w:rPr>
          <w:bCs/>
        </w:rPr>
        <w:t xml:space="preserve"> </w:t>
      </w:r>
      <w:r w:rsidR="00F14CDC" w:rsidRPr="00CD7934">
        <w:rPr>
          <w:bCs/>
        </w:rPr>
        <w:t xml:space="preserve">Exh. </w:t>
      </w:r>
      <w:r w:rsidR="000F7074" w:rsidRPr="00CD7934">
        <w:rPr>
          <w:bCs/>
        </w:rPr>
        <w:t>SLM-</w:t>
      </w:r>
      <w:r w:rsidR="00AF5AAF" w:rsidRPr="00CD7934">
        <w:rPr>
          <w:bCs/>
        </w:rPr>
        <w:t>3</w:t>
      </w:r>
      <w:r w:rsidRPr="00CD7934">
        <w:rPr>
          <w:bCs/>
        </w:rPr>
        <w:t>.</w:t>
      </w:r>
      <w:r w:rsidRPr="004E67FC">
        <w:t xml:space="preserve">  </w:t>
      </w:r>
    </w:p>
    <w:p w14:paraId="558C3DEC" w14:textId="1F4A69EF" w:rsidR="004E67FC" w:rsidRPr="00540276" w:rsidRDefault="004E67FC" w:rsidP="00BD6322">
      <w:pPr>
        <w:tabs>
          <w:tab w:val="left" w:pos="0"/>
        </w:tabs>
        <w:adjustRightInd w:val="0"/>
        <w:spacing w:line="480" w:lineRule="auto"/>
        <w:ind w:firstLine="720"/>
        <w:jc w:val="both"/>
        <w:rPr>
          <w:highlight w:val="yellow"/>
        </w:rPr>
      </w:pPr>
      <w:r w:rsidRPr="004E67FC">
        <w:t>A</w:t>
      </w:r>
      <w:r w:rsidR="00882A9D">
        <w:t>s detailed in the Company’s 2015</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5A3CC9">
        <w:t>0.6</w:t>
      </w:r>
      <w:r w:rsidRPr="004E67FC">
        <w:t>% annuall</w:t>
      </w:r>
      <w:r w:rsidR="00831CC0">
        <w:t xml:space="preserve">y </w:t>
      </w:r>
      <w:r w:rsidR="00DC7049">
        <w:t>and customer growth is projected to increase approximately 1% for the next twenty</w:t>
      </w:r>
      <w:r w:rsidR="00831CC0">
        <w:t xml:space="preserve"> years </w:t>
      </w:r>
      <w:r w:rsidRPr="004E67FC">
        <w:t xml:space="preserve">in Avista’s service territory, primarily due to increased population and business growth. </w:t>
      </w:r>
      <w:r w:rsidR="000834D8">
        <w:t xml:space="preserve"> </w:t>
      </w:r>
    </w:p>
    <w:p w14:paraId="003073AF" w14:textId="1333017B" w:rsidR="004E67FC" w:rsidRDefault="004E67FC" w:rsidP="00320712">
      <w:pPr>
        <w:spacing w:line="480" w:lineRule="auto"/>
        <w:ind w:firstLine="720"/>
        <w:jc w:val="both"/>
      </w:pPr>
      <w:bookmarkStart w:id="2" w:name="OLE_LINK3"/>
      <w:r w:rsidRPr="004E67FC">
        <w:t>Also, based on Avista’s 2</w:t>
      </w:r>
      <w:r w:rsidR="00831CC0">
        <w:t>0</w:t>
      </w:r>
      <w:r w:rsidR="000F7074">
        <w:t>16</w:t>
      </w:r>
      <w:r w:rsidR="00414F55">
        <w:t xml:space="preserve"> Natural G</w:t>
      </w:r>
      <w:r w:rsidRPr="004E67FC">
        <w:t>as Integrated Resource Plan</w:t>
      </w:r>
      <w:r w:rsidR="00650404">
        <w:rPr>
          <w:rStyle w:val="FootnoteReference"/>
        </w:rPr>
        <w:footnoteReference w:id="2"/>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0F7074">
        <w:t>1.10</w:t>
      </w:r>
      <w:r w:rsidRPr="004E67FC">
        <w:t>%,</w:t>
      </w:r>
      <w:r w:rsidR="006611F5">
        <w:t xml:space="preserve"> with demand growing at a compounded average annual</w:t>
      </w:r>
      <w:r w:rsidR="001339B5">
        <w:t xml:space="preserve"> rate of 0.36</w:t>
      </w:r>
      <w:r w:rsidR="0019626A">
        <w:t>%</w:t>
      </w:r>
      <w:r w:rsidR="00DC7049">
        <w:t xml:space="preserve"> over the next twenty years</w:t>
      </w:r>
      <w:r w:rsidRPr="004E67FC">
        <w:t xml:space="preserve">.  </w:t>
      </w:r>
      <w:bookmarkStart w:id="3" w:name="OLE_LINK1"/>
      <w:bookmarkEnd w:id="2"/>
    </w:p>
    <w:bookmarkEnd w:id="3"/>
    <w:p w14:paraId="5DD2B818" w14:textId="77777777"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14:paraId="77ED6169" w14:textId="4F63C68F" w:rsidR="005E1D66" w:rsidRDefault="005E1D66" w:rsidP="00320712">
      <w:pPr>
        <w:pStyle w:val="BodyText3"/>
        <w:spacing w:line="480" w:lineRule="auto"/>
        <w:ind w:firstLine="720"/>
        <w:jc w:val="both"/>
        <w:rPr>
          <w:b/>
          <w:bCs/>
        </w:rPr>
      </w:pPr>
      <w:r w:rsidRPr="00AC6833">
        <w:lastRenderedPageBreak/>
        <w:t>A.</w:t>
      </w:r>
      <w:r w:rsidRPr="00AC6833">
        <w:tab/>
      </w:r>
      <w:r w:rsidR="005240E6" w:rsidRPr="005240E6">
        <w:t xml:space="preserve">Of the Company’s </w:t>
      </w:r>
      <w:r w:rsidR="00FE6505" w:rsidRPr="00FE6505">
        <w:t>377,285</w:t>
      </w:r>
      <w:r w:rsidR="005240E6" w:rsidRPr="00FE6505">
        <w:t xml:space="preserve"> electric and </w:t>
      </w:r>
      <w:r w:rsidR="00FE6505" w:rsidRPr="00FE6505">
        <w:t>240,294</w:t>
      </w:r>
      <w:r w:rsidR="005240E6" w:rsidRPr="00F85B31">
        <w:t xml:space="preserve"> natural gas customers (as of December 31, 201</w:t>
      </w:r>
      <w:r w:rsidR="008746D3">
        <w:t>6</w:t>
      </w:r>
      <w:r w:rsidR="005240E6" w:rsidRPr="00F85B31">
        <w:t xml:space="preserve">), </w:t>
      </w:r>
      <w:r w:rsidR="00FE6505" w:rsidRPr="00FE6505">
        <w:t>245,916 and 156,777</w:t>
      </w:r>
      <w:r w:rsidR="005240E6" w:rsidRPr="00F85B31">
        <w:t>,</w:t>
      </w:r>
      <w:r w:rsidR="005240E6" w:rsidRPr="005240E6">
        <w:t xml:space="preserve"> respectively, were Washington customers.</w:t>
      </w:r>
      <w:r w:rsidRPr="004E67FC">
        <w:t xml:space="preserve">  </w:t>
      </w:r>
    </w:p>
    <w:p w14:paraId="68BEE890" w14:textId="77777777" w:rsidR="004E67FC" w:rsidRPr="004E67FC" w:rsidRDefault="004E67FC" w:rsidP="00320712">
      <w:pPr>
        <w:pStyle w:val="BodyText3"/>
        <w:spacing w:line="480" w:lineRule="auto"/>
        <w:ind w:firstLine="720"/>
        <w:jc w:val="both"/>
      </w:pPr>
      <w:r w:rsidRPr="004E67FC">
        <w:rPr>
          <w:b/>
          <w:bCs/>
        </w:rPr>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14:paraId="7EECBA0B" w14:textId="6F9C66CC"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w:t>
      </w:r>
    </w:p>
    <w:p w14:paraId="60C64CA5" w14:textId="0740D144" w:rsidR="00B22AD7" w:rsidRDefault="00C73293" w:rsidP="0002510A">
      <w:pPr>
        <w:pStyle w:val="BodyText3"/>
        <w:spacing w:line="480" w:lineRule="auto"/>
        <w:ind w:firstLine="720"/>
        <w:jc w:val="both"/>
        <w:rPr>
          <w:b/>
        </w:rPr>
      </w:pPr>
      <w:r>
        <w:rPr>
          <w:b/>
        </w:rPr>
        <w:t>Q.</w:t>
      </w:r>
      <w:r>
        <w:rPr>
          <w:b/>
        </w:rPr>
        <w:tab/>
        <w:t xml:space="preserve">Please describe the Company’s </w:t>
      </w:r>
      <w:r w:rsidR="003F350A">
        <w:rPr>
          <w:b/>
        </w:rPr>
        <w:t>approach to managing</w:t>
      </w:r>
      <w:r>
        <w:rPr>
          <w:b/>
        </w:rPr>
        <w:t xml:space="preserve"> the reliability of its </w:t>
      </w:r>
      <w:r w:rsidR="003F350A">
        <w:rPr>
          <w:b/>
        </w:rPr>
        <w:t xml:space="preserve">electric </w:t>
      </w:r>
      <w:r>
        <w:rPr>
          <w:b/>
        </w:rPr>
        <w:t>distribution system?</w:t>
      </w:r>
    </w:p>
    <w:p w14:paraId="42C23505" w14:textId="38F7B0FF" w:rsidR="00012189" w:rsidRDefault="00C73293" w:rsidP="00BD25C4">
      <w:pPr>
        <w:pStyle w:val="BodyText3"/>
        <w:spacing w:line="480" w:lineRule="auto"/>
        <w:ind w:firstLine="720"/>
        <w:jc w:val="both"/>
      </w:pPr>
      <w:r w:rsidRPr="00C73293">
        <w:t>A</w:t>
      </w:r>
      <w:r>
        <w:t>.</w:t>
      </w:r>
      <w:r>
        <w:tab/>
        <w:t>Avista</w:t>
      </w:r>
      <w:r w:rsidRPr="00FC6A22">
        <w:t xml:space="preserve"> </w:t>
      </w:r>
      <w:r>
        <w:t>is focused</w:t>
      </w:r>
      <w:r w:rsidRPr="00FC6A22">
        <w:t xml:space="preserve"> on maintaining a high degree of </w:t>
      </w:r>
      <w:r w:rsidR="00975F86">
        <w:t xml:space="preserve">electric </w:t>
      </w:r>
      <w:r w:rsidRPr="00FC6A22">
        <w:t>reliability</w:t>
      </w:r>
      <w:r w:rsidR="00B33D7D">
        <w:t xml:space="preserve"> as</w:t>
      </w:r>
      <w:r w:rsidRPr="00FC6A22">
        <w:t xml:space="preserve"> </w:t>
      </w:r>
      <w:r w:rsidR="00B33D7D" w:rsidRPr="00FC6A22">
        <w:t xml:space="preserve">an important aspect of the quality of </w:t>
      </w:r>
      <w:r w:rsidR="00B33D7D">
        <w:t>our</w:t>
      </w:r>
      <w:r w:rsidR="00B33D7D" w:rsidRPr="00FC6A22">
        <w:t xml:space="preserve"> service</w:t>
      </w:r>
      <w:r w:rsidR="00975F86">
        <w:t>, particularly</w:t>
      </w:r>
      <w:r w:rsidR="00B33D7D" w:rsidRPr="00FC6A22">
        <w:t xml:space="preserve"> as our society becomes </w:t>
      </w:r>
      <w:r w:rsidR="00B33D7D">
        <w:t xml:space="preserve">ever </w:t>
      </w:r>
      <w:r w:rsidR="00B33D7D" w:rsidRPr="00FC6A22">
        <w:t>more reliant upon electronic technologies.</w:t>
      </w:r>
      <w:r w:rsidR="00975F86">
        <w:t xml:space="preserve"> </w:t>
      </w:r>
      <w:r w:rsidR="00324926">
        <w:t>The</w:t>
      </w:r>
      <w:r w:rsidR="00EE2C2F">
        <w:t xml:space="preserve"> Company’s objective has been primarily to</w:t>
      </w:r>
      <w:r w:rsidR="00324926">
        <w:t xml:space="preserve"> </w:t>
      </w:r>
      <w:r w:rsidR="00FE6505">
        <w:t xml:space="preserve">maintain </w:t>
      </w:r>
      <w:r w:rsidR="00324926">
        <w:t>our current level of reliability</w:t>
      </w:r>
      <w:r w:rsidR="00FE6505">
        <w:t>.</w:t>
      </w:r>
    </w:p>
    <w:p w14:paraId="252572A7" w14:textId="77777777" w:rsidR="00324926" w:rsidRPr="00324926" w:rsidRDefault="00324926" w:rsidP="0002510A">
      <w:pPr>
        <w:pStyle w:val="BodyText3"/>
        <w:spacing w:line="480" w:lineRule="auto"/>
        <w:ind w:firstLine="720"/>
        <w:jc w:val="both"/>
        <w:rPr>
          <w:b/>
        </w:rPr>
      </w:pPr>
      <w:r w:rsidRPr="00324926">
        <w:rPr>
          <w:b/>
        </w:rPr>
        <w:t>Q.</w:t>
      </w:r>
      <w:r w:rsidRPr="00324926">
        <w:rPr>
          <w:b/>
        </w:rPr>
        <w:tab/>
        <w:t>How does the Company track its reliability performance?</w:t>
      </w:r>
    </w:p>
    <w:p w14:paraId="2E89CCF1" w14:textId="5165658B" w:rsidR="001B7431" w:rsidRDefault="00324926" w:rsidP="001B7431">
      <w:pPr>
        <w:pStyle w:val="BodyText3"/>
        <w:spacing w:line="480" w:lineRule="auto"/>
        <w:ind w:firstLine="720"/>
        <w:jc w:val="both"/>
      </w:pPr>
      <w:r>
        <w:t>A.</w:t>
      </w:r>
      <w:r>
        <w:tab/>
      </w:r>
      <w:r w:rsidRPr="00AD1127">
        <w:t xml:space="preserve"> </w:t>
      </w:r>
      <w:r w:rsidR="00C73293" w:rsidRPr="00FC6A22">
        <w:t>For many years Avista has</w:t>
      </w:r>
      <w:r w:rsidR="009C4312">
        <w:t xml:space="preserve"> measured, tracked and reported</w:t>
      </w:r>
      <w:r w:rsidR="00C73293" w:rsidRPr="00FC6A22">
        <w:t xml:space="preserve"> the number of outages and the duration of outages </w:t>
      </w:r>
      <w:r w:rsidR="009C4312">
        <w:t xml:space="preserve">that </w:t>
      </w:r>
      <w:r w:rsidR="00C73293" w:rsidRPr="00FC6A22">
        <w:t>our customers experience on average each year.</w:t>
      </w:r>
      <w:r w:rsidR="009C4312">
        <w:rPr>
          <w:rStyle w:val="FootnoteReference"/>
        </w:rPr>
        <w:footnoteReference w:id="3"/>
      </w:r>
      <w:r w:rsidR="00762F46">
        <w:t xml:space="preserve"> Our annual results for the number of electric outages and outage duration on average are provided for the period 2004-2016 in Illustration No</w:t>
      </w:r>
      <w:r w:rsidR="00EE2C2F">
        <w:t>.</w:t>
      </w:r>
      <w:r w:rsidR="00762F46">
        <w:t xml:space="preserve"> </w:t>
      </w:r>
      <w:r w:rsidR="00F14CDC">
        <w:t>1</w:t>
      </w:r>
      <w:r w:rsidR="008F6805">
        <w:t xml:space="preserve"> on a system basis</w:t>
      </w:r>
      <w:r w:rsidR="00762F46">
        <w:t>.</w:t>
      </w:r>
      <w:r w:rsidR="001B7431">
        <w:br w:type="page"/>
      </w:r>
    </w:p>
    <w:p w14:paraId="720CCD6B" w14:textId="7036C2D2" w:rsidR="00762F46" w:rsidRDefault="001B7431" w:rsidP="00762F46">
      <w:pPr>
        <w:tabs>
          <w:tab w:val="left" w:pos="4860"/>
        </w:tabs>
        <w:spacing w:line="480" w:lineRule="auto"/>
        <w:rPr>
          <w:b/>
          <w:u w:val="single"/>
        </w:rPr>
      </w:pPr>
      <w:r w:rsidRPr="00F62DE5">
        <w:rPr>
          <w:noProof/>
        </w:rPr>
        <w:lastRenderedPageBreak/>
        <w:drawing>
          <wp:anchor distT="0" distB="0" distL="114300" distR="114300" simplePos="0" relativeHeight="251770880" behindDoc="1" locked="0" layoutInCell="1" allowOverlap="1" wp14:anchorId="029CA968" wp14:editId="1760954B">
            <wp:simplePos x="0" y="0"/>
            <wp:positionH relativeFrom="margin">
              <wp:posOffset>38735</wp:posOffset>
            </wp:positionH>
            <wp:positionV relativeFrom="paragraph">
              <wp:posOffset>155443</wp:posOffset>
            </wp:positionV>
            <wp:extent cx="5502721" cy="2876861"/>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2721" cy="2876861"/>
                    </a:xfrm>
                    <a:prstGeom prst="rect">
                      <a:avLst/>
                    </a:prstGeom>
                    <a:noFill/>
                    <a:ln>
                      <a:noFill/>
                    </a:ln>
                  </pic:spPr>
                </pic:pic>
              </a:graphicData>
            </a:graphic>
            <wp14:sizeRelH relativeFrom="page">
              <wp14:pctWidth>0</wp14:pctWidth>
            </wp14:sizeRelH>
            <wp14:sizeRelV relativeFrom="page">
              <wp14:pctHeight>0</wp14:pctHeight>
            </wp14:sizeRelV>
          </wp:anchor>
        </w:drawing>
      </w:r>
      <w:r w:rsidR="00762F46" w:rsidRPr="002627AA">
        <w:rPr>
          <w:b/>
          <w:u w:val="single"/>
        </w:rPr>
        <w:t xml:space="preserve">Illustration No. </w:t>
      </w:r>
      <w:r w:rsidR="00F14CDC">
        <w:rPr>
          <w:b/>
          <w:u w:val="single"/>
        </w:rPr>
        <w:t>1</w:t>
      </w:r>
      <w:r w:rsidR="00FE6505">
        <w:rPr>
          <w:b/>
          <w:u w:val="single"/>
        </w:rPr>
        <w:t xml:space="preserve"> – Duration and Frequency of Outages</w:t>
      </w:r>
    </w:p>
    <w:p w14:paraId="036CFACA" w14:textId="77A42BF1" w:rsidR="00FE6505" w:rsidRDefault="00FE6505" w:rsidP="00762F46">
      <w:pPr>
        <w:tabs>
          <w:tab w:val="left" w:pos="4860"/>
        </w:tabs>
        <w:spacing w:line="480" w:lineRule="auto"/>
        <w:rPr>
          <w:b/>
          <w:u w:val="single"/>
        </w:rPr>
      </w:pPr>
    </w:p>
    <w:p w14:paraId="40CB2692" w14:textId="652BA194" w:rsidR="003149B5" w:rsidRPr="003149B5" w:rsidRDefault="003149B5" w:rsidP="00762F46">
      <w:pPr>
        <w:tabs>
          <w:tab w:val="left" w:pos="4860"/>
        </w:tabs>
        <w:spacing w:line="480" w:lineRule="auto"/>
      </w:pPr>
    </w:p>
    <w:p w14:paraId="7D5FCC02" w14:textId="6784F560" w:rsidR="003149B5" w:rsidRDefault="003149B5" w:rsidP="00762F46">
      <w:pPr>
        <w:tabs>
          <w:tab w:val="left" w:pos="4860"/>
        </w:tabs>
        <w:spacing w:line="480" w:lineRule="auto"/>
      </w:pPr>
    </w:p>
    <w:p w14:paraId="1A90D1C2" w14:textId="77777777" w:rsidR="001B7431" w:rsidRDefault="001B7431" w:rsidP="00762F46">
      <w:pPr>
        <w:tabs>
          <w:tab w:val="left" w:pos="4860"/>
        </w:tabs>
        <w:spacing w:line="480" w:lineRule="auto"/>
      </w:pPr>
    </w:p>
    <w:p w14:paraId="21259EF1" w14:textId="77777777" w:rsidR="001B7431" w:rsidRPr="003149B5" w:rsidRDefault="001B7431" w:rsidP="00762F46">
      <w:pPr>
        <w:tabs>
          <w:tab w:val="left" w:pos="4860"/>
        </w:tabs>
        <w:spacing w:line="480" w:lineRule="auto"/>
      </w:pPr>
    </w:p>
    <w:p w14:paraId="367610C3" w14:textId="12F9D2EE" w:rsidR="00F14CDC" w:rsidRPr="003149B5" w:rsidRDefault="00F14CDC" w:rsidP="00BD25C4">
      <w:pPr>
        <w:tabs>
          <w:tab w:val="left" w:pos="4860"/>
        </w:tabs>
        <w:spacing w:line="480" w:lineRule="auto"/>
        <w:ind w:left="-180"/>
      </w:pPr>
    </w:p>
    <w:p w14:paraId="22586169" w14:textId="42AD6940" w:rsidR="00F14CDC" w:rsidRDefault="00F14CDC" w:rsidP="00A97224">
      <w:pPr>
        <w:pStyle w:val="BodyText3"/>
        <w:spacing w:line="480" w:lineRule="auto"/>
        <w:jc w:val="both"/>
      </w:pPr>
    </w:p>
    <w:p w14:paraId="37F4B9FF" w14:textId="3F7B5F5D" w:rsidR="00F14CDC" w:rsidRDefault="00F14CDC" w:rsidP="00A97224">
      <w:pPr>
        <w:pStyle w:val="BodyText3"/>
        <w:spacing w:line="480" w:lineRule="auto"/>
        <w:jc w:val="both"/>
      </w:pPr>
    </w:p>
    <w:p w14:paraId="48456CB0" w14:textId="77777777" w:rsidR="003149B5" w:rsidRDefault="003149B5" w:rsidP="003558E6">
      <w:pPr>
        <w:pStyle w:val="BodyText3"/>
        <w:spacing w:line="480" w:lineRule="auto"/>
        <w:jc w:val="both"/>
        <w:rPr>
          <w:noProof/>
        </w:rPr>
      </w:pPr>
    </w:p>
    <w:p w14:paraId="21966A1D" w14:textId="11D9FFB0" w:rsidR="00FE6505" w:rsidRPr="00FE6505" w:rsidRDefault="00FE6505" w:rsidP="00FE6505">
      <w:pPr>
        <w:pStyle w:val="BodyText3"/>
        <w:spacing w:line="480" w:lineRule="auto"/>
        <w:ind w:firstLine="720"/>
        <w:jc w:val="both"/>
        <w:rPr>
          <w:b/>
        </w:rPr>
      </w:pPr>
      <w:r w:rsidRPr="00FE6505">
        <w:rPr>
          <w:b/>
        </w:rPr>
        <w:t>Q.</w:t>
      </w:r>
      <w:r w:rsidRPr="00FE6505">
        <w:rPr>
          <w:b/>
        </w:rPr>
        <w:tab/>
        <w:t>What does Illustration No. 1 show?</w:t>
      </w:r>
    </w:p>
    <w:p w14:paraId="328C505D" w14:textId="66621801" w:rsidR="00C73293" w:rsidRPr="00C73293" w:rsidRDefault="00FE6505" w:rsidP="00FE6505">
      <w:pPr>
        <w:pStyle w:val="BodyText3"/>
        <w:spacing w:line="480" w:lineRule="auto"/>
        <w:ind w:firstLine="720"/>
        <w:jc w:val="both"/>
      </w:pPr>
      <w:r>
        <w:t>A.</w:t>
      </w:r>
      <w:r>
        <w:tab/>
      </w:r>
      <w:r w:rsidR="007E179F">
        <w:t xml:space="preserve">Although it is the norm for the number of outages and the average length to vary each year due to factors beyond Avista’s control, such as major weather or wind events, our long-term reliability has been stable. </w:t>
      </w:r>
      <w:r w:rsidR="00762F46" w:rsidRPr="00FC6A22">
        <w:t xml:space="preserve">In addition to these </w:t>
      </w:r>
      <w:r w:rsidR="00B00EF6">
        <w:t>primary statistics</w:t>
      </w:r>
      <w:r w:rsidR="008F74C6">
        <w:t>,</w:t>
      </w:r>
      <w:r w:rsidR="00762F46" w:rsidRPr="00FC6A22">
        <w:t xml:space="preserve"> we report on several other utility-wide measures of reliability, the geographic areas of greatest reliability concern on our electric system, and our plans to improve service performance in those areas of greatest concern.</w:t>
      </w:r>
      <w:r w:rsidR="00D9456E">
        <w:t xml:space="preserve"> </w:t>
      </w:r>
      <w:r w:rsidR="0093544F">
        <w:t>These plans</w:t>
      </w:r>
      <w:r w:rsidR="00D9456E" w:rsidRPr="0051570D">
        <w:t xml:space="preserve"> include </w:t>
      </w:r>
      <w:r w:rsidR="00711584">
        <w:t>investments</w:t>
      </w:r>
      <w:r w:rsidR="0093544F">
        <w:t xml:space="preserve"> t</w:t>
      </w:r>
      <w:r w:rsidR="003558E6">
        <w:t>argeted to</w:t>
      </w:r>
      <w:r w:rsidR="00194E08">
        <w:t>:</w:t>
      </w:r>
      <w:r w:rsidR="00711584">
        <w:t xml:space="preserve"> </w:t>
      </w:r>
      <w:r w:rsidR="00194E08">
        <w:t xml:space="preserve">1) </w:t>
      </w:r>
      <w:r w:rsidR="003558E6">
        <w:t>replacing</w:t>
      </w:r>
      <w:r w:rsidR="00194E08">
        <w:t xml:space="preserve"> certain</w:t>
      </w:r>
      <w:r w:rsidR="00711584">
        <w:t xml:space="preserve"> sections </w:t>
      </w:r>
      <w:r w:rsidR="00194E08">
        <w:t>of overhead feeders with</w:t>
      </w:r>
      <w:r w:rsidR="00711584">
        <w:t xml:space="preserve"> underground</w:t>
      </w:r>
      <w:r w:rsidR="00194E08">
        <w:t xml:space="preserve"> lines</w:t>
      </w:r>
      <w:r w:rsidR="0093544F">
        <w:t xml:space="preserve"> when cost effective</w:t>
      </w:r>
      <w:r w:rsidR="00194E08">
        <w:t>;</w:t>
      </w:r>
      <w:r w:rsidR="00D9456E" w:rsidRPr="0051570D">
        <w:t xml:space="preserve"> </w:t>
      </w:r>
      <w:r w:rsidR="00194E08">
        <w:t xml:space="preserve">2) </w:t>
      </w:r>
      <w:r w:rsidR="00711584">
        <w:t xml:space="preserve">relocating </w:t>
      </w:r>
      <w:r w:rsidR="00194E08">
        <w:t>lines</w:t>
      </w:r>
      <w:r w:rsidR="00711584">
        <w:t xml:space="preserve"> to </w:t>
      </w:r>
      <w:r w:rsidR="00D76627">
        <w:t xml:space="preserve">reduce </w:t>
      </w:r>
      <w:r w:rsidR="00711584">
        <w:t xml:space="preserve">outages caused by trees and to give </w:t>
      </w:r>
      <w:r w:rsidR="0093544F">
        <w:t xml:space="preserve">our crews </w:t>
      </w:r>
      <w:r w:rsidR="00711584">
        <w:t xml:space="preserve">better access to </w:t>
      </w:r>
      <w:r w:rsidR="00194E08">
        <w:t>speed up</w:t>
      </w:r>
      <w:r w:rsidR="00711584">
        <w:t xml:space="preserve"> outage repairs</w:t>
      </w:r>
      <w:r w:rsidR="00194E08">
        <w:t xml:space="preserve">; 3) </w:t>
      </w:r>
      <w:r w:rsidR="003558E6">
        <w:t xml:space="preserve">implementing </w:t>
      </w:r>
      <w:r w:rsidR="00711584">
        <w:t xml:space="preserve">special </w:t>
      </w:r>
      <w:r w:rsidR="00D76627">
        <w:t>tree trimming</w:t>
      </w:r>
      <w:r w:rsidR="00194E08">
        <w:t xml:space="preserve"> and wood pole inspection;</w:t>
      </w:r>
      <w:r w:rsidR="00D9456E" w:rsidRPr="0051570D">
        <w:t xml:space="preserve"> </w:t>
      </w:r>
      <w:r w:rsidR="00194E08">
        <w:t xml:space="preserve">4) </w:t>
      </w:r>
      <w:r w:rsidR="003558E6">
        <w:t>improve</w:t>
      </w:r>
      <w:r w:rsidR="00D9456E" w:rsidRPr="0051570D">
        <w:t xml:space="preserve"> fuse coordination</w:t>
      </w:r>
      <w:r w:rsidR="0093544F">
        <w:rPr>
          <w:rStyle w:val="FootnoteReference"/>
        </w:rPr>
        <w:footnoteReference w:id="4"/>
      </w:r>
      <w:r w:rsidR="00194E08">
        <w:t xml:space="preserve"> </w:t>
      </w:r>
      <w:r w:rsidR="0093544F">
        <w:lastRenderedPageBreak/>
        <w:t xml:space="preserve">on the feeder and laterals </w:t>
      </w:r>
      <w:r w:rsidR="00194E08">
        <w:t xml:space="preserve">to reduce the size of an outage; </w:t>
      </w:r>
      <w:r w:rsidR="008746D3">
        <w:t xml:space="preserve">and </w:t>
      </w:r>
      <w:r w:rsidR="00194E08">
        <w:t>5)</w:t>
      </w:r>
      <w:r w:rsidR="00D9456E" w:rsidRPr="0051570D">
        <w:t xml:space="preserve"> dividing individual feeders into separate </w:t>
      </w:r>
      <w:r w:rsidR="006D078F">
        <w:t>segments</w:t>
      </w:r>
      <w:r w:rsidR="00D9456E" w:rsidRPr="0051570D">
        <w:t xml:space="preserve">, </w:t>
      </w:r>
      <w:r w:rsidR="00194E08">
        <w:t xml:space="preserve">as well as installing </w:t>
      </w:r>
      <w:r w:rsidR="00D9456E" w:rsidRPr="0051570D">
        <w:t xml:space="preserve">operating devices to sectionalize individual feeders, and other means </w:t>
      </w:r>
      <w:r w:rsidR="006D078F">
        <w:t xml:space="preserve">necessary and cost effective </w:t>
      </w:r>
      <w:r w:rsidR="00D9456E" w:rsidRPr="0051570D">
        <w:t>to ensure our customers receive a reasonable level of  service quality and reliability.</w:t>
      </w:r>
    </w:p>
    <w:p w14:paraId="4BF3C5B1" w14:textId="6DBDBAA6" w:rsidR="0002510A" w:rsidRDefault="002848A9" w:rsidP="0002510A">
      <w:pPr>
        <w:pStyle w:val="BodyText3"/>
        <w:spacing w:line="480" w:lineRule="auto"/>
        <w:ind w:firstLine="720"/>
        <w:jc w:val="both"/>
        <w:rPr>
          <w:b/>
        </w:rPr>
      </w:pPr>
      <w:r>
        <w:rPr>
          <w:b/>
        </w:rPr>
        <w:t>Q.</w:t>
      </w:r>
      <w:r>
        <w:rPr>
          <w:b/>
        </w:rPr>
        <w:tab/>
        <w:t xml:space="preserve">Please describe </w:t>
      </w:r>
      <w:r w:rsidR="006401E8">
        <w:rPr>
          <w:b/>
        </w:rPr>
        <w:t>the overall</w:t>
      </w:r>
      <w:r>
        <w:rPr>
          <w:b/>
        </w:rPr>
        <w:t xml:space="preserve"> investments the Company makes to </w:t>
      </w:r>
      <w:r w:rsidR="00FE6505">
        <w:rPr>
          <w:b/>
        </w:rPr>
        <w:t>maintain and improve upon</w:t>
      </w:r>
      <w:r>
        <w:rPr>
          <w:b/>
        </w:rPr>
        <w:t xml:space="preserve"> </w:t>
      </w:r>
      <w:r w:rsidR="006D078F">
        <w:rPr>
          <w:b/>
        </w:rPr>
        <w:t>its</w:t>
      </w:r>
      <w:r>
        <w:rPr>
          <w:b/>
        </w:rPr>
        <w:t xml:space="preserve"> </w:t>
      </w:r>
      <w:r w:rsidR="006D078F">
        <w:rPr>
          <w:b/>
        </w:rPr>
        <w:t>current level of reliability</w:t>
      </w:r>
      <w:r>
        <w:rPr>
          <w:b/>
        </w:rPr>
        <w:t>?</w:t>
      </w:r>
    </w:p>
    <w:p w14:paraId="4620FAF7" w14:textId="028D4968" w:rsidR="001B7431" w:rsidRDefault="002848A9" w:rsidP="001B7431">
      <w:pPr>
        <w:pStyle w:val="BodyText3"/>
        <w:spacing w:line="480" w:lineRule="auto"/>
        <w:ind w:firstLine="720"/>
        <w:jc w:val="both"/>
      </w:pPr>
      <w:r w:rsidRPr="002848A9">
        <w:t>A.</w:t>
      </w:r>
      <w:r w:rsidRPr="002848A9">
        <w:tab/>
      </w:r>
      <w:r>
        <w:t>Avista has</w:t>
      </w:r>
      <w:r w:rsidRPr="0051570D">
        <w:t xml:space="preserve"> in the past referred broadly to individual investments we make as having the purpose of “improving reliability.” This reflects the fact that </w:t>
      </w:r>
      <w:r w:rsidR="003F70BF">
        <w:t>many investments</w:t>
      </w:r>
      <w:r w:rsidRPr="0051570D">
        <w:t xml:space="preserve">, especially distribution investments </w:t>
      </w:r>
      <w:r w:rsidR="004327F8">
        <w:t>made to replace deteriorated assets</w:t>
      </w:r>
      <w:r w:rsidRPr="0051570D">
        <w:t xml:space="preserve">, </w:t>
      </w:r>
      <w:r w:rsidR="003F70BF">
        <w:t>are</w:t>
      </w:r>
      <w:r w:rsidRPr="0051570D">
        <w:t xml:space="preserve"> </w:t>
      </w:r>
      <w:r w:rsidR="003F70BF">
        <w:t xml:space="preserve">very </w:t>
      </w:r>
      <w:r w:rsidRPr="0051570D">
        <w:t xml:space="preserve">likely to improve the reliability of the </w:t>
      </w:r>
      <w:r w:rsidR="003F70BF">
        <w:t xml:space="preserve">specific </w:t>
      </w:r>
      <w:r w:rsidRPr="0051570D">
        <w:t xml:space="preserve">infrastructure </w:t>
      </w:r>
      <w:r w:rsidR="003F70BF">
        <w:t xml:space="preserve">that is </w:t>
      </w:r>
      <w:r w:rsidRPr="0051570D">
        <w:t xml:space="preserve">being rebuilt or replaced. This is </w:t>
      </w:r>
      <w:r w:rsidR="004327F8">
        <w:t>the case</w:t>
      </w:r>
      <w:r w:rsidRPr="0051570D">
        <w:t xml:space="preserve"> because the likel</w:t>
      </w:r>
      <w:r w:rsidR="004327F8">
        <w:t>ihood of</w:t>
      </w:r>
      <w:r w:rsidRPr="0051570D">
        <w:t xml:space="preserve"> failure of an asset generally increases with age </w:t>
      </w:r>
      <w:r>
        <w:t>and</w:t>
      </w:r>
      <w:r w:rsidRPr="0051570D">
        <w:t xml:space="preserve"> </w:t>
      </w:r>
      <w:r>
        <w:t>deterioration</w:t>
      </w:r>
      <w:r w:rsidRPr="0051570D">
        <w:t xml:space="preserve"> over its service life. </w:t>
      </w:r>
      <w:r w:rsidR="006401E8">
        <w:t>Avista’s many infrastructure investments often include at least a mention of these reliability benefits</w:t>
      </w:r>
      <w:r w:rsidR="00EE2C2F">
        <w:t>.</w:t>
      </w:r>
      <w:r w:rsidR="004F6651">
        <w:t xml:space="preserve"> </w:t>
      </w:r>
      <w:r w:rsidRPr="0051570D">
        <w:t xml:space="preserve">In </w:t>
      </w:r>
      <w:r w:rsidR="006401E8">
        <w:t xml:space="preserve">the </w:t>
      </w:r>
      <w:r w:rsidR="005D3270">
        <w:t xml:space="preserve">great </w:t>
      </w:r>
      <w:r w:rsidR="006401E8">
        <w:t>majority of</w:t>
      </w:r>
      <w:r w:rsidRPr="0051570D">
        <w:t xml:space="preserve"> cases</w:t>
      </w:r>
      <w:r w:rsidR="006401E8">
        <w:t>,</w:t>
      </w:r>
      <w:r w:rsidRPr="0051570D">
        <w:t xml:space="preserve"> however, the </w:t>
      </w:r>
      <w:r w:rsidRPr="00F83107">
        <w:rPr>
          <w:i/>
        </w:rPr>
        <w:t>predominant</w:t>
      </w:r>
      <w:r w:rsidRPr="0051570D">
        <w:t xml:space="preserve"> need for these investments </w:t>
      </w:r>
      <w:r w:rsidR="004F6651">
        <w:t>is</w:t>
      </w:r>
      <w:r w:rsidRPr="0051570D">
        <w:t xml:space="preserve"> </w:t>
      </w:r>
      <w:r w:rsidR="004F6651">
        <w:t>to replace assets</w:t>
      </w:r>
      <w:r w:rsidRPr="0051570D">
        <w:t xml:space="preserve"> </w:t>
      </w:r>
      <w:r w:rsidR="004F6651">
        <w:t xml:space="preserve">that have reached the end of their useful life, </w:t>
      </w:r>
      <w:r w:rsidRPr="0051570D">
        <w:t xml:space="preserve">or </w:t>
      </w:r>
      <w:r w:rsidR="005D3270">
        <w:t xml:space="preserve">to a lesser degree </w:t>
      </w:r>
      <w:r w:rsidR="004F6651">
        <w:t xml:space="preserve">to solve </w:t>
      </w:r>
      <w:r w:rsidRPr="0051570D">
        <w:t>capacity and performance</w:t>
      </w:r>
      <w:r w:rsidR="00FE6505">
        <w:t xml:space="preserve"> issues.</w:t>
      </w:r>
      <w:r w:rsidR="004F6651">
        <w:t xml:space="preserve"> </w:t>
      </w:r>
      <w:r w:rsidR="00FE6505">
        <w:t>T</w:t>
      </w:r>
      <w:r w:rsidR="005D3270">
        <w:t xml:space="preserve">his timely replacement of </w:t>
      </w:r>
      <w:r w:rsidR="00E620B3">
        <w:t xml:space="preserve">deteriorated </w:t>
      </w:r>
      <w:r w:rsidR="003F70BF">
        <w:t>assets</w:t>
      </w:r>
      <w:r w:rsidR="005D3270">
        <w:t xml:space="preserve"> is crucial to our ability </w:t>
      </w:r>
      <w:r w:rsidR="008746D3">
        <w:t xml:space="preserve">to </w:t>
      </w:r>
      <w:r w:rsidR="005D3270">
        <w:t xml:space="preserve">uphold and maintain our current levels of reliability performance. </w:t>
      </w:r>
      <w:r w:rsidR="001B7431">
        <w:br w:type="page"/>
      </w:r>
    </w:p>
    <w:p w14:paraId="49610FB8" w14:textId="483ED520" w:rsidR="00C348A8" w:rsidRPr="005C3B08" w:rsidRDefault="00861D65" w:rsidP="005C3B08">
      <w:pPr>
        <w:pStyle w:val="Heading1"/>
        <w:jc w:val="center"/>
        <w:rPr>
          <w:u w:val="single"/>
        </w:rPr>
      </w:pPr>
      <w:bookmarkStart w:id="4" w:name="_Toc483294028"/>
      <w:r w:rsidRPr="005C3B08">
        <w:rPr>
          <w:u w:val="single"/>
        </w:rPr>
        <w:lastRenderedPageBreak/>
        <w:t>I</w:t>
      </w:r>
      <w:r w:rsidR="001916FF" w:rsidRPr="005C3B08">
        <w:rPr>
          <w:u w:val="single"/>
        </w:rPr>
        <w:t>II</w:t>
      </w:r>
      <w:r w:rsidR="001B7431">
        <w:rPr>
          <w:u w:val="single"/>
        </w:rPr>
        <w:t>.</w:t>
      </w:r>
      <w:r w:rsidR="00D02A59" w:rsidRPr="005C3B08">
        <w:rPr>
          <w:u w:val="single"/>
        </w:rPr>
        <w:t xml:space="preserve"> ELECTRIC DISTRIBUTION </w:t>
      </w:r>
      <w:r w:rsidR="001B7431" w:rsidRPr="005C3B08">
        <w:rPr>
          <w:u w:val="single"/>
        </w:rPr>
        <w:t>INVESTMENTS</w:t>
      </w:r>
      <w:bookmarkEnd w:id="4"/>
    </w:p>
    <w:p w14:paraId="131FDE61" w14:textId="17E29FF0" w:rsidR="003A04B4" w:rsidRPr="0030508C" w:rsidRDefault="00C349F2" w:rsidP="003A04B4">
      <w:pPr>
        <w:spacing w:line="480" w:lineRule="auto"/>
        <w:jc w:val="both"/>
        <w:rPr>
          <w:b/>
          <w:u w:val="single"/>
        </w:rPr>
      </w:pPr>
      <w:r w:rsidRPr="0030508C">
        <w:rPr>
          <w:b/>
          <w:u w:val="single"/>
        </w:rPr>
        <w:t xml:space="preserve">A.  Avista’s </w:t>
      </w:r>
      <w:r w:rsidR="00817153" w:rsidRPr="0030508C">
        <w:rPr>
          <w:b/>
          <w:u w:val="single"/>
        </w:rPr>
        <w:t xml:space="preserve">Distribution </w:t>
      </w:r>
      <w:r w:rsidR="003A04B4" w:rsidRPr="0030508C">
        <w:rPr>
          <w:b/>
          <w:u w:val="single"/>
        </w:rPr>
        <w:t xml:space="preserve">Investments </w:t>
      </w:r>
      <w:r w:rsidR="00817153" w:rsidRPr="0030508C">
        <w:rPr>
          <w:b/>
          <w:u w:val="single"/>
        </w:rPr>
        <w:t>from 2005 - 2016</w:t>
      </w:r>
    </w:p>
    <w:p w14:paraId="42C16402" w14:textId="4AE985DC" w:rsidR="00F05219" w:rsidRPr="008D3FF7" w:rsidRDefault="00C80DB4" w:rsidP="00C80DB4">
      <w:pPr>
        <w:spacing w:line="480" w:lineRule="auto"/>
        <w:ind w:firstLine="720"/>
        <w:jc w:val="both"/>
        <w:rPr>
          <w:b/>
        </w:rPr>
      </w:pPr>
      <w:r w:rsidRPr="008D3FF7">
        <w:rPr>
          <w:b/>
        </w:rPr>
        <w:t>Q.</w:t>
      </w:r>
      <w:r w:rsidRPr="008D3FF7">
        <w:rPr>
          <w:b/>
        </w:rPr>
        <w:tab/>
      </w:r>
      <w:r w:rsidR="008D3FF7" w:rsidRPr="008D3FF7">
        <w:rPr>
          <w:b/>
        </w:rPr>
        <w:t>How do</w:t>
      </w:r>
      <w:r w:rsidR="0046276E">
        <w:rPr>
          <w:b/>
        </w:rPr>
        <w:t xml:space="preserve"> the electric distribution investments made by</w:t>
      </w:r>
      <w:r w:rsidRPr="008D3FF7">
        <w:rPr>
          <w:b/>
        </w:rPr>
        <w:t xml:space="preserve"> Avista </w:t>
      </w:r>
      <w:r w:rsidR="00AA73F6">
        <w:rPr>
          <w:b/>
        </w:rPr>
        <w:t xml:space="preserve">over the </w:t>
      </w:r>
      <w:r w:rsidR="001916FF">
        <w:rPr>
          <w:b/>
        </w:rPr>
        <w:t>past several years</w:t>
      </w:r>
      <w:r w:rsidR="00AA73F6">
        <w:rPr>
          <w:b/>
        </w:rPr>
        <w:t xml:space="preserve"> </w:t>
      </w:r>
      <w:r w:rsidR="008D3FF7" w:rsidRPr="008D3FF7">
        <w:rPr>
          <w:b/>
        </w:rPr>
        <w:t xml:space="preserve">compare with those made </w:t>
      </w:r>
      <w:r w:rsidR="008F74C6">
        <w:rPr>
          <w:b/>
        </w:rPr>
        <w:t xml:space="preserve">by </w:t>
      </w:r>
      <w:r w:rsidR="008D3FF7" w:rsidRPr="008D3FF7">
        <w:rPr>
          <w:b/>
        </w:rPr>
        <w:t xml:space="preserve">other </w:t>
      </w:r>
      <w:r w:rsidR="00AA73F6">
        <w:rPr>
          <w:b/>
        </w:rPr>
        <w:t xml:space="preserve">similar </w:t>
      </w:r>
      <w:r w:rsidR="008D3FF7" w:rsidRPr="008D3FF7">
        <w:rPr>
          <w:b/>
        </w:rPr>
        <w:t>utilities?</w:t>
      </w:r>
    </w:p>
    <w:p w14:paraId="3F519379" w14:textId="0AF6E693" w:rsidR="00B57E6A" w:rsidRDefault="008D3FF7" w:rsidP="005339F5">
      <w:pPr>
        <w:spacing w:line="480" w:lineRule="auto"/>
        <w:ind w:firstLine="720"/>
        <w:jc w:val="both"/>
      </w:pPr>
      <w:r>
        <w:t>A.</w:t>
      </w:r>
      <w:r>
        <w:tab/>
      </w:r>
      <w:r w:rsidR="00AB30FF" w:rsidRPr="00AB30FF">
        <w:t>Avista</w:t>
      </w:r>
      <w:r w:rsidR="00CC7541">
        <w:t>, like utilities across the country</w:t>
      </w:r>
      <w:r w:rsidR="00AB30FF" w:rsidRPr="00AB30FF">
        <w:t xml:space="preserve"> have </w:t>
      </w:r>
      <w:r w:rsidR="00AB30FF">
        <w:t>responded to</w:t>
      </w:r>
      <w:r w:rsidR="00AB30FF" w:rsidRPr="00AB30FF">
        <w:t xml:space="preserve"> similar needs for increased investment in </w:t>
      </w:r>
      <w:r w:rsidR="00AB30FF">
        <w:t xml:space="preserve">electric </w:t>
      </w:r>
      <w:r w:rsidR="00AB30FF" w:rsidRPr="00AB30FF">
        <w:t>transmission and distribution infrastructure</w:t>
      </w:r>
      <w:r w:rsidR="008F6805">
        <w:t xml:space="preserve"> on a system basis</w:t>
      </w:r>
      <w:r w:rsidR="00AB30FF" w:rsidRPr="00AB30FF">
        <w:t xml:space="preserve"> </w:t>
      </w:r>
      <w:r w:rsidR="00CC7541">
        <w:t>as sh</w:t>
      </w:r>
      <w:r w:rsidR="001916FF">
        <w:t>own in Illustration No. 2</w:t>
      </w:r>
      <w:r w:rsidR="00CC7541">
        <w:t>.</w:t>
      </w:r>
      <w:r w:rsidR="00CC7541">
        <w:rPr>
          <w:rStyle w:val="FootnoteReference"/>
        </w:rPr>
        <w:footnoteReference w:id="5"/>
      </w:r>
      <w:r w:rsidR="00CC7541">
        <w:t xml:space="preserve"> </w:t>
      </w:r>
      <w:r w:rsidR="00AB30FF">
        <w:t xml:space="preserve"> </w:t>
      </w:r>
    </w:p>
    <w:p w14:paraId="185DE510" w14:textId="6E1468F0" w:rsidR="00B57E6A" w:rsidRPr="001916FF" w:rsidRDefault="005411E3" w:rsidP="00B57E6A">
      <w:pPr>
        <w:spacing w:line="480" w:lineRule="auto"/>
        <w:jc w:val="both"/>
        <w:rPr>
          <w:b/>
          <w:u w:val="single"/>
        </w:rPr>
      </w:pPr>
      <w:r w:rsidRPr="001916FF">
        <w:rPr>
          <w:noProof/>
          <w:u w:val="single"/>
        </w:rPr>
        <w:drawing>
          <wp:anchor distT="0" distB="0" distL="114300" distR="114300" simplePos="0" relativeHeight="251773952" behindDoc="0" locked="0" layoutInCell="1" allowOverlap="1" wp14:anchorId="5F87083F" wp14:editId="08E8081B">
            <wp:simplePos x="0" y="0"/>
            <wp:positionH relativeFrom="margin">
              <wp:align>center</wp:align>
            </wp:positionH>
            <wp:positionV relativeFrom="paragraph">
              <wp:posOffset>238760</wp:posOffset>
            </wp:positionV>
            <wp:extent cx="5383033" cy="3118897"/>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3033" cy="3118897"/>
                    </a:xfrm>
                    <a:prstGeom prst="rect">
                      <a:avLst/>
                    </a:prstGeom>
                    <a:noFill/>
                  </pic:spPr>
                </pic:pic>
              </a:graphicData>
            </a:graphic>
            <wp14:sizeRelH relativeFrom="page">
              <wp14:pctWidth>0</wp14:pctWidth>
            </wp14:sizeRelH>
            <wp14:sizeRelV relativeFrom="page">
              <wp14:pctHeight>0</wp14:pctHeight>
            </wp14:sizeRelV>
          </wp:anchor>
        </w:drawing>
      </w:r>
      <w:r w:rsidR="001916FF" w:rsidRPr="001916FF">
        <w:rPr>
          <w:b/>
          <w:u w:val="single"/>
        </w:rPr>
        <w:t>Illustration No. 2</w:t>
      </w:r>
    </w:p>
    <w:p w14:paraId="294DA199" w14:textId="1310297D" w:rsidR="00B57E6A" w:rsidRDefault="00B57E6A" w:rsidP="00B57E6A">
      <w:pPr>
        <w:spacing w:line="480" w:lineRule="auto"/>
        <w:jc w:val="both"/>
      </w:pPr>
    </w:p>
    <w:p w14:paraId="72008978" w14:textId="32598121" w:rsidR="00B57E6A" w:rsidRDefault="00B57E6A" w:rsidP="005339F5">
      <w:pPr>
        <w:spacing w:line="480" w:lineRule="auto"/>
        <w:ind w:firstLine="720"/>
        <w:jc w:val="both"/>
      </w:pPr>
    </w:p>
    <w:p w14:paraId="23AA6F63" w14:textId="71FC4B3B" w:rsidR="00B57E6A" w:rsidRDefault="00B57E6A" w:rsidP="005339F5">
      <w:pPr>
        <w:spacing w:line="480" w:lineRule="auto"/>
        <w:ind w:firstLine="720"/>
        <w:jc w:val="both"/>
      </w:pPr>
    </w:p>
    <w:p w14:paraId="5449F986" w14:textId="77777777" w:rsidR="00705A03" w:rsidRDefault="00705A03" w:rsidP="005339F5">
      <w:pPr>
        <w:spacing w:line="480" w:lineRule="auto"/>
        <w:ind w:firstLine="720"/>
        <w:jc w:val="both"/>
      </w:pPr>
    </w:p>
    <w:p w14:paraId="60647643" w14:textId="77777777" w:rsidR="00705A03" w:rsidRDefault="00705A03" w:rsidP="005339F5">
      <w:pPr>
        <w:spacing w:line="480" w:lineRule="auto"/>
        <w:ind w:firstLine="720"/>
        <w:jc w:val="both"/>
      </w:pPr>
    </w:p>
    <w:p w14:paraId="41B57656" w14:textId="1140F33A" w:rsidR="00B57E6A" w:rsidRDefault="00B57E6A" w:rsidP="005339F5">
      <w:pPr>
        <w:spacing w:line="480" w:lineRule="auto"/>
        <w:ind w:firstLine="720"/>
        <w:jc w:val="both"/>
      </w:pPr>
    </w:p>
    <w:p w14:paraId="6FF94C26" w14:textId="77777777" w:rsidR="00B57E6A" w:rsidRDefault="00B57E6A" w:rsidP="005339F5">
      <w:pPr>
        <w:spacing w:line="480" w:lineRule="auto"/>
        <w:ind w:firstLine="720"/>
        <w:jc w:val="both"/>
      </w:pPr>
    </w:p>
    <w:p w14:paraId="5CC8833F" w14:textId="77777777" w:rsidR="00B57E6A" w:rsidRDefault="00B57E6A" w:rsidP="005339F5">
      <w:pPr>
        <w:spacing w:line="480" w:lineRule="auto"/>
        <w:ind w:firstLine="720"/>
        <w:jc w:val="both"/>
      </w:pPr>
    </w:p>
    <w:p w14:paraId="602663ED" w14:textId="05BD8F9D" w:rsidR="00B57E6A" w:rsidRDefault="001B7431" w:rsidP="001B7431">
      <w:pPr>
        <w:autoSpaceDE/>
        <w:autoSpaceDN/>
      </w:pPr>
      <w:r>
        <w:br w:type="page"/>
      </w:r>
    </w:p>
    <w:p w14:paraId="6BB15347" w14:textId="2450F6D9" w:rsidR="00AB30FF" w:rsidRPr="00AB30FF" w:rsidRDefault="00AB30FF" w:rsidP="001916FF">
      <w:pPr>
        <w:spacing w:line="480" w:lineRule="auto"/>
        <w:ind w:firstLine="720"/>
        <w:jc w:val="both"/>
      </w:pPr>
      <w:r>
        <w:lastRenderedPageBreak/>
        <w:t xml:space="preserve">Organizations such as the Edison Electric Institute </w:t>
      </w:r>
      <w:r w:rsidR="003757A3">
        <w:t>report</w:t>
      </w:r>
      <w:r w:rsidR="00206913">
        <w:t>ed</w:t>
      </w:r>
      <w:r w:rsidR="003757A3">
        <w:t xml:space="preserve"> total utility investments </w:t>
      </w:r>
      <w:r w:rsidR="00AB25D0">
        <w:t xml:space="preserve">in electric transmission and distribution facilities </w:t>
      </w:r>
      <w:r w:rsidR="004A7D35">
        <w:t>doubling between</w:t>
      </w:r>
      <w:r w:rsidR="00AB25D0">
        <w:t xml:space="preserve"> 2009</w:t>
      </w:r>
      <w:r w:rsidR="004A7D35">
        <w:t xml:space="preserve"> and 2014</w:t>
      </w:r>
      <w:r w:rsidR="00AB25D0">
        <w:t xml:space="preserve">, </w:t>
      </w:r>
      <w:r w:rsidR="004A7D35">
        <w:t xml:space="preserve">noting that investments in distribution infrastructure alone reached $22.5 billion in 2014, an increase </w:t>
      </w:r>
      <w:r w:rsidR="001A7042">
        <w:t>of</w:t>
      </w:r>
      <w:r w:rsidR="004A7D35">
        <w:t xml:space="preserve"> 8% </w:t>
      </w:r>
      <w:r w:rsidR="00206913">
        <w:t>over</w:t>
      </w:r>
      <w:r w:rsidR="004A7D35">
        <w:t xml:space="preserve"> 2013.</w:t>
      </w:r>
      <w:r w:rsidR="004A7D35">
        <w:rPr>
          <w:rStyle w:val="FootnoteReference"/>
        </w:rPr>
        <w:footnoteReference w:id="6"/>
      </w:r>
      <w:r w:rsidR="004A7D35">
        <w:t xml:space="preserve"> </w:t>
      </w:r>
      <w:r w:rsidR="00A47364">
        <w:t xml:space="preserve"> </w:t>
      </w:r>
      <w:r w:rsidR="004B1506" w:rsidRPr="004B1506">
        <w:t xml:space="preserve">The American Society of Civil Engineers in 2011 conducted an extensive review of then-current </w:t>
      </w:r>
      <w:r w:rsidR="00D77D3A">
        <w:t xml:space="preserve">trends in </w:t>
      </w:r>
      <w:r w:rsidR="004B1506" w:rsidRPr="004B1506">
        <w:t>electric utility investmen</w:t>
      </w:r>
      <w:r w:rsidR="00D77D3A">
        <w:t>ts</w:t>
      </w:r>
      <w:r w:rsidR="00F83A84">
        <w:t xml:space="preserve">, and identified a $37 billion “investment gap” </w:t>
      </w:r>
      <w:r w:rsidR="001A7042">
        <w:t>between those current plans and the</w:t>
      </w:r>
      <w:r w:rsidR="00D77D3A">
        <w:t xml:space="preserve"> infrastructure investments needed</w:t>
      </w:r>
      <w:r w:rsidR="00F83A84">
        <w:t xml:space="preserve"> by year 2020.</w:t>
      </w:r>
      <w:r w:rsidR="000C56D5">
        <w:rPr>
          <w:rStyle w:val="FootnoteReference"/>
        </w:rPr>
        <w:footnoteReference w:id="7"/>
      </w:r>
      <w:r w:rsidR="00952631">
        <w:t xml:space="preserve"> </w:t>
      </w:r>
      <w:r w:rsidR="004B1506" w:rsidRPr="004B1506">
        <w:t>The</w:t>
      </w:r>
      <w:r w:rsidR="00952631">
        <w:t>ir</w:t>
      </w:r>
      <w:r w:rsidR="004B1506" w:rsidRPr="004B1506">
        <w:t xml:space="preserve"> report on electric infrastructure was updated in 2016, </w:t>
      </w:r>
      <w:r w:rsidR="00952631">
        <w:t>noting the</w:t>
      </w:r>
      <w:r w:rsidR="003825D8">
        <w:t xml:space="preserve"> </w:t>
      </w:r>
      <w:r w:rsidR="003825D8" w:rsidRPr="001A7042">
        <w:rPr>
          <w:i/>
        </w:rPr>
        <w:t>significant increased</w:t>
      </w:r>
      <w:r w:rsidR="00952631" w:rsidRPr="001A7042">
        <w:rPr>
          <w:i/>
        </w:rPr>
        <w:t xml:space="preserve"> investment </w:t>
      </w:r>
      <w:r w:rsidR="00A47364">
        <w:rPr>
          <w:i/>
        </w:rPr>
        <w:t xml:space="preserve">that had been </w:t>
      </w:r>
      <w:r w:rsidR="00952631" w:rsidRPr="001A7042">
        <w:rPr>
          <w:i/>
        </w:rPr>
        <w:t xml:space="preserve">made by </w:t>
      </w:r>
      <w:r w:rsidR="003825D8" w:rsidRPr="001A7042">
        <w:rPr>
          <w:i/>
        </w:rPr>
        <w:t xml:space="preserve">the </w:t>
      </w:r>
      <w:r w:rsidR="00952631" w:rsidRPr="001A7042">
        <w:rPr>
          <w:i/>
        </w:rPr>
        <w:t>industry</w:t>
      </w:r>
      <w:r w:rsidR="00952631">
        <w:t xml:space="preserve"> </w:t>
      </w:r>
      <w:r w:rsidR="003825D8">
        <w:t>c</w:t>
      </w:r>
      <w:r w:rsidR="00811B27">
        <w:t>ompared with the 2011 forecast</w:t>
      </w:r>
      <w:r w:rsidR="003825D8">
        <w:t xml:space="preserve"> </w:t>
      </w:r>
      <w:r w:rsidR="005E3003">
        <w:t xml:space="preserve">of planned </w:t>
      </w:r>
      <w:r w:rsidR="003825D8">
        <w:t>investments</w:t>
      </w:r>
      <w:r w:rsidR="000C56D5">
        <w:t xml:space="preserve">, but </w:t>
      </w:r>
      <w:r w:rsidR="001A7042">
        <w:t xml:space="preserve">it </w:t>
      </w:r>
      <w:r w:rsidR="000C56D5">
        <w:t xml:space="preserve">still identified an </w:t>
      </w:r>
      <w:r w:rsidR="000C56D5" w:rsidRPr="004B1506">
        <w:t>$18 billion</w:t>
      </w:r>
      <w:r w:rsidR="000C56D5">
        <w:t xml:space="preserve"> investment gap between current </w:t>
      </w:r>
      <w:r w:rsidR="001A7042">
        <w:t>spending plans</w:t>
      </w:r>
      <w:r w:rsidR="000C56D5">
        <w:t xml:space="preserve"> and </w:t>
      </w:r>
      <w:r w:rsidR="003825D8">
        <w:t xml:space="preserve">the </w:t>
      </w:r>
      <w:r w:rsidR="000C56D5">
        <w:t>investment</w:t>
      </w:r>
      <w:r w:rsidR="003825D8">
        <w:t>s</w:t>
      </w:r>
      <w:r w:rsidR="000C56D5">
        <w:t xml:space="preserve"> </w:t>
      </w:r>
      <w:r w:rsidR="003825D8">
        <w:t xml:space="preserve">that will be needed </w:t>
      </w:r>
      <w:r w:rsidR="000C56D5">
        <w:t>by year 2025</w:t>
      </w:r>
      <w:r w:rsidR="000C56D5" w:rsidRPr="004B1506">
        <w:t>.</w:t>
      </w:r>
      <w:r w:rsidR="000C56D5" w:rsidRPr="004B1506">
        <w:rPr>
          <w:vertAlign w:val="superscript"/>
        </w:rPr>
        <w:footnoteReference w:id="8"/>
      </w:r>
      <w:r w:rsidR="000C56D5">
        <w:t xml:space="preserve"> The report noted that 54% of the </w:t>
      </w:r>
      <w:r w:rsidR="001A7042">
        <w:t>$</w:t>
      </w:r>
      <w:r w:rsidR="000C56D5">
        <w:t xml:space="preserve">18 billion gap was attributed to </w:t>
      </w:r>
      <w:r w:rsidR="003825D8">
        <w:t xml:space="preserve">the needs of </w:t>
      </w:r>
      <w:r w:rsidR="000C56D5">
        <w:t xml:space="preserve">electric distribution </w:t>
      </w:r>
      <w:r w:rsidR="003825D8">
        <w:t xml:space="preserve">systems </w:t>
      </w:r>
      <w:r w:rsidR="000C56D5">
        <w:t>alone.</w:t>
      </w:r>
      <w:r w:rsidR="007E25EA">
        <w:t xml:space="preserve"> </w:t>
      </w:r>
    </w:p>
    <w:p w14:paraId="66717292" w14:textId="39E87EDF" w:rsidR="00471FC3" w:rsidRDefault="00A502B3" w:rsidP="00A47364">
      <w:pPr>
        <w:spacing w:line="480" w:lineRule="auto"/>
        <w:ind w:firstLine="720"/>
        <w:jc w:val="both"/>
      </w:pPr>
      <w:r>
        <w:t xml:space="preserve">In addition to the </w:t>
      </w:r>
      <w:r w:rsidR="00471FC3">
        <w:t xml:space="preserve">similarity in the </w:t>
      </w:r>
      <w:r>
        <w:t>overall pattern of investment, t</w:t>
      </w:r>
      <w:r w:rsidR="00B2131D">
        <w:t>he Company’s</w:t>
      </w:r>
      <w:r w:rsidR="00BE1215">
        <w:t xml:space="preserve"> </w:t>
      </w:r>
      <w:r w:rsidR="00B2131D">
        <w:t xml:space="preserve">annual </w:t>
      </w:r>
      <w:r w:rsidR="00471FC3">
        <w:t>distribution investments</w:t>
      </w:r>
      <w:r w:rsidR="00B2131D">
        <w:t xml:space="preserve"> </w:t>
      </w:r>
      <w:r w:rsidR="00BE1215">
        <w:t xml:space="preserve">have been similar to those </w:t>
      </w:r>
      <w:r w:rsidR="00471FC3">
        <w:t>of</w:t>
      </w:r>
      <w:r w:rsidR="00BE1215">
        <w:t xml:space="preserve"> other electric utilities </w:t>
      </w:r>
      <w:r w:rsidR="00471FC3">
        <w:t xml:space="preserve">measured on a cost per customer basis. </w:t>
      </w:r>
      <w:r w:rsidR="001916FF">
        <w:t>Illustration No. 3</w:t>
      </w:r>
      <w:r w:rsidR="00671914">
        <w:t xml:space="preserve">, </w:t>
      </w:r>
      <w:r w:rsidR="00471FC3">
        <w:t xml:space="preserve">below, </w:t>
      </w:r>
      <w:r w:rsidR="00BE1215">
        <w:t xml:space="preserve">shows </w:t>
      </w:r>
      <w:r w:rsidR="0046276E">
        <w:t xml:space="preserve">the annual electric distribution </w:t>
      </w:r>
      <w:r w:rsidR="00525CDB">
        <w:t xml:space="preserve">capital </w:t>
      </w:r>
      <w:r w:rsidR="0046276E">
        <w:t xml:space="preserve">cost per customer for </w:t>
      </w:r>
      <w:r w:rsidR="005E3003">
        <w:t xml:space="preserve">38 </w:t>
      </w:r>
      <w:r w:rsidR="0046276E">
        <w:t xml:space="preserve">electric utilities </w:t>
      </w:r>
      <w:r w:rsidR="00525CDB">
        <w:t>similar in size to Avista,</w:t>
      </w:r>
      <w:r w:rsidR="00A51A1E">
        <w:rPr>
          <w:rStyle w:val="FootnoteReference"/>
        </w:rPr>
        <w:footnoteReference w:id="9"/>
      </w:r>
      <w:r w:rsidR="00525CDB">
        <w:t xml:space="preserve"> </w:t>
      </w:r>
      <w:r w:rsidR="00A47364">
        <w:t>and</w:t>
      </w:r>
      <w:r w:rsidR="0046276E">
        <w:t xml:space="preserve"> </w:t>
      </w:r>
      <w:r w:rsidR="00525CDB">
        <w:t>the Company’s</w:t>
      </w:r>
      <w:r w:rsidR="0046276E">
        <w:t xml:space="preserve"> annual </w:t>
      </w:r>
      <w:r w:rsidR="00525CDB">
        <w:t xml:space="preserve">capital </w:t>
      </w:r>
      <w:r w:rsidR="00BE1215">
        <w:t>cost per customer</w:t>
      </w:r>
      <w:r w:rsidR="0046276E">
        <w:t>.</w:t>
      </w:r>
      <w:r w:rsidR="00471FC3">
        <w:t xml:space="preserve"> </w:t>
      </w:r>
      <w:r w:rsidR="00D60C39">
        <w:t xml:space="preserve">The </w:t>
      </w:r>
      <w:r w:rsidR="00E63452">
        <w:t>ill</w:t>
      </w:r>
      <w:r w:rsidR="00AB0868">
        <w:t xml:space="preserve">ustration shows the </w:t>
      </w:r>
      <w:r w:rsidR="00D60C39">
        <w:t>maximum</w:t>
      </w:r>
      <w:r w:rsidR="00AB0868">
        <w:t>,</w:t>
      </w:r>
      <w:r w:rsidR="00E63452">
        <w:t xml:space="preserve"> </w:t>
      </w:r>
      <w:r w:rsidR="00AB0868">
        <w:t>and the</w:t>
      </w:r>
      <w:r w:rsidR="00D60C39">
        <w:t xml:space="preserve"> average </w:t>
      </w:r>
      <w:r w:rsidR="00DB7C1B">
        <w:t xml:space="preserve">annual </w:t>
      </w:r>
      <w:r w:rsidR="00D60C39">
        <w:t>c</w:t>
      </w:r>
      <w:r w:rsidR="00AB0868">
        <w:t>apital cost per customer for this</w:t>
      </w:r>
      <w:r w:rsidR="00D60C39">
        <w:t xml:space="preserve"> </w:t>
      </w:r>
      <w:r w:rsidR="00AB0868">
        <w:t xml:space="preserve">group. </w:t>
      </w:r>
      <w:r w:rsidR="0046276E">
        <w:t>As noted above, the Company’s investments in electric distribution infrastructure</w:t>
      </w:r>
      <w:r w:rsidR="008F6805">
        <w:t xml:space="preserve"> on a system basis</w:t>
      </w:r>
      <w:r w:rsidR="0046276E">
        <w:t xml:space="preserve"> were depressed </w:t>
      </w:r>
      <w:r w:rsidR="00E35FC0">
        <w:t xml:space="preserve">for several years early in this </w:t>
      </w:r>
      <w:r w:rsidR="00E35FC0">
        <w:lastRenderedPageBreak/>
        <w:t>period,</w:t>
      </w:r>
      <w:r w:rsidR="0046276E">
        <w:t xml:space="preserve"> </w:t>
      </w:r>
      <w:r w:rsidR="00E35FC0">
        <w:t xml:space="preserve">as </w:t>
      </w:r>
      <w:r w:rsidR="0046276E">
        <w:t>reflected in our below average cos</w:t>
      </w:r>
      <w:r w:rsidR="00E35FC0">
        <w:t>t per customer</w:t>
      </w:r>
      <w:r w:rsidR="0046276E">
        <w:t xml:space="preserve">. Our </w:t>
      </w:r>
      <w:r w:rsidR="00E35FC0">
        <w:t>increasing</w:t>
      </w:r>
      <w:r w:rsidR="008E46D2">
        <w:t xml:space="preserve"> </w:t>
      </w:r>
      <w:r w:rsidR="0046276E">
        <w:t xml:space="preserve">investments pushed our </w:t>
      </w:r>
      <w:r w:rsidR="008E46D2">
        <w:t>per customer cost</w:t>
      </w:r>
      <w:r w:rsidR="0046276E">
        <w:t xml:space="preserve"> above the national average </w:t>
      </w:r>
      <w:r w:rsidR="00E35FC0">
        <w:t xml:space="preserve">in 2005, however, our costs have generally converged with </w:t>
      </w:r>
      <w:r w:rsidR="00AB0868">
        <w:t>the group</w:t>
      </w:r>
      <w:r w:rsidR="00E35FC0">
        <w:t xml:space="preserve"> average since 2012.</w:t>
      </w:r>
    </w:p>
    <w:p w14:paraId="12080AC6" w14:textId="56F5914F" w:rsidR="00A502B3" w:rsidRDefault="00D11C50" w:rsidP="00471FC3">
      <w:pPr>
        <w:spacing w:line="480" w:lineRule="auto"/>
        <w:jc w:val="both"/>
      </w:pPr>
      <w:r>
        <w:rPr>
          <w:noProof/>
        </w:rPr>
        <w:drawing>
          <wp:anchor distT="0" distB="0" distL="114300" distR="114300" simplePos="0" relativeHeight="251786240" behindDoc="0" locked="0" layoutInCell="1" allowOverlap="1" wp14:anchorId="11A24B5A" wp14:editId="08A27CF2">
            <wp:simplePos x="0" y="0"/>
            <wp:positionH relativeFrom="margin">
              <wp:align>left</wp:align>
            </wp:positionH>
            <wp:positionV relativeFrom="paragraph">
              <wp:posOffset>256756</wp:posOffset>
            </wp:positionV>
            <wp:extent cx="5771995" cy="30623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1995" cy="3062377"/>
                    </a:xfrm>
                    <a:prstGeom prst="rect">
                      <a:avLst/>
                    </a:prstGeom>
                    <a:noFill/>
                  </pic:spPr>
                </pic:pic>
              </a:graphicData>
            </a:graphic>
            <wp14:sizeRelH relativeFrom="page">
              <wp14:pctWidth>0</wp14:pctWidth>
            </wp14:sizeRelH>
            <wp14:sizeRelV relativeFrom="page">
              <wp14:pctHeight>0</wp14:pctHeight>
            </wp14:sizeRelV>
          </wp:anchor>
        </w:drawing>
      </w:r>
      <w:r w:rsidR="00A502B3">
        <w:rPr>
          <w:b/>
          <w:u w:val="single"/>
        </w:rPr>
        <w:t xml:space="preserve">Illustration No. </w:t>
      </w:r>
      <w:r w:rsidR="001916FF">
        <w:rPr>
          <w:b/>
          <w:u w:val="single"/>
        </w:rPr>
        <w:t>3</w:t>
      </w:r>
    </w:p>
    <w:p w14:paraId="64EE8FDC" w14:textId="1AAB4548" w:rsidR="00C65CC7" w:rsidRDefault="00C65CC7" w:rsidP="003230F2">
      <w:pPr>
        <w:spacing w:line="480" w:lineRule="auto"/>
        <w:jc w:val="both"/>
      </w:pPr>
    </w:p>
    <w:p w14:paraId="3567DC64" w14:textId="08958196" w:rsidR="00C65CC7" w:rsidRDefault="00C65CC7" w:rsidP="003230F2">
      <w:pPr>
        <w:spacing w:line="480" w:lineRule="auto"/>
        <w:jc w:val="both"/>
      </w:pPr>
    </w:p>
    <w:p w14:paraId="53ABE9DB" w14:textId="331143AC" w:rsidR="00C65CC7" w:rsidRDefault="00C65CC7" w:rsidP="003230F2">
      <w:pPr>
        <w:spacing w:line="480" w:lineRule="auto"/>
        <w:jc w:val="both"/>
      </w:pPr>
    </w:p>
    <w:p w14:paraId="2425F38F" w14:textId="3D36837E" w:rsidR="006B16CE" w:rsidRDefault="006B16CE" w:rsidP="003230F2">
      <w:pPr>
        <w:spacing w:line="480" w:lineRule="auto"/>
        <w:jc w:val="both"/>
      </w:pPr>
    </w:p>
    <w:p w14:paraId="6E0406E1" w14:textId="4E79743F" w:rsidR="00471FC3" w:rsidRDefault="00471FC3" w:rsidP="003230F2">
      <w:pPr>
        <w:spacing w:line="480" w:lineRule="auto"/>
        <w:jc w:val="both"/>
      </w:pPr>
    </w:p>
    <w:p w14:paraId="218B5236" w14:textId="3A93C4D4" w:rsidR="00471FC3" w:rsidRDefault="00471FC3" w:rsidP="003230F2">
      <w:pPr>
        <w:spacing w:line="480" w:lineRule="auto"/>
        <w:jc w:val="both"/>
      </w:pPr>
    </w:p>
    <w:p w14:paraId="7D734D42" w14:textId="0750463B" w:rsidR="00471FC3" w:rsidRDefault="00471FC3" w:rsidP="003230F2">
      <w:pPr>
        <w:spacing w:line="480" w:lineRule="auto"/>
        <w:jc w:val="both"/>
      </w:pPr>
    </w:p>
    <w:p w14:paraId="2735E81A" w14:textId="77777777" w:rsidR="00471FC3" w:rsidRDefault="00471FC3" w:rsidP="003230F2">
      <w:pPr>
        <w:spacing w:line="480" w:lineRule="auto"/>
        <w:jc w:val="both"/>
      </w:pPr>
    </w:p>
    <w:p w14:paraId="1258CC99" w14:textId="77777777" w:rsidR="00C42706" w:rsidRDefault="00C42706" w:rsidP="00D11C50">
      <w:pPr>
        <w:spacing w:line="480" w:lineRule="auto"/>
        <w:jc w:val="both"/>
        <w:rPr>
          <w:b/>
        </w:rPr>
      </w:pPr>
    </w:p>
    <w:p w14:paraId="06530BA3" w14:textId="2646E51A" w:rsidR="00CA1CA4" w:rsidRDefault="00CA1CA4" w:rsidP="00CA1CA4">
      <w:pPr>
        <w:spacing w:line="480" w:lineRule="auto"/>
        <w:ind w:firstLine="720"/>
        <w:jc w:val="both"/>
      </w:pPr>
      <w:r w:rsidRPr="00CA1CA4">
        <w:rPr>
          <w:b/>
        </w:rPr>
        <w:t>Q.</w:t>
      </w:r>
      <w:r w:rsidRPr="00CA1CA4">
        <w:rPr>
          <w:b/>
        </w:rPr>
        <w:tab/>
        <w:t>What conclusion do you draw from the comparison of Avista’s investments in electric distribution infrastructure with those of the broader utility industry since 2000?</w:t>
      </w:r>
    </w:p>
    <w:p w14:paraId="2FDD0F5F" w14:textId="183BA548" w:rsidR="00B52F1E" w:rsidRDefault="00CA1CA4" w:rsidP="00B52F1E">
      <w:pPr>
        <w:spacing w:line="480" w:lineRule="auto"/>
        <w:ind w:firstLine="720"/>
        <w:jc w:val="both"/>
      </w:pPr>
      <w:r>
        <w:t>A.</w:t>
      </w:r>
      <w:r>
        <w:tab/>
      </w:r>
      <w:r w:rsidR="00A970D1">
        <w:t>The pattern of i</w:t>
      </w:r>
      <w:r>
        <w:t>nvestments made by the</w:t>
      </w:r>
      <w:r w:rsidR="00A970D1">
        <w:t xml:space="preserve"> Company during this period bear a striking resemblance to that of the industry, which should not be a surprise, </w:t>
      </w:r>
      <w:r w:rsidR="004F08D3">
        <w:t xml:space="preserve">since </w:t>
      </w:r>
      <w:r w:rsidR="00A970D1">
        <w:t>we are al</w:t>
      </w:r>
      <w:r w:rsidR="004F08D3">
        <w:t>l responding to the same investment needs</w:t>
      </w:r>
      <w:r w:rsidR="00EE2C2F">
        <w:t>:</w:t>
      </w:r>
      <w:r w:rsidR="004F08D3">
        <w:t xml:space="preserve"> </w:t>
      </w:r>
      <w:r w:rsidR="00EE2C2F">
        <w:t>f</w:t>
      </w:r>
      <w:r w:rsidR="004F08D3">
        <w:t xml:space="preserve">irst, the need to replace an increasing amount of infrastructure that has reached the end of its useful life, and second, responding to the need </w:t>
      </w:r>
      <w:r w:rsidR="00722004">
        <w:t>for</w:t>
      </w:r>
      <w:r w:rsidR="004F08D3">
        <w:t xml:space="preserve"> </w:t>
      </w:r>
      <w:r w:rsidR="00DF6C1F">
        <w:t xml:space="preserve">reliability and </w:t>
      </w:r>
      <w:r w:rsidR="004F08D3">
        <w:t xml:space="preserve">technology investments </w:t>
      </w:r>
      <w:r w:rsidR="00722004">
        <w:t xml:space="preserve">required to build the </w:t>
      </w:r>
      <w:r w:rsidR="00EC031C">
        <w:t xml:space="preserve">integrated energy services grid of the future. </w:t>
      </w:r>
      <w:r w:rsidR="00B52F1E">
        <w:br w:type="page"/>
      </w:r>
    </w:p>
    <w:p w14:paraId="1AE98043" w14:textId="77777777" w:rsidR="00B34E7F" w:rsidRPr="003076A5" w:rsidRDefault="00B34E7F" w:rsidP="00B34E7F">
      <w:pPr>
        <w:spacing w:line="480" w:lineRule="auto"/>
        <w:jc w:val="both"/>
        <w:rPr>
          <w:b/>
          <w:u w:val="single"/>
        </w:rPr>
      </w:pPr>
      <w:r w:rsidRPr="003076A5">
        <w:rPr>
          <w:b/>
          <w:u w:val="single"/>
        </w:rPr>
        <w:lastRenderedPageBreak/>
        <w:t>B. Currently Planned Investments in Distribution Infrastructure</w:t>
      </w:r>
    </w:p>
    <w:p w14:paraId="0AEA53EC" w14:textId="64AE9D2A" w:rsidR="00B34E7F" w:rsidRDefault="00B34E7F" w:rsidP="00B34E7F">
      <w:pPr>
        <w:spacing w:line="480" w:lineRule="auto"/>
        <w:ind w:firstLine="720"/>
        <w:jc w:val="both"/>
        <w:rPr>
          <w:b/>
        </w:rPr>
      </w:pPr>
      <w:r>
        <w:rPr>
          <w:b/>
        </w:rPr>
        <w:t>Q.</w:t>
      </w:r>
      <w:r>
        <w:rPr>
          <w:b/>
        </w:rPr>
        <w:tab/>
        <w:t xml:space="preserve">Would you please summarize the distribution investments </w:t>
      </w:r>
      <w:r w:rsidR="008F6805">
        <w:rPr>
          <w:b/>
        </w:rPr>
        <w:t xml:space="preserve">on a system basis that are </w:t>
      </w:r>
      <w:r>
        <w:rPr>
          <w:b/>
        </w:rPr>
        <w:t>planned for years 2017 – 2021?</w:t>
      </w:r>
    </w:p>
    <w:p w14:paraId="5AA24672" w14:textId="007A205C" w:rsidR="00B34E7F" w:rsidRDefault="00B34E7F" w:rsidP="00B34E7F">
      <w:pPr>
        <w:spacing w:line="480" w:lineRule="auto"/>
        <w:jc w:val="both"/>
      </w:pPr>
      <w:r w:rsidRPr="00870220">
        <w:t>A.</w:t>
      </w:r>
      <w:r w:rsidRPr="00870220">
        <w:tab/>
      </w:r>
      <w:r w:rsidR="00800428">
        <w:t xml:space="preserve">Yes. </w:t>
      </w:r>
      <w:r w:rsidR="00800428" w:rsidRPr="00870220">
        <w:t xml:space="preserve">Planned </w:t>
      </w:r>
      <w:r w:rsidR="00800428">
        <w:t>investments for this period, grouped by investment driver, are shown in Table No. 1 below</w:t>
      </w:r>
      <w:r w:rsidR="009B0007">
        <w:t xml:space="preserve"> on a system basis</w:t>
      </w:r>
      <w:r w:rsidR="00800428">
        <w:t>, and the expected transfers-to-plant by “driver” is provided in the following Illustration No. 4. P</w:t>
      </w:r>
      <w:r>
        <w:t>lease see Company witness Mr. Morris Exh. SLM-</w:t>
      </w:r>
      <w:r w:rsidR="00A73D35">
        <w:t>3</w:t>
      </w:r>
      <w:r>
        <w:t xml:space="preserve">, consisting of an Infrastructure Investment Plan identifying six “drivers” of infrastructure development.  These are: </w:t>
      </w:r>
    </w:p>
    <w:p w14:paraId="1E7568B8" w14:textId="77777777" w:rsidR="00B34E7F" w:rsidRPr="00066175" w:rsidRDefault="00B34E7F" w:rsidP="008404CB">
      <w:pPr>
        <w:numPr>
          <w:ilvl w:val="0"/>
          <w:numId w:val="9"/>
        </w:numPr>
        <w:autoSpaceDE/>
        <w:autoSpaceDN/>
        <w:ind w:hanging="270"/>
        <w:contextualSpacing/>
        <w:jc w:val="both"/>
      </w:pPr>
      <w:r w:rsidRPr="00066175">
        <w:t>Respond to customer requests for new service or service enhancements;</w:t>
      </w:r>
    </w:p>
    <w:p w14:paraId="193F2480" w14:textId="77777777" w:rsidR="00B34E7F" w:rsidRPr="00066175" w:rsidRDefault="00B34E7F" w:rsidP="008404CB">
      <w:pPr>
        <w:numPr>
          <w:ilvl w:val="0"/>
          <w:numId w:val="9"/>
        </w:numPr>
        <w:autoSpaceDE/>
        <w:autoSpaceDN/>
        <w:ind w:hanging="270"/>
        <w:contextualSpacing/>
        <w:jc w:val="both"/>
      </w:pPr>
      <w:r w:rsidRPr="00066175">
        <w:t>Meet our customers’ expectations for quality and reliability of service;</w:t>
      </w:r>
    </w:p>
    <w:p w14:paraId="26680B2F" w14:textId="77777777" w:rsidR="00B34E7F" w:rsidRPr="00066175" w:rsidRDefault="00B34E7F" w:rsidP="008404CB">
      <w:pPr>
        <w:numPr>
          <w:ilvl w:val="0"/>
          <w:numId w:val="9"/>
        </w:numPr>
        <w:autoSpaceDE/>
        <w:autoSpaceDN/>
        <w:ind w:hanging="270"/>
        <w:contextualSpacing/>
        <w:jc w:val="both"/>
      </w:pPr>
      <w:r w:rsidRPr="00066175">
        <w:t>Meet regulatory and other mandatory obligations;</w:t>
      </w:r>
    </w:p>
    <w:p w14:paraId="0081C4E6" w14:textId="77777777" w:rsidR="00B34E7F" w:rsidRPr="00066175" w:rsidRDefault="00B34E7F" w:rsidP="008404CB">
      <w:pPr>
        <w:numPr>
          <w:ilvl w:val="0"/>
          <w:numId w:val="9"/>
        </w:numPr>
        <w:autoSpaceDE/>
        <w:autoSpaceDN/>
        <w:ind w:hanging="270"/>
        <w:contextualSpacing/>
        <w:jc w:val="both"/>
      </w:pPr>
      <w:r w:rsidRPr="00066175">
        <w:t>Address system performance and capacity issues;</w:t>
      </w:r>
    </w:p>
    <w:p w14:paraId="0D6B4F39" w14:textId="77777777" w:rsidR="00B34E7F" w:rsidRDefault="00B34E7F" w:rsidP="008404CB">
      <w:pPr>
        <w:numPr>
          <w:ilvl w:val="0"/>
          <w:numId w:val="9"/>
        </w:numPr>
        <w:autoSpaceDE/>
        <w:autoSpaceDN/>
        <w:ind w:hanging="270"/>
        <w:contextualSpacing/>
        <w:jc w:val="both"/>
      </w:pPr>
      <w:r w:rsidRPr="00066175">
        <w:t>Replace infrastructure at the end of its useful life based on asset condition, and;</w:t>
      </w:r>
    </w:p>
    <w:p w14:paraId="43B6A234" w14:textId="1A0010ED" w:rsidR="001C193C" w:rsidRPr="001C193C" w:rsidRDefault="00B34E7F" w:rsidP="008404CB">
      <w:pPr>
        <w:numPr>
          <w:ilvl w:val="0"/>
          <w:numId w:val="9"/>
        </w:numPr>
        <w:autoSpaceDE/>
        <w:autoSpaceDN/>
        <w:ind w:hanging="270"/>
        <w:contextualSpacing/>
        <w:jc w:val="both"/>
        <w:rPr>
          <w:b/>
          <w:u w:val="single"/>
        </w:rPr>
      </w:pPr>
      <w:r w:rsidRPr="00066175">
        <w:t>Replace equipment that is damaged or fails, and support field operations</w:t>
      </w:r>
      <w:r w:rsidR="00800428">
        <w:t>.</w:t>
      </w:r>
      <w:r w:rsidR="001C193C" w:rsidRPr="001C193C">
        <w:rPr>
          <w:b/>
          <w:u w:val="single"/>
        </w:rPr>
        <w:br w:type="page"/>
      </w:r>
    </w:p>
    <w:p w14:paraId="481633BD" w14:textId="5129DAC7" w:rsidR="00800428" w:rsidRPr="00800428" w:rsidRDefault="00945A8E" w:rsidP="001C193C">
      <w:pPr>
        <w:spacing w:line="480" w:lineRule="auto"/>
        <w:jc w:val="both"/>
        <w:rPr>
          <w:b/>
          <w:u w:val="single"/>
        </w:rPr>
      </w:pPr>
      <w:r w:rsidRPr="00945A8E">
        <w:rPr>
          <w:noProof/>
        </w:rPr>
        <w:lastRenderedPageBreak/>
        <w:drawing>
          <wp:anchor distT="0" distB="0" distL="114300" distR="114300" simplePos="0" relativeHeight="251817984" behindDoc="0" locked="0" layoutInCell="1" allowOverlap="1" wp14:anchorId="0D5FC22F" wp14:editId="7DC108ED">
            <wp:simplePos x="0" y="0"/>
            <wp:positionH relativeFrom="column">
              <wp:posOffset>-27830</wp:posOffset>
            </wp:positionH>
            <wp:positionV relativeFrom="paragraph">
              <wp:posOffset>349857</wp:posOffset>
            </wp:positionV>
            <wp:extent cx="5973521" cy="2894275"/>
            <wp:effectExtent l="0" t="0" r="825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6506" cy="2895721"/>
                    </a:xfrm>
                    <a:prstGeom prst="rect">
                      <a:avLst/>
                    </a:prstGeom>
                    <a:noFill/>
                    <a:ln>
                      <a:noFill/>
                    </a:ln>
                  </pic:spPr>
                </pic:pic>
              </a:graphicData>
            </a:graphic>
            <wp14:sizeRelH relativeFrom="page">
              <wp14:pctWidth>0</wp14:pctWidth>
            </wp14:sizeRelH>
            <wp14:sizeRelV relativeFrom="page">
              <wp14:pctHeight>0</wp14:pctHeight>
            </wp14:sizeRelV>
          </wp:anchor>
        </w:drawing>
      </w:r>
      <w:r w:rsidR="00800428" w:rsidRPr="00800428">
        <w:rPr>
          <w:b/>
          <w:u w:val="single"/>
        </w:rPr>
        <w:t>Illustration No. 4</w:t>
      </w:r>
    </w:p>
    <w:p w14:paraId="7A2ACBC2" w14:textId="6D0E1ADF" w:rsidR="00800428" w:rsidRDefault="00800428" w:rsidP="00B34E7F">
      <w:pPr>
        <w:spacing w:line="480" w:lineRule="auto"/>
        <w:ind w:firstLine="630"/>
        <w:jc w:val="both"/>
      </w:pPr>
    </w:p>
    <w:p w14:paraId="1A4FE380" w14:textId="77777777" w:rsidR="00800428" w:rsidRDefault="00800428" w:rsidP="00B34E7F">
      <w:pPr>
        <w:spacing w:line="480" w:lineRule="auto"/>
        <w:ind w:firstLine="630"/>
        <w:jc w:val="both"/>
      </w:pPr>
    </w:p>
    <w:p w14:paraId="5C471623" w14:textId="77777777" w:rsidR="00800428" w:rsidRDefault="00800428" w:rsidP="00B34E7F">
      <w:pPr>
        <w:spacing w:line="480" w:lineRule="auto"/>
        <w:ind w:firstLine="630"/>
        <w:jc w:val="both"/>
      </w:pPr>
    </w:p>
    <w:p w14:paraId="5F7F2B78" w14:textId="77777777" w:rsidR="00800428" w:rsidRDefault="00800428" w:rsidP="00B34E7F">
      <w:pPr>
        <w:spacing w:line="480" w:lineRule="auto"/>
        <w:ind w:firstLine="630"/>
        <w:jc w:val="both"/>
      </w:pPr>
    </w:p>
    <w:p w14:paraId="0D82C960" w14:textId="77777777" w:rsidR="00800428" w:rsidRDefault="00800428" w:rsidP="00B34E7F">
      <w:pPr>
        <w:spacing w:line="480" w:lineRule="auto"/>
        <w:ind w:firstLine="630"/>
        <w:jc w:val="both"/>
      </w:pPr>
    </w:p>
    <w:p w14:paraId="6F4B1B96" w14:textId="77777777" w:rsidR="00800428" w:rsidRDefault="00800428" w:rsidP="00B34E7F">
      <w:pPr>
        <w:spacing w:line="480" w:lineRule="auto"/>
        <w:ind w:firstLine="630"/>
        <w:jc w:val="both"/>
      </w:pPr>
    </w:p>
    <w:p w14:paraId="2FF1AED1" w14:textId="77777777" w:rsidR="00800428" w:rsidRDefault="00800428" w:rsidP="00B34E7F">
      <w:pPr>
        <w:spacing w:line="480" w:lineRule="auto"/>
        <w:ind w:firstLine="630"/>
        <w:jc w:val="both"/>
      </w:pPr>
    </w:p>
    <w:p w14:paraId="073D6713" w14:textId="77777777" w:rsidR="00800428" w:rsidRDefault="00800428" w:rsidP="00B34E7F">
      <w:pPr>
        <w:spacing w:line="480" w:lineRule="auto"/>
        <w:ind w:firstLine="630"/>
        <w:jc w:val="both"/>
      </w:pPr>
    </w:p>
    <w:p w14:paraId="26399785" w14:textId="77777777" w:rsidR="00800428" w:rsidRDefault="00800428" w:rsidP="00B34E7F">
      <w:pPr>
        <w:spacing w:line="480" w:lineRule="auto"/>
        <w:ind w:firstLine="630"/>
        <w:jc w:val="both"/>
      </w:pPr>
    </w:p>
    <w:p w14:paraId="7F545700" w14:textId="178FD37A" w:rsidR="00B52F1E" w:rsidRDefault="00800428" w:rsidP="00B52F1E">
      <w:pPr>
        <w:spacing w:line="480" w:lineRule="auto"/>
        <w:ind w:firstLine="630"/>
        <w:jc w:val="both"/>
      </w:pPr>
      <w:r>
        <w:t>As the illustration shows, the great majority of our planned investment is required to connect new customers who request electric service to replace assets that have reached the end of their useful life</w:t>
      </w:r>
      <w:r w:rsidR="00945A8E">
        <w:t>,</w:t>
      </w:r>
      <w:r>
        <w:t xml:space="preserve"> and to replace failed assets and sup</w:t>
      </w:r>
      <w:r w:rsidR="00945A8E">
        <w:t>port operations</w:t>
      </w:r>
      <w:r>
        <w:t>. In the following sections, I will further explain the need for these investments, by project and program, and by investment driver.</w:t>
      </w:r>
      <w:r>
        <w:rPr>
          <w:rStyle w:val="FootnoteReference"/>
        </w:rPr>
        <w:footnoteReference w:id="10"/>
      </w:r>
      <w:r w:rsidR="00B52F1E">
        <w:br w:type="page"/>
      </w:r>
    </w:p>
    <w:p w14:paraId="739332D9" w14:textId="36DAB959" w:rsidR="00947A30" w:rsidRDefault="001C193C" w:rsidP="00947A30">
      <w:pPr>
        <w:spacing w:line="480" w:lineRule="auto"/>
        <w:jc w:val="both"/>
        <w:rPr>
          <w:b/>
          <w:u w:val="single"/>
        </w:rPr>
      </w:pPr>
      <w:r>
        <w:rPr>
          <w:b/>
          <w:u w:val="single"/>
        </w:rPr>
        <w:lastRenderedPageBreak/>
        <w:t xml:space="preserve"> </w:t>
      </w:r>
      <w:r w:rsidR="00D02A59">
        <w:rPr>
          <w:b/>
          <w:u w:val="single"/>
        </w:rPr>
        <w:t>Table</w:t>
      </w:r>
      <w:r w:rsidR="004771B0">
        <w:rPr>
          <w:b/>
          <w:u w:val="single"/>
        </w:rPr>
        <w:t xml:space="preserve"> No. 1</w:t>
      </w:r>
    </w:p>
    <w:p w14:paraId="1698814B" w14:textId="2F4BBE25" w:rsidR="001916FF" w:rsidRDefault="00945A8E" w:rsidP="00947A30">
      <w:pPr>
        <w:spacing w:line="480" w:lineRule="auto"/>
        <w:jc w:val="both"/>
        <w:rPr>
          <w:b/>
          <w:noProof/>
          <w:color w:val="FF0000"/>
        </w:rPr>
      </w:pPr>
      <w:r w:rsidRPr="00945A8E">
        <w:rPr>
          <w:noProof/>
        </w:rPr>
        <w:drawing>
          <wp:anchor distT="0" distB="0" distL="114300" distR="114300" simplePos="0" relativeHeight="251819008" behindDoc="0" locked="0" layoutInCell="1" allowOverlap="1" wp14:anchorId="060CDDE9" wp14:editId="312B09E1">
            <wp:simplePos x="0" y="0"/>
            <wp:positionH relativeFrom="column">
              <wp:posOffset>3976</wp:posOffset>
            </wp:positionH>
            <wp:positionV relativeFrom="paragraph">
              <wp:posOffset>-663</wp:posOffset>
            </wp:positionV>
            <wp:extent cx="5669280" cy="5211755"/>
            <wp:effectExtent l="0" t="0" r="762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521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9F3F3" w14:textId="77777777" w:rsidR="003076A5" w:rsidRDefault="003076A5" w:rsidP="00947A30">
      <w:pPr>
        <w:spacing w:line="480" w:lineRule="auto"/>
        <w:jc w:val="both"/>
        <w:rPr>
          <w:b/>
          <w:noProof/>
          <w:color w:val="FF0000"/>
        </w:rPr>
      </w:pPr>
    </w:p>
    <w:p w14:paraId="295B397B" w14:textId="77777777" w:rsidR="003076A5" w:rsidRDefault="003076A5" w:rsidP="00947A30">
      <w:pPr>
        <w:spacing w:line="480" w:lineRule="auto"/>
        <w:jc w:val="both"/>
        <w:rPr>
          <w:b/>
          <w:noProof/>
          <w:color w:val="FF0000"/>
        </w:rPr>
      </w:pPr>
    </w:p>
    <w:p w14:paraId="256A7F05" w14:textId="77777777" w:rsidR="003076A5" w:rsidRDefault="003076A5" w:rsidP="00947A30">
      <w:pPr>
        <w:spacing w:line="480" w:lineRule="auto"/>
        <w:jc w:val="both"/>
        <w:rPr>
          <w:b/>
          <w:noProof/>
          <w:color w:val="FF0000"/>
        </w:rPr>
      </w:pPr>
    </w:p>
    <w:p w14:paraId="4F6D56BF" w14:textId="77777777" w:rsidR="003076A5" w:rsidRDefault="003076A5" w:rsidP="00947A30">
      <w:pPr>
        <w:spacing w:line="480" w:lineRule="auto"/>
        <w:jc w:val="both"/>
        <w:rPr>
          <w:b/>
          <w:noProof/>
          <w:color w:val="FF0000"/>
        </w:rPr>
      </w:pPr>
    </w:p>
    <w:p w14:paraId="2CC6D6A5" w14:textId="77777777" w:rsidR="003076A5" w:rsidRDefault="003076A5" w:rsidP="00947A30">
      <w:pPr>
        <w:spacing w:line="480" w:lineRule="auto"/>
        <w:jc w:val="both"/>
        <w:rPr>
          <w:b/>
          <w:noProof/>
          <w:color w:val="FF0000"/>
        </w:rPr>
      </w:pPr>
    </w:p>
    <w:p w14:paraId="046D3731" w14:textId="77777777" w:rsidR="003076A5" w:rsidRDefault="003076A5" w:rsidP="00947A30">
      <w:pPr>
        <w:spacing w:line="480" w:lineRule="auto"/>
        <w:jc w:val="both"/>
        <w:rPr>
          <w:b/>
          <w:noProof/>
          <w:color w:val="FF0000"/>
        </w:rPr>
      </w:pPr>
    </w:p>
    <w:p w14:paraId="5AE1AC42" w14:textId="77777777" w:rsidR="003076A5" w:rsidRDefault="003076A5" w:rsidP="00947A30">
      <w:pPr>
        <w:spacing w:line="480" w:lineRule="auto"/>
        <w:jc w:val="both"/>
        <w:rPr>
          <w:b/>
          <w:noProof/>
          <w:color w:val="FF0000"/>
        </w:rPr>
      </w:pPr>
    </w:p>
    <w:p w14:paraId="030CDD26" w14:textId="77777777" w:rsidR="003076A5" w:rsidRDefault="003076A5" w:rsidP="00947A30">
      <w:pPr>
        <w:spacing w:line="480" w:lineRule="auto"/>
        <w:jc w:val="both"/>
        <w:rPr>
          <w:b/>
          <w:noProof/>
          <w:color w:val="FF0000"/>
        </w:rPr>
      </w:pPr>
    </w:p>
    <w:p w14:paraId="4966F780" w14:textId="77777777" w:rsidR="003076A5" w:rsidRDefault="003076A5" w:rsidP="00947A30">
      <w:pPr>
        <w:spacing w:line="480" w:lineRule="auto"/>
        <w:jc w:val="both"/>
        <w:rPr>
          <w:b/>
          <w:noProof/>
          <w:color w:val="FF0000"/>
        </w:rPr>
      </w:pPr>
    </w:p>
    <w:p w14:paraId="5C7F18D7" w14:textId="77777777" w:rsidR="003076A5" w:rsidRDefault="003076A5" w:rsidP="00947A30">
      <w:pPr>
        <w:spacing w:line="480" w:lineRule="auto"/>
        <w:jc w:val="both"/>
        <w:rPr>
          <w:b/>
          <w:noProof/>
          <w:color w:val="FF0000"/>
        </w:rPr>
      </w:pPr>
    </w:p>
    <w:p w14:paraId="38A7EE3F" w14:textId="77777777" w:rsidR="003076A5" w:rsidRDefault="003076A5" w:rsidP="00947A30">
      <w:pPr>
        <w:spacing w:line="480" w:lineRule="auto"/>
        <w:jc w:val="both"/>
        <w:rPr>
          <w:b/>
          <w:noProof/>
          <w:color w:val="FF0000"/>
        </w:rPr>
      </w:pPr>
    </w:p>
    <w:p w14:paraId="0B4D5249" w14:textId="77777777" w:rsidR="003076A5" w:rsidRDefault="003076A5" w:rsidP="00947A30">
      <w:pPr>
        <w:spacing w:line="480" w:lineRule="auto"/>
        <w:jc w:val="both"/>
        <w:rPr>
          <w:b/>
          <w:noProof/>
          <w:color w:val="FF0000"/>
        </w:rPr>
      </w:pPr>
    </w:p>
    <w:p w14:paraId="276F0782" w14:textId="77777777" w:rsidR="003076A5" w:rsidRDefault="003076A5" w:rsidP="00947A30">
      <w:pPr>
        <w:spacing w:line="480" w:lineRule="auto"/>
        <w:jc w:val="both"/>
        <w:rPr>
          <w:b/>
          <w:noProof/>
          <w:color w:val="FF0000"/>
        </w:rPr>
      </w:pPr>
    </w:p>
    <w:p w14:paraId="3681B89D" w14:textId="77777777" w:rsidR="003076A5" w:rsidRDefault="003076A5" w:rsidP="00B21085">
      <w:pPr>
        <w:spacing w:line="480" w:lineRule="auto"/>
        <w:jc w:val="both"/>
        <w:rPr>
          <w:b/>
          <w:noProof/>
          <w:color w:val="FF0000"/>
        </w:rPr>
      </w:pPr>
    </w:p>
    <w:p w14:paraId="756E8212" w14:textId="77777777" w:rsidR="008E5FFE" w:rsidRDefault="008E5FFE" w:rsidP="00B21085">
      <w:pPr>
        <w:spacing w:line="480" w:lineRule="auto"/>
        <w:jc w:val="both"/>
      </w:pPr>
    </w:p>
    <w:p w14:paraId="4CA5A473" w14:textId="4782279D" w:rsidR="007F02C7" w:rsidRDefault="007F02C7" w:rsidP="00B21085">
      <w:pPr>
        <w:spacing w:line="480" w:lineRule="auto"/>
        <w:jc w:val="both"/>
        <w:rPr>
          <w:b/>
          <w:u w:val="single"/>
        </w:rPr>
      </w:pPr>
      <w:r w:rsidRPr="007F02C7">
        <w:rPr>
          <w:b/>
          <w:u w:val="single"/>
        </w:rPr>
        <w:t>Traditional Pro Forma Study Projects:</w:t>
      </w:r>
    </w:p>
    <w:p w14:paraId="3BBBE3B1" w14:textId="6BB850FC" w:rsidR="00CC46C0" w:rsidRPr="00FF7DFE" w:rsidRDefault="00CC46C0" w:rsidP="00CC46C0">
      <w:pPr>
        <w:spacing w:line="480" w:lineRule="auto"/>
        <w:jc w:val="both"/>
        <w:rPr>
          <w:b/>
          <w:u w:val="single"/>
        </w:rPr>
      </w:pPr>
      <w:r w:rsidRPr="00FF7DFE">
        <w:rPr>
          <w:b/>
          <w:u w:val="single"/>
        </w:rPr>
        <w:t>Asset Condition:</w:t>
      </w:r>
    </w:p>
    <w:p w14:paraId="0D826933" w14:textId="4056EFBE" w:rsidR="00CC46C0" w:rsidRDefault="00CC46C0" w:rsidP="00CC46C0">
      <w:pPr>
        <w:spacing w:line="480" w:lineRule="auto"/>
        <w:ind w:firstLine="720"/>
        <w:jc w:val="both"/>
        <w:rPr>
          <w:b/>
        </w:rPr>
      </w:pPr>
      <w:r w:rsidRPr="00FF0468">
        <w:rPr>
          <w:b/>
        </w:rPr>
        <w:t>Q.</w:t>
      </w:r>
      <w:r w:rsidRPr="00FF0468">
        <w:rPr>
          <w:b/>
        </w:rPr>
        <w:tab/>
      </w:r>
      <w:r w:rsidR="00110666">
        <w:rPr>
          <w:b/>
        </w:rPr>
        <w:t>Please describe and l</w:t>
      </w:r>
      <w:r>
        <w:rPr>
          <w:b/>
        </w:rPr>
        <w:t xml:space="preserve">ist the Asset Condition Investment Drivers </w:t>
      </w:r>
      <w:r w:rsidR="00503F57">
        <w:rPr>
          <w:b/>
        </w:rPr>
        <w:t xml:space="preserve">included in the Traditional Pro Forma Study </w:t>
      </w:r>
      <w:r>
        <w:rPr>
          <w:b/>
        </w:rPr>
        <w:t xml:space="preserve">and explain why these investments are such a large portion of our overall capital needs? </w:t>
      </w:r>
    </w:p>
    <w:p w14:paraId="5418FB5E" w14:textId="77777777" w:rsidR="00CC46C0" w:rsidRDefault="00CC46C0" w:rsidP="00CC46C0">
      <w:pPr>
        <w:spacing w:line="480" w:lineRule="auto"/>
        <w:ind w:firstLine="720"/>
        <w:jc w:val="both"/>
      </w:pPr>
      <w:r w:rsidRPr="00596028">
        <w:lastRenderedPageBreak/>
        <w:t>A.</w:t>
      </w:r>
      <w:r w:rsidRPr="00596028">
        <w:tab/>
      </w:r>
      <w:r>
        <w:t xml:space="preserve">Certainly. </w:t>
      </w:r>
      <w:r w:rsidRPr="00FF5D0D">
        <w:t xml:space="preserve">Assets of every type degrade with age, usage and other factors, and must be replaced or substantially rebuilt at some point in order to ensure we continue to deliver reliable and cost effective service. Projects or programs in this </w:t>
      </w:r>
      <w:r>
        <w:t>driver</w:t>
      </w:r>
      <w:r w:rsidRPr="00FF5D0D">
        <w:t xml:space="preserve"> are defined as: </w:t>
      </w:r>
      <w:r w:rsidRPr="00A327DD">
        <w:t>“</w:t>
      </w:r>
      <w:r w:rsidRPr="00A327DD">
        <w:rPr>
          <w:i/>
        </w:rPr>
        <w:t>investments to replace assets based on established asset management principles and systematic programs adopted by the Company, which are designed to optimize the overall lifecycle value of the investment for our customers</w:t>
      </w:r>
      <w:r w:rsidRPr="00A327DD">
        <w:t>.”</w:t>
      </w:r>
      <w:r>
        <w:rPr>
          <w:rStyle w:val="FootnoteReference"/>
        </w:rPr>
        <w:footnoteReference w:id="11"/>
      </w:r>
      <w:r w:rsidRPr="00FF5D0D">
        <w:t xml:space="preserve">  </w:t>
      </w:r>
    </w:p>
    <w:p w14:paraId="2C14266A" w14:textId="08DA5F68" w:rsidR="000F4B40" w:rsidRDefault="00CC46C0" w:rsidP="000F4B40">
      <w:pPr>
        <w:spacing w:line="480" w:lineRule="auto"/>
        <w:ind w:firstLine="720"/>
        <w:jc w:val="both"/>
      </w:pPr>
      <w:r w:rsidRPr="00FF5D0D">
        <w:t>The replacement of assets based on condition is essentially the practice of removing them from service and replacing them a</w:t>
      </w:r>
      <w:r>
        <w:t xml:space="preserve">t the end of their useful life. </w:t>
      </w:r>
      <w:r w:rsidRPr="005D7341">
        <w:rPr>
          <w:color w:val="000000" w:themeColor="text1"/>
        </w:rPr>
        <w:t>Across the utility industry</w:t>
      </w:r>
      <w:r>
        <w:rPr>
          <w:color w:val="000000" w:themeColor="text1"/>
        </w:rPr>
        <w:t>,</w:t>
      </w:r>
      <w:r w:rsidRPr="005D7341">
        <w:rPr>
          <w:color w:val="000000" w:themeColor="text1"/>
        </w:rPr>
        <w:t xml:space="preserve"> and likewise for Avista, the replacement of assets based on condition </w:t>
      </w:r>
      <w:r>
        <w:rPr>
          <w:color w:val="000000" w:themeColor="text1"/>
        </w:rPr>
        <w:t xml:space="preserve">often </w:t>
      </w:r>
      <w:r w:rsidRPr="005D7341">
        <w:rPr>
          <w:color w:val="000000" w:themeColor="text1"/>
        </w:rPr>
        <w:t xml:space="preserve">constitutes the largest </w:t>
      </w:r>
      <w:r>
        <w:rPr>
          <w:color w:val="000000" w:themeColor="text1"/>
        </w:rPr>
        <w:t>type</w:t>
      </w:r>
      <w:r w:rsidRPr="005D7341">
        <w:rPr>
          <w:color w:val="000000" w:themeColor="text1"/>
        </w:rPr>
        <w:t xml:space="preserve"> of the infrastructure investments required each year.</w:t>
      </w:r>
      <w:r w:rsidR="000F4B40">
        <w:rPr>
          <w:rStyle w:val="FootnoteReference"/>
          <w:color w:val="000000" w:themeColor="text1"/>
        </w:rPr>
        <w:footnoteReference w:id="12"/>
      </w:r>
      <w:r w:rsidRPr="005D7341">
        <w:rPr>
          <w:color w:val="000000" w:themeColor="text1"/>
        </w:rPr>
        <w:t xml:space="preserve"> </w:t>
      </w:r>
      <w:r>
        <w:t>In a survey of 433 U.S. electric utility executives, 47% listed “old infrastructure” as the most challenging issue they face, with the next-closest infrastructure issues reported as “Grid Reliability” (17%) and Smart Grid Deployment (16%).</w:t>
      </w:r>
      <w:r w:rsidR="000F4B40">
        <w:rPr>
          <w:rStyle w:val="FootnoteReference"/>
          <w:color w:val="000000" w:themeColor="text1"/>
        </w:rPr>
        <w:footnoteReference w:id="13"/>
      </w:r>
      <w:r>
        <w:t xml:space="preserve"> As an industry we face this investment demand today because the sizeable infrastructure built during the period of </w:t>
      </w:r>
      <w:r w:rsidRPr="005D7341">
        <w:t xml:space="preserve">economic growth and expansion </w:t>
      </w:r>
      <w:r>
        <w:t>following World War II,</w:t>
      </w:r>
      <w:r w:rsidRPr="00B34882">
        <w:t xml:space="preserve"> </w:t>
      </w:r>
      <w:r>
        <w:t>and extending generally into the 1970s, has either reached</w:t>
      </w:r>
      <w:r w:rsidR="00945A8E">
        <w:t>,</w:t>
      </w:r>
      <w:r>
        <w:t xml:space="preserve"> or is nearing the end of</w:t>
      </w:r>
      <w:r w:rsidR="00945A8E">
        <w:t>, its useful life</w:t>
      </w:r>
      <w:r>
        <w:t xml:space="preserve"> and must be replaced.</w:t>
      </w:r>
      <w:r w:rsidR="000F4B40">
        <w:rPr>
          <w:rStyle w:val="FootnoteReference"/>
        </w:rPr>
        <w:footnoteReference w:id="14"/>
      </w:r>
      <w:r>
        <w:t xml:space="preserve"> As demonstrated earlier in my testimony, our Company</w:t>
      </w:r>
      <w:r w:rsidRPr="005D7341">
        <w:t xml:space="preserve"> </w:t>
      </w:r>
      <w:r>
        <w:t>like</w:t>
      </w:r>
      <w:r w:rsidRPr="005D7341">
        <w:t xml:space="preserve"> </w:t>
      </w:r>
      <w:r>
        <w:t>utilities across the nation have</w:t>
      </w:r>
      <w:r w:rsidRPr="005D7341">
        <w:t xml:space="preserve"> stepped up the level of investments needed to accommodate the orderly replacement of the</w:t>
      </w:r>
      <w:r>
        <w:t>se</w:t>
      </w:r>
      <w:r w:rsidRPr="005D7341">
        <w:t xml:space="preserve"> fac</w:t>
      </w:r>
      <w:r>
        <w:t>ilities.</w:t>
      </w:r>
      <w:r w:rsidRPr="005D7341">
        <w:t xml:space="preserve"> </w:t>
      </w:r>
      <w:r>
        <w:t>For our electric distribution system, t</w:t>
      </w:r>
      <w:r w:rsidRPr="00FF5D0D">
        <w:t xml:space="preserve">hese investments are required to uphold </w:t>
      </w:r>
      <w:r>
        <w:t xml:space="preserve">and maintain </w:t>
      </w:r>
      <w:r w:rsidRPr="00FF5D0D">
        <w:t xml:space="preserve">the capability of our </w:t>
      </w:r>
      <w:r>
        <w:t>various feeder equipment,</w:t>
      </w:r>
      <w:r w:rsidRPr="00FF5D0D">
        <w:t xml:space="preserve"> overhead </w:t>
      </w:r>
      <w:r>
        <w:t>conductor</w:t>
      </w:r>
      <w:r w:rsidRPr="00FF5D0D">
        <w:t xml:space="preserve"> and poles, </w:t>
      </w:r>
      <w:r>
        <w:t>transformers, and underground cables.</w:t>
      </w:r>
    </w:p>
    <w:p w14:paraId="0C8F024A" w14:textId="07CE1EF7" w:rsidR="00110666" w:rsidRPr="00110666" w:rsidRDefault="00110666" w:rsidP="000F4B40">
      <w:pPr>
        <w:spacing w:line="480" w:lineRule="auto"/>
        <w:ind w:firstLine="720"/>
        <w:jc w:val="both"/>
        <w:rPr>
          <w:b/>
        </w:rPr>
      </w:pPr>
      <w:r w:rsidRPr="00110666">
        <w:rPr>
          <w:b/>
        </w:rPr>
        <w:lastRenderedPageBreak/>
        <w:t>Q.</w:t>
      </w:r>
      <w:r w:rsidRPr="00110666">
        <w:rPr>
          <w:b/>
        </w:rPr>
        <w:tab/>
        <w:t>What are these projects?</w:t>
      </w:r>
    </w:p>
    <w:p w14:paraId="3C8AE0C0" w14:textId="68716EAC" w:rsidR="000F4B40" w:rsidRDefault="00110666" w:rsidP="00110666">
      <w:pPr>
        <w:spacing w:line="480" w:lineRule="auto"/>
        <w:ind w:firstLine="720"/>
        <w:jc w:val="both"/>
      </w:pPr>
      <w:r>
        <w:t>A.</w:t>
      </w:r>
      <w:r>
        <w:tab/>
        <w:t>The following projects fall within the category of “Asset Condition” under the Traditional Pro Forma Study:</w:t>
      </w:r>
    </w:p>
    <w:p w14:paraId="5AB8DC37" w14:textId="1F22E3A3" w:rsidR="007F02C7" w:rsidRDefault="007F02C7" w:rsidP="00375415">
      <w:pPr>
        <w:jc w:val="both"/>
        <w:rPr>
          <w:b/>
        </w:rPr>
      </w:pPr>
      <w:r>
        <w:rPr>
          <w:b/>
        </w:rPr>
        <w:t>Distribution Grid Modernization –</w:t>
      </w:r>
      <w:r w:rsidR="003F529F">
        <w:rPr>
          <w:b/>
        </w:rPr>
        <w:t>2017: $15,051</w:t>
      </w:r>
      <w:r w:rsidR="009C78CB">
        <w:rPr>
          <w:b/>
        </w:rPr>
        <w:t>,000</w:t>
      </w:r>
    </w:p>
    <w:p w14:paraId="5950A6C0" w14:textId="5955896F" w:rsidR="00375415" w:rsidRDefault="00375415" w:rsidP="00375415">
      <w:pPr>
        <w:jc w:val="both"/>
      </w:pPr>
      <w:r>
        <w:t>In order to properly select</w:t>
      </w:r>
      <w:r>
        <w:rPr>
          <w:rStyle w:val="FootnoteReference"/>
        </w:rPr>
        <w:footnoteReference w:id="15"/>
      </w:r>
      <w:r>
        <w:t xml:space="preserve"> the most appropriate feeders for rebuilding, Grid Modernization uses inventory information from the Wood Pole Management Program and our Avista Facilities Management System, to assess the potential energy efficiency savings, avoided customer outages, and avoided expenses for failure of equipment. This feeder criteria information is used to rank the potential benefits for each compared with all of the other feeders on our system. The top ranked feeders are then balanced among Company operating districts, jurisdictions and urban vs</w:t>
      </w:r>
      <w:r w:rsidR="0047417B">
        <w:t xml:space="preserve"> rural service.  In the</w:t>
      </w:r>
      <w:r>
        <w:t xml:space="preserve"> process of evaluating feeders for potential rebuilding, our engineers evaluate reliability results for each feeder, study the actual loadings on each phase of the feeder under a range of</w:t>
      </w:r>
      <w:r w:rsidR="0047417B">
        <w:t xml:space="preserve"> seasonal conditions and model</w:t>
      </w:r>
      <w:r>
        <w:t xml:space="preserve"> the average and peak loadings exp</w:t>
      </w:r>
      <w:r w:rsidR="0047417B">
        <w:t>ected after the phase loads are</w:t>
      </w:r>
      <w:r>
        <w:t xml:space="preserve"> balanced. They also model the capacity of the overhead conductors, by segments on the trunk and laterals, to identify any limitations as well as potential for energy savings. By integrating all of this information, along with the full range of asset age and condition data, our engineers recommend a comprehensive set of treatments that could be applied and identify the cumulative potential benefits. </w:t>
      </w:r>
    </w:p>
    <w:p w14:paraId="061A081E" w14:textId="77777777" w:rsidR="00375415" w:rsidRDefault="00375415" w:rsidP="00B303F1">
      <w:pPr>
        <w:ind w:left="720"/>
        <w:jc w:val="both"/>
      </w:pPr>
    </w:p>
    <w:p w14:paraId="66B6168F" w14:textId="5C47430D" w:rsidR="00B303F1" w:rsidRDefault="00375415" w:rsidP="00B303F1">
      <w:pPr>
        <w:jc w:val="both"/>
        <w:rPr>
          <w:color w:val="000000"/>
          <w:sz w:val="22"/>
          <w:szCs w:val="22"/>
        </w:rPr>
      </w:pPr>
      <w:r>
        <w:t>This program represents a comprehensive approach to infrastructure management, based on extensive data and engineering-driven analysis and evaluation</w:t>
      </w:r>
      <w:r w:rsidR="0047417B">
        <w:t>. I</w:t>
      </w:r>
      <w:r>
        <w:t>t serves as a platform to better integrate a portion of the capital investments we make each year in our electric distribution system. Through grid modernization, we know we are targeting work on the right infrastructure at the right time, and in a priority that allows us to maximize the customer value of every investment made under the program.</w:t>
      </w:r>
      <w:r w:rsidR="00B303F1" w:rsidRPr="00B303F1">
        <w:rPr>
          <w:color w:val="000000"/>
        </w:rPr>
        <w:t xml:space="preserve"> </w:t>
      </w:r>
      <w:r w:rsidR="00B303F1">
        <w:rPr>
          <w:color w:val="000000"/>
        </w:rPr>
        <w:t>The failure to fund this program at the planned level for this period will push even</w:t>
      </w:r>
      <w:r w:rsidR="0047417B">
        <w:rPr>
          <w:color w:val="000000"/>
        </w:rPr>
        <w:t xml:space="preserve"> more</w:t>
      </w:r>
      <w:r w:rsidR="00B303F1">
        <w:rPr>
          <w:color w:val="000000"/>
        </w:rPr>
        <w:t xml:space="preserve"> work into wood pole management</w:t>
      </w:r>
      <w:r w:rsidR="0047417B">
        <w:rPr>
          <w:color w:val="000000"/>
        </w:rPr>
        <w:t xml:space="preserve"> program and</w:t>
      </w:r>
      <w:r w:rsidR="00B303F1">
        <w:rPr>
          <w:color w:val="000000"/>
        </w:rPr>
        <w:t xml:space="preserve"> reduce the value of both programs.</w:t>
      </w:r>
    </w:p>
    <w:p w14:paraId="5BE17F5F" w14:textId="77777777" w:rsidR="00375415" w:rsidRDefault="00375415" w:rsidP="00375415">
      <w:pPr>
        <w:jc w:val="both"/>
        <w:rPr>
          <w:b/>
        </w:rPr>
      </w:pPr>
    </w:p>
    <w:p w14:paraId="5634522B" w14:textId="7F9ACB19" w:rsidR="007F02C7" w:rsidRDefault="007F02C7" w:rsidP="00375415">
      <w:pPr>
        <w:jc w:val="both"/>
        <w:rPr>
          <w:b/>
        </w:rPr>
      </w:pPr>
      <w:r>
        <w:rPr>
          <w:b/>
        </w:rPr>
        <w:t xml:space="preserve">Distribution Wood Pole Management – </w:t>
      </w:r>
      <w:r w:rsidR="003F529F">
        <w:rPr>
          <w:b/>
        </w:rPr>
        <w:t>2017: $9,000</w:t>
      </w:r>
      <w:r w:rsidR="009C78CB">
        <w:rPr>
          <w:b/>
        </w:rPr>
        <w:t>,000</w:t>
      </w:r>
    </w:p>
    <w:p w14:paraId="55B3D143" w14:textId="1472CEBB" w:rsidR="00375415" w:rsidRDefault="00375415" w:rsidP="00375415">
      <w:pPr>
        <w:jc w:val="both"/>
      </w:pPr>
      <w:r w:rsidRPr="00C77E33">
        <w:t xml:space="preserve">Avista has </w:t>
      </w:r>
      <w:r>
        <w:t>approximately 34</w:t>
      </w:r>
      <w:r w:rsidRPr="00C77E33">
        <w:t xml:space="preserve">0 electric feeders </w:t>
      </w:r>
      <w:r>
        <w:t>with</w:t>
      </w:r>
      <w:r w:rsidRPr="00C77E33">
        <w:t xml:space="preserve"> a total circuit lengt</w:t>
      </w:r>
      <w:r>
        <w:t>h of approximately 7,700 miles. This system is composed mainly of overhead electric conductors and associated equipment that is supported by approximately 240,000 wood poles and</w:t>
      </w:r>
      <w:r w:rsidRPr="00C77E33">
        <w:t xml:space="preserve"> attached </w:t>
      </w:r>
      <w:r>
        <w:t>equipment that includes c</w:t>
      </w:r>
      <w:r w:rsidRPr="00C77E33">
        <w:t>rossarms</w:t>
      </w:r>
      <w:r>
        <w:t>, t</w:t>
      </w:r>
      <w:r w:rsidRPr="00C77E33">
        <w:t>ransformers</w:t>
      </w:r>
      <w:r>
        <w:t>, c</w:t>
      </w:r>
      <w:r w:rsidRPr="00C77E33">
        <w:t>utouts</w:t>
      </w:r>
      <w:r>
        <w:t>,</w:t>
      </w:r>
      <w:r w:rsidRPr="00C77E33">
        <w:rPr>
          <w:vertAlign w:val="superscript"/>
        </w:rPr>
        <w:footnoteReference w:id="16"/>
      </w:r>
      <w:r>
        <w:t xml:space="preserve"> i</w:t>
      </w:r>
      <w:r w:rsidRPr="00C77E33">
        <w:t xml:space="preserve">nsulators and </w:t>
      </w:r>
      <w:r>
        <w:t>pins,</w:t>
      </w:r>
      <w:r>
        <w:rPr>
          <w:rStyle w:val="FootnoteReference"/>
        </w:rPr>
        <w:footnoteReference w:id="17"/>
      </w:r>
      <w:r>
        <w:t xml:space="preserve"> wildlife g</w:t>
      </w:r>
      <w:r w:rsidRPr="00C77E33">
        <w:t>uards</w:t>
      </w:r>
      <w:r>
        <w:t xml:space="preserve">, </w:t>
      </w:r>
      <w:r>
        <w:lastRenderedPageBreak/>
        <w:t>lightning a</w:t>
      </w:r>
      <w:r w:rsidRPr="00C77E33">
        <w:t>rresters</w:t>
      </w:r>
      <w:r>
        <w:t>, guy l</w:t>
      </w:r>
      <w:r w:rsidRPr="00C77E33">
        <w:t>ines</w:t>
      </w:r>
      <w:r>
        <w:t>,</w:t>
      </w:r>
      <w:r w:rsidRPr="00C77E33">
        <w:rPr>
          <w:vertAlign w:val="superscript"/>
        </w:rPr>
        <w:footnoteReference w:id="18"/>
      </w:r>
      <w:r>
        <w:t xml:space="preserve"> and pole g</w:t>
      </w:r>
      <w:r w:rsidRPr="00C77E33">
        <w:t>rounding</w:t>
      </w:r>
      <w:r>
        <w:t>.</w:t>
      </w:r>
      <w:r w:rsidRPr="00C77E33">
        <w:rPr>
          <w:vertAlign w:val="superscript"/>
        </w:rPr>
        <w:footnoteReference w:id="19"/>
      </w:r>
      <w:r>
        <w:t xml:space="preserve"> Poles, equipment and conductors comprise over 70% of the Company’s electric distribution infrastructure.</w:t>
      </w:r>
      <w:r w:rsidR="00503F57">
        <w:t xml:space="preserve"> </w:t>
      </w:r>
      <w:r w:rsidRPr="00321E09">
        <w:t>I</w:t>
      </w:r>
      <w:r>
        <w:t xml:space="preserve">n managing </w:t>
      </w:r>
      <w:r w:rsidRPr="00321E09">
        <w:t>t</w:t>
      </w:r>
      <w:r>
        <w:t>hese assets, it</w:t>
      </w:r>
      <w:r w:rsidRPr="00321E09">
        <w:t xml:space="preserve"> is the Company’s goal to repair or replace aging poles</w:t>
      </w:r>
      <w:r>
        <w:t xml:space="preserve"> and equipment</w:t>
      </w:r>
      <w:r w:rsidRPr="00321E09">
        <w:t xml:space="preserve"> before they actually fail, but late enough in their expected life span to capture the full value of the initial</w:t>
      </w:r>
      <w:r w:rsidR="0047417B">
        <w:t xml:space="preserve"> investment</w:t>
      </w:r>
      <w:r w:rsidRPr="00321E09">
        <w:t xml:space="preserve"> and any follow-up investments. The </w:t>
      </w:r>
      <w:r>
        <w:t>practical</w:t>
      </w:r>
      <w:r w:rsidRPr="00321E09">
        <w:t xml:space="preserve"> way to accomplish this is to systematically inspect each pole in</w:t>
      </w:r>
      <w:r>
        <w:t xml:space="preserve"> the system on a regular cycle</w:t>
      </w:r>
      <w:r w:rsidRPr="00321E09">
        <w:t xml:space="preserve"> and to make </w:t>
      </w:r>
      <w:r>
        <w:t>the</w:t>
      </w:r>
      <w:r w:rsidRPr="00321E09">
        <w:t xml:space="preserve"> investments needed to </w:t>
      </w:r>
      <w:r>
        <w:t>replace failed poles or to extend the life of weakened poles so they don’t fail before</w:t>
      </w:r>
      <w:r w:rsidRPr="00321E09">
        <w:t xml:space="preserve"> the next inspection. </w:t>
      </w:r>
      <w:r>
        <w:t>The central question is what time interval to use for the inspection cycle.</w:t>
      </w:r>
      <w:r>
        <w:rPr>
          <w:rStyle w:val="FootnoteReference"/>
        </w:rPr>
        <w:footnoteReference w:id="20"/>
      </w:r>
      <w:r>
        <w:t xml:space="preserve"> G</w:t>
      </w:r>
      <w:r w:rsidRPr="00321E09">
        <w:t>enerally, more frequent inspections (shorter cycle ti</w:t>
      </w:r>
      <w:r>
        <w:t>me) reduce the likelihood that</w:t>
      </w:r>
      <w:r w:rsidRPr="00321E09">
        <w:t xml:space="preserve"> poles</w:t>
      </w:r>
      <w:r>
        <w:t xml:space="preserve"> and associated components</w:t>
      </w:r>
      <w:r w:rsidRPr="00321E09">
        <w:t xml:space="preserve"> will fail sometime during the interval between inspections</w:t>
      </w:r>
      <w:r>
        <w:t>, but they also cost more because the annual number of poles inspected is greater than with a longer cycle interval</w:t>
      </w:r>
      <w:r w:rsidRPr="00321E09">
        <w:t xml:space="preserve">. The optimum interval </w:t>
      </w:r>
      <w:r>
        <w:t xml:space="preserve">time </w:t>
      </w:r>
      <w:r w:rsidRPr="00321E09">
        <w:t xml:space="preserve">can be mathematically determined based on the characteristics of the wood pole population, the associated operating expenses, and the likelihood and cost of customer service outages resulting from poles that fail between inspections. </w:t>
      </w:r>
      <w:r>
        <w:t xml:space="preserve">The Company’s evaluation of the cycle interval in 2009 pointed to a 20-year cycle as preferable to both a shorter 10-year interval and a much longer interval. </w:t>
      </w:r>
    </w:p>
    <w:p w14:paraId="6E6FE69B" w14:textId="77777777" w:rsidR="00375415" w:rsidRDefault="00375415" w:rsidP="00375415">
      <w:pPr>
        <w:jc w:val="both"/>
      </w:pPr>
    </w:p>
    <w:p w14:paraId="55EEC9DC" w14:textId="18EEE223" w:rsidR="00375415" w:rsidRDefault="00375415" w:rsidP="00375415">
      <w:pPr>
        <w:jc w:val="both"/>
      </w:pPr>
      <w:r>
        <w:t xml:space="preserve">In each 20-year cycle </w:t>
      </w:r>
      <w:r w:rsidRPr="00564C5B">
        <w:t>all of the wood poles in our system will have been visually inspected and</w:t>
      </w:r>
      <w:r>
        <w:t xml:space="preserve"> repaired,</w:t>
      </w:r>
      <w:r w:rsidRPr="00564C5B">
        <w:t xml:space="preserve"> reinforced (stubbed)</w:t>
      </w:r>
      <w:r>
        <w:t>, or</w:t>
      </w:r>
      <w:r w:rsidRPr="00564C5B">
        <w:t xml:space="preserve"> replaced </w:t>
      </w:r>
      <w:r>
        <w:t>as</w:t>
      </w:r>
      <w:r w:rsidRPr="00564C5B">
        <w:t xml:space="preserve"> needed.</w:t>
      </w:r>
      <w:r>
        <w:t xml:space="preserve"> The</w:t>
      </w:r>
      <w:r w:rsidRPr="00564C5B">
        <w:t xml:space="preserve"> program has </w:t>
      </w:r>
      <w:r>
        <w:t>been modified</w:t>
      </w:r>
      <w:r w:rsidRPr="00564C5B">
        <w:t xml:space="preserve"> to more fully utilize </w:t>
      </w:r>
      <w:r>
        <w:t xml:space="preserve">the </w:t>
      </w:r>
      <w:r w:rsidRPr="00564C5B">
        <w:t xml:space="preserve">crews performing inspections, </w:t>
      </w:r>
      <w:r>
        <w:t xml:space="preserve">by replacing </w:t>
      </w:r>
      <w:r w:rsidRPr="00564C5B">
        <w:t>pre-1960’s transformers, identif</w:t>
      </w:r>
      <w:r>
        <w:t>ying</w:t>
      </w:r>
      <w:r w:rsidRPr="00564C5B">
        <w:t xml:space="preserve"> inefficiently sized transformers</w:t>
      </w:r>
      <w:r>
        <w:t xml:space="preserve">, </w:t>
      </w:r>
      <w:r w:rsidRPr="00564C5B">
        <w:t>install</w:t>
      </w:r>
      <w:r>
        <w:t>ing</w:t>
      </w:r>
      <w:r w:rsidRPr="00564C5B">
        <w:t xml:space="preserve"> grounds or guy wires where needed, and </w:t>
      </w:r>
      <w:r>
        <w:t>ensuring</w:t>
      </w:r>
      <w:r w:rsidRPr="00564C5B">
        <w:t xml:space="preserve"> equipment meets current safety standards.</w:t>
      </w:r>
      <w:r>
        <w:t xml:space="preserve"> I</w:t>
      </w:r>
      <w:r w:rsidRPr="00564C5B">
        <w:t xml:space="preserve">n 2012 </w:t>
      </w:r>
      <w:r>
        <w:t xml:space="preserve">Avista initiated </w:t>
      </w:r>
      <w:r w:rsidRPr="00564C5B">
        <w:t xml:space="preserve">the </w:t>
      </w:r>
      <w:r>
        <w:t>Grid modernization</w:t>
      </w:r>
      <w:r w:rsidRPr="00564C5B">
        <w:t xml:space="preserve"> Program </w:t>
      </w:r>
      <w:r>
        <w:t>which is dovetailed</w:t>
      </w:r>
      <w:r w:rsidRPr="00564C5B">
        <w:t xml:space="preserve"> with the Wood Pole Management Program to </w:t>
      </w:r>
      <w:r>
        <w:t xml:space="preserve">make further-optimized use of </w:t>
      </w:r>
      <w:r w:rsidRPr="00564C5B">
        <w:t>crews and material</w:t>
      </w:r>
      <w:r>
        <w:t>s supporting wood pole management</w:t>
      </w:r>
      <w:r w:rsidRPr="00564C5B">
        <w:t>.</w:t>
      </w:r>
      <w:r w:rsidR="00B303F1" w:rsidRPr="00B303F1">
        <w:t xml:space="preserve"> </w:t>
      </w:r>
      <w:r w:rsidR="00B303F1">
        <w:t>The failure to fund this program at the planned levels for this per</w:t>
      </w:r>
      <w:r w:rsidR="0047417B">
        <w:t>iod will result in more risk of</w:t>
      </w:r>
      <w:r w:rsidR="00B303F1">
        <w:t xml:space="preserve"> customer outages, and higher expenses and capital costs due to unplanned maintenance and repair.</w:t>
      </w:r>
    </w:p>
    <w:p w14:paraId="3E4B8CA9" w14:textId="77777777" w:rsidR="0047417B" w:rsidRDefault="0047417B" w:rsidP="0047417B">
      <w:pPr>
        <w:spacing w:line="480" w:lineRule="auto"/>
        <w:ind w:firstLine="720"/>
        <w:jc w:val="both"/>
        <w:rPr>
          <w:b/>
        </w:rPr>
      </w:pPr>
    </w:p>
    <w:p w14:paraId="09E47DBC" w14:textId="3F35AA41" w:rsidR="0047417B" w:rsidRPr="00B21085" w:rsidRDefault="0047417B" w:rsidP="0047417B">
      <w:pPr>
        <w:spacing w:line="480" w:lineRule="auto"/>
        <w:ind w:firstLine="720"/>
        <w:jc w:val="both"/>
        <w:rPr>
          <w:b/>
        </w:rPr>
      </w:pPr>
      <w:r>
        <w:rPr>
          <w:b/>
        </w:rPr>
        <w:t>Q.</w:t>
      </w:r>
      <w:r>
        <w:rPr>
          <w:b/>
        </w:rPr>
        <w:tab/>
        <w:t xml:space="preserve">Does the Company’s </w:t>
      </w:r>
      <w:r w:rsidR="00110666">
        <w:rPr>
          <w:b/>
        </w:rPr>
        <w:t xml:space="preserve">five-year investment plan fully </w:t>
      </w:r>
      <w:r>
        <w:rPr>
          <w:b/>
        </w:rPr>
        <w:t>fund these programs?</w:t>
      </w:r>
      <w:r w:rsidRPr="00B21085">
        <w:rPr>
          <w:b/>
        </w:rPr>
        <w:t xml:space="preserve"> </w:t>
      </w:r>
    </w:p>
    <w:p w14:paraId="1DB84E2B" w14:textId="015A073E" w:rsidR="0047417B" w:rsidRDefault="0047417B" w:rsidP="0047417B">
      <w:pPr>
        <w:spacing w:line="480" w:lineRule="auto"/>
        <w:ind w:firstLine="720"/>
        <w:jc w:val="both"/>
        <w:rPr>
          <w:b/>
        </w:rPr>
      </w:pPr>
      <w:r w:rsidRPr="002959D0">
        <w:t xml:space="preserve">A. </w:t>
      </w:r>
      <w:r w:rsidRPr="002959D0">
        <w:tab/>
      </w:r>
      <w:r>
        <w:t xml:space="preserve">No. </w:t>
      </w:r>
      <w:r w:rsidRPr="002959D0">
        <w:t xml:space="preserve">The Company’s Distribution Grid Modernization Program </w:t>
      </w:r>
      <w:r>
        <w:t>is</w:t>
      </w:r>
      <w:r w:rsidRPr="002959D0">
        <w:t xml:space="preserve"> optimized on a 60 year cycle, however, it has not been funded at a level to achieve that cycle time, in order to accommodate other priority investment needs in Avista’s electric distribution system. The level of funding for this project that the Company has included in the 2017 – 2021 timeframe </w:t>
      </w:r>
      <w:r>
        <w:lastRenderedPageBreak/>
        <w:t xml:space="preserve">provides for an 84 year cycle; </w:t>
      </w:r>
      <w:r w:rsidRPr="002959D0">
        <w:t xml:space="preserve">still longer than the optimized cycle. </w:t>
      </w:r>
      <w:r>
        <w:rPr>
          <w:color w:val="000000"/>
        </w:rPr>
        <w:t>The effect of the longer than 60-year cycle interval is that the wood pole management program will have to complete more capital work every year (work that would have been done under grid modernization)</w:t>
      </w:r>
      <w:r w:rsidR="00D00114">
        <w:rPr>
          <w:color w:val="000000"/>
        </w:rPr>
        <w:t>.</w:t>
      </w:r>
      <w:r>
        <w:rPr>
          <w:color w:val="000000"/>
        </w:rPr>
        <w:t xml:space="preserve"> </w:t>
      </w:r>
      <w:r w:rsidR="00D00114">
        <w:rPr>
          <w:color w:val="000000"/>
        </w:rPr>
        <w:t>B</w:t>
      </w:r>
      <w:r>
        <w:rPr>
          <w:color w:val="000000"/>
        </w:rPr>
        <w:t>oth the grid modernization and wood pole management programs will operate at a lower efficiency, and a portion of the added customer value delivered by the grid modernization program will be lost.</w:t>
      </w:r>
      <w:r w:rsidRPr="00435FEB">
        <w:rPr>
          <w:b/>
        </w:rPr>
        <w:t xml:space="preserve"> </w:t>
      </w:r>
    </w:p>
    <w:p w14:paraId="6F509FFA" w14:textId="77777777" w:rsidR="00375415" w:rsidRDefault="00375415" w:rsidP="007F02C7">
      <w:pPr>
        <w:spacing w:line="480" w:lineRule="auto"/>
        <w:jc w:val="both"/>
        <w:rPr>
          <w:b/>
          <w:u w:val="single"/>
        </w:rPr>
      </w:pPr>
    </w:p>
    <w:p w14:paraId="4B823D9F" w14:textId="76887AFC" w:rsidR="007F02C7" w:rsidRDefault="007F02C7" w:rsidP="007F02C7">
      <w:pPr>
        <w:spacing w:line="480" w:lineRule="auto"/>
        <w:jc w:val="both"/>
        <w:rPr>
          <w:b/>
          <w:u w:val="single"/>
        </w:rPr>
      </w:pPr>
      <w:r w:rsidRPr="007F02C7">
        <w:rPr>
          <w:b/>
          <w:u w:val="single"/>
        </w:rPr>
        <w:t>End of Period Rate Base Study and Rate Year Projects:</w:t>
      </w:r>
    </w:p>
    <w:p w14:paraId="2F7756E5" w14:textId="7730E552" w:rsidR="00933B7F" w:rsidRDefault="00D00114" w:rsidP="007F02C7">
      <w:pPr>
        <w:spacing w:line="480" w:lineRule="auto"/>
        <w:jc w:val="both"/>
        <w:rPr>
          <w:b/>
          <w:u w:val="single"/>
        </w:rPr>
      </w:pPr>
      <w:r>
        <w:rPr>
          <w:b/>
          <w:u w:val="single"/>
        </w:rPr>
        <w:t>Asset Condition</w:t>
      </w:r>
      <w:r w:rsidR="00933B7F">
        <w:rPr>
          <w:b/>
          <w:u w:val="single"/>
        </w:rPr>
        <w:t>:</w:t>
      </w:r>
    </w:p>
    <w:p w14:paraId="32CDC0CA" w14:textId="718A996E" w:rsidR="00933B7F" w:rsidRDefault="00933B7F" w:rsidP="00933B7F">
      <w:pPr>
        <w:spacing w:line="480" w:lineRule="auto"/>
        <w:ind w:firstLine="720"/>
        <w:jc w:val="both"/>
      </w:pPr>
      <w:r>
        <w:rPr>
          <w:b/>
        </w:rPr>
        <w:t>Q.</w:t>
      </w:r>
      <w:r>
        <w:rPr>
          <w:b/>
        </w:rPr>
        <w:tab/>
      </w:r>
      <w:r w:rsidR="00D00114">
        <w:rPr>
          <w:b/>
        </w:rPr>
        <w:t>Please</w:t>
      </w:r>
      <w:r>
        <w:rPr>
          <w:b/>
        </w:rPr>
        <w:t xml:space="preserve"> list and explain each capital project or program grouped under the Asset Condition Investment Driver</w:t>
      </w:r>
      <w:r w:rsidR="007E7BC7">
        <w:rPr>
          <w:b/>
        </w:rPr>
        <w:t xml:space="preserve"> as it relates to the End of Period Rate Base Study and Rate Year Projects</w:t>
      </w:r>
      <w:r w:rsidR="00D00114">
        <w:rPr>
          <w:b/>
        </w:rPr>
        <w:t>.</w:t>
      </w:r>
    </w:p>
    <w:p w14:paraId="7D9E0504" w14:textId="73FE6329" w:rsidR="007E7BC7" w:rsidRDefault="00933B7F" w:rsidP="00244BF6">
      <w:pPr>
        <w:spacing w:line="480" w:lineRule="auto"/>
        <w:ind w:firstLine="720"/>
        <w:jc w:val="both"/>
      </w:pPr>
      <w:r>
        <w:t>A.</w:t>
      </w:r>
      <w:r>
        <w:tab/>
      </w:r>
      <w:r w:rsidR="007E7BC7">
        <w:t xml:space="preserve">As </w:t>
      </w:r>
      <w:r w:rsidR="009F0525">
        <w:t>already noted earlier in my testimony</w:t>
      </w:r>
      <w:r w:rsidR="007E7BC7">
        <w:t xml:space="preserve">, </w:t>
      </w:r>
      <w:r w:rsidR="00D00114">
        <w:t>a</w:t>
      </w:r>
      <w:r w:rsidR="007E7BC7" w:rsidRPr="00FF5D0D">
        <w:t xml:space="preserve">ssets of every type degrade with age, usage and other factors, and must be replaced or substantially rebuilt at some point in order to ensure we continue to deliver reliable and cost effective service. Projects or programs in this </w:t>
      </w:r>
      <w:r w:rsidR="007E7BC7">
        <w:t>driver</w:t>
      </w:r>
      <w:r w:rsidR="007E7BC7" w:rsidRPr="00FF5D0D">
        <w:t xml:space="preserve"> are defined as: </w:t>
      </w:r>
      <w:r w:rsidR="007E7BC7" w:rsidRPr="00A327DD">
        <w:t>“</w:t>
      </w:r>
      <w:r w:rsidR="007E7BC7" w:rsidRPr="00A327DD">
        <w:rPr>
          <w:i/>
        </w:rPr>
        <w:t>investments to replace assets based on established asset management principles and systematic programs adopted by the Company, which are designed to optimize the overall lifecycle value of the investment for our customers</w:t>
      </w:r>
      <w:r w:rsidR="007E7BC7" w:rsidRPr="00A327DD">
        <w:t>.”</w:t>
      </w:r>
      <w:r w:rsidR="00110666">
        <w:rPr>
          <w:rStyle w:val="FootnoteReference"/>
        </w:rPr>
        <w:footnoteReference w:id="21"/>
      </w:r>
    </w:p>
    <w:p w14:paraId="5A5BDC86" w14:textId="1E9DB1C6" w:rsidR="00933B7F" w:rsidRPr="00244BF6" w:rsidRDefault="00933B7F" w:rsidP="00244BF6">
      <w:pPr>
        <w:spacing w:line="480" w:lineRule="auto"/>
        <w:ind w:firstLine="720"/>
        <w:jc w:val="both"/>
      </w:pPr>
      <w:r>
        <w:t xml:space="preserve">These programs include Distribution Wood Pole Management, PCB Transformer Replacement, Underground Cable Replacement, </w:t>
      </w:r>
      <w:r w:rsidR="007E7BC7">
        <w:t>and Distribution Grid modernization</w:t>
      </w:r>
      <w:r>
        <w:t xml:space="preserve">. Collectively, the Company relies on these primary programs for making systematic </w:t>
      </w:r>
      <w:r>
        <w:lastRenderedPageBreak/>
        <w:t>investments in our distribution</w:t>
      </w:r>
      <w:r w:rsidR="00D00114">
        <w:t xml:space="preserve"> plant, which allows us to cost-</w:t>
      </w:r>
      <w:r>
        <w:t>effectively maintain a safe and highly reliable system that meets the expectations of our customers. These programs were developed with support from the Company’s asset management group, which has continued to evaluate them as needed through the course of implementation</w:t>
      </w:r>
      <w:r w:rsidR="009F0525">
        <w:t>.</w:t>
      </w:r>
      <w:r w:rsidR="005B7BDC" w:rsidRPr="005B7BDC">
        <w:t xml:space="preserve"> </w:t>
      </w:r>
      <w:r w:rsidR="005B7BDC" w:rsidRPr="00B06279">
        <w:t>The most recently completed Electric Distribution System 2016 Asset Management Plan report has been included as Exh.</w:t>
      </w:r>
      <w:r w:rsidR="00B52F1E">
        <w:t xml:space="preserve"> </w:t>
      </w:r>
      <w:r w:rsidR="005B7BDC">
        <w:t>HLR-3</w:t>
      </w:r>
      <w:r w:rsidR="005B7BDC" w:rsidRPr="006D4942">
        <w:t>.</w:t>
      </w:r>
      <w:r w:rsidR="005B7BDC">
        <w:t xml:space="preserve"> Below are descriptions of each of these asset pro</w:t>
      </w:r>
      <w:r w:rsidR="00110666">
        <w:t>grams:</w:t>
      </w:r>
      <w:r w:rsidR="005B7BDC">
        <w:t xml:space="preserve"> </w:t>
      </w:r>
    </w:p>
    <w:p w14:paraId="1186AC30" w14:textId="26585F1E" w:rsidR="007F02C7" w:rsidRDefault="007F02C7" w:rsidP="00375415">
      <w:pPr>
        <w:jc w:val="both"/>
        <w:rPr>
          <w:b/>
        </w:rPr>
      </w:pPr>
      <w:r>
        <w:rPr>
          <w:b/>
        </w:rPr>
        <w:t>Distribution Grid Modernization</w:t>
      </w:r>
      <w:r w:rsidR="00D00114">
        <w:rPr>
          <w:b/>
        </w:rPr>
        <w:t xml:space="preserve"> - </w:t>
      </w:r>
      <w:r w:rsidR="003F529F">
        <w:rPr>
          <w:b/>
        </w:rPr>
        <w:t>2018: $13,929</w:t>
      </w:r>
      <w:r w:rsidR="00B21085">
        <w:rPr>
          <w:b/>
        </w:rPr>
        <w:t>,000</w:t>
      </w:r>
      <w:r w:rsidR="003F529F">
        <w:rPr>
          <w:b/>
        </w:rPr>
        <w:t>; 2019: $14,333</w:t>
      </w:r>
      <w:r w:rsidR="00B21085">
        <w:rPr>
          <w:b/>
        </w:rPr>
        <w:t>,000</w:t>
      </w:r>
      <w:r w:rsidR="003F529F">
        <w:rPr>
          <w:b/>
        </w:rPr>
        <w:t>; 2020: $12,942</w:t>
      </w:r>
      <w:r w:rsidR="00B21085">
        <w:rPr>
          <w:b/>
        </w:rPr>
        <w:t>,000</w:t>
      </w:r>
      <w:r w:rsidR="003F529F">
        <w:rPr>
          <w:b/>
        </w:rPr>
        <w:t>; 2021: $12,942</w:t>
      </w:r>
      <w:r w:rsidR="00B21085">
        <w:rPr>
          <w:b/>
        </w:rPr>
        <w:t>,000</w:t>
      </w:r>
      <w:r w:rsidR="003F529F">
        <w:rPr>
          <w:b/>
        </w:rPr>
        <w:t xml:space="preserve"> </w:t>
      </w:r>
    </w:p>
    <w:p w14:paraId="679377A4" w14:textId="087A6947" w:rsidR="00375415" w:rsidRPr="00375415" w:rsidRDefault="00375415" w:rsidP="00375415">
      <w:pPr>
        <w:jc w:val="both"/>
      </w:pPr>
      <w:r w:rsidRPr="00375415">
        <w:t xml:space="preserve">Please see the Distribution Grid Modernization description above under the Traditional Pro Forma Study projects. </w:t>
      </w:r>
    </w:p>
    <w:p w14:paraId="28B00F0C" w14:textId="77777777" w:rsidR="00244BF6" w:rsidRDefault="00244BF6" w:rsidP="004F2B0B">
      <w:pPr>
        <w:ind w:left="720"/>
        <w:jc w:val="both"/>
        <w:rPr>
          <w:b/>
        </w:rPr>
      </w:pPr>
    </w:p>
    <w:p w14:paraId="47B04D14" w14:textId="0F887724" w:rsidR="00375415" w:rsidRDefault="007F02C7" w:rsidP="003F529F">
      <w:pPr>
        <w:jc w:val="both"/>
        <w:rPr>
          <w:b/>
        </w:rPr>
      </w:pPr>
      <w:r>
        <w:rPr>
          <w:b/>
        </w:rPr>
        <w:t>Distribution Transformer Change-Out Program</w:t>
      </w:r>
      <w:r w:rsidR="00D00114">
        <w:rPr>
          <w:b/>
        </w:rPr>
        <w:t xml:space="preserve"> - </w:t>
      </w:r>
      <w:r w:rsidR="003F529F">
        <w:rPr>
          <w:b/>
        </w:rPr>
        <w:t>2017: $3,000</w:t>
      </w:r>
      <w:r w:rsidR="00B21085">
        <w:rPr>
          <w:b/>
        </w:rPr>
        <w:t>,000</w:t>
      </w:r>
      <w:r w:rsidR="003F529F">
        <w:rPr>
          <w:b/>
        </w:rPr>
        <w:t>; 2018: $1,200</w:t>
      </w:r>
      <w:r w:rsidR="00B21085">
        <w:rPr>
          <w:b/>
        </w:rPr>
        <w:t>,000</w:t>
      </w:r>
      <w:r w:rsidR="003F529F">
        <w:rPr>
          <w:b/>
        </w:rPr>
        <w:t>; 2019: $1,200</w:t>
      </w:r>
      <w:r w:rsidR="00B21085">
        <w:rPr>
          <w:b/>
        </w:rPr>
        <w:t>,000</w:t>
      </w:r>
      <w:r w:rsidR="003F529F">
        <w:rPr>
          <w:b/>
        </w:rPr>
        <w:t>; 2020: $1,200</w:t>
      </w:r>
      <w:r w:rsidR="00B21085">
        <w:rPr>
          <w:b/>
        </w:rPr>
        <w:t>,000</w:t>
      </w:r>
    </w:p>
    <w:p w14:paraId="39BB7807" w14:textId="01189AFE" w:rsidR="00B60A6C" w:rsidRDefault="004F2B0B" w:rsidP="00B60A6C">
      <w:pPr>
        <w:jc w:val="both"/>
      </w:pPr>
      <w:r w:rsidRPr="006566FB">
        <w:t xml:space="preserve">Between 1929 and 1981, a </w:t>
      </w:r>
      <w:r>
        <w:t xml:space="preserve">family of </w:t>
      </w:r>
      <w:r w:rsidRPr="006566FB">
        <w:t xml:space="preserve">synthetic </w:t>
      </w:r>
      <w:r>
        <w:t>organic compounds known as</w:t>
      </w:r>
      <w:r w:rsidRPr="006566FB">
        <w:t xml:space="preserve"> Polychlorinated Biphenyls (PCBs) </w:t>
      </w:r>
      <w:r>
        <w:t>were</w:t>
      </w:r>
      <w:r w:rsidRPr="006566FB">
        <w:t xml:space="preserve"> commonly </w:t>
      </w:r>
      <w:r>
        <w:t xml:space="preserve">used in the oil that fills </w:t>
      </w:r>
      <w:r w:rsidRPr="006566FB">
        <w:t>electrical transformers due to their high dielectric strength</w:t>
      </w:r>
      <w:r>
        <w:rPr>
          <w:rStyle w:val="FootnoteReference"/>
        </w:rPr>
        <w:footnoteReference w:id="22"/>
      </w:r>
      <w:r w:rsidRPr="006566FB">
        <w:t xml:space="preserve"> and resistance to fire. </w:t>
      </w:r>
      <w:r>
        <w:t>Studies conducted in the 1960s and 70s revealed, however, that these</w:t>
      </w:r>
      <w:r w:rsidRPr="006566FB">
        <w:t xml:space="preserve"> compound</w:t>
      </w:r>
      <w:r>
        <w:t>s</w:t>
      </w:r>
      <w:r w:rsidRPr="006566FB">
        <w:t xml:space="preserve"> </w:t>
      </w:r>
      <w:r>
        <w:t>are also</w:t>
      </w:r>
      <w:r w:rsidRPr="006566FB">
        <w:t xml:space="preserve"> toxic</w:t>
      </w:r>
      <w:r>
        <w:t>, carcinogenic</w:t>
      </w:r>
      <w:r w:rsidRPr="006566FB">
        <w:t xml:space="preserve"> and </w:t>
      </w:r>
      <w:r>
        <w:t xml:space="preserve">highly resistant to biodegradation in the environment. Their production </w:t>
      </w:r>
      <w:r w:rsidRPr="006566FB">
        <w:t>was banned in the United Stat</w:t>
      </w:r>
      <w:r>
        <w:t>es in 1979.</w:t>
      </w:r>
      <w:r>
        <w:rPr>
          <w:rStyle w:val="FootnoteReference"/>
        </w:rPr>
        <w:footnoteReference w:id="23"/>
      </w:r>
      <w:r>
        <w:t xml:space="preserve"> As a result of this elevated concern, </w:t>
      </w:r>
      <w:r w:rsidRPr="00D760EF">
        <w:t xml:space="preserve">Avista began to formally analyze alternatives to deal with </w:t>
      </w:r>
      <w:r>
        <w:t xml:space="preserve">its distribution </w:t>
      </w:r>
      <w:r w:rsidRPr="00D760EF">
        <w:t xml:space="preserve">transformers </w:t>
      </w:r>
      <w:r>
        <w:t>containing</w:t>
      </w:r>
      <w:r w:rsidRPr="00D760EF">
        <w:t xml:space="preserve"> PCBs.</w:t>
      </w:r>
    </w:p>
    <w:p w14:paraId="144278D1" w14:textId="77777777" w:rsidR="000F4B40" w:rsidRDefault="000F4B40" w:rsidP="00B60A6C">
      <w:pPr>
        <w:jc w:val="both"/>
      </w:pPr>
    </w:p>
    <w:p w14:paraId="7B0BC06C" w14:textId="22E788F6" w:rsidR="007F02C7" w:rsidRDefault="004F2B0B" w:rsidP="003F529F">
      <w:pPr>
        <w:jc w:val="both"/>
      </w:pPr>
      <w:r>
        <w:t>Under the current plan all transformers with PCB concentrations exceeding 1 ppm should be removed from our system by year 2019. In year 2020 and beyond, the remainder of the pre-1981 transformers in our system will be targeted for removal as part of the wood pole management and grid modernization programs.</w:t>
      </w:r>
    </w:p>
    <w:p w14:paraId="38F7246D" w14:textId="77777777" w:rsidR="00375415" w:rsidRDefault="00375415" w:rsidP="003F529F">
      <w:pPr>
        <w:jc w:val="both"/>
      </w:pPr>
    </w:p>
    <w:p w14:paraId="7E4C2C64" w14:textId="4D66D88C" w:rsidR="00375415" w:rsidRDefault="007F02C7" w:rsidP="00375415">
      <w:pPr>
        <w:jc w:val="both"/>
        <w:rPr>
          <w:b/>
        </w:rPr>
      </w:pPr>
      <w:r>
        <w:rPr>
          <w:b/>
        </w:rPr>
        <w:t>Distribution Wood Pool Management</w:t>
      </w:r>
      <w:r w:rsidR="00D00114">
        <w:rPr>
          <w:b/>
        </w:rPr>
        <w:t xml:space="preserve"> - </w:t>
      </w:r>
      <w:r w:rsidR="003F529F">
        <w:rPr>
          <w:b/>
        </w:rPr>
        <w:t>2018: $9,500</w:t>
      </w:r>
      <w:r w:rsidR="00B21085">
        <w:rPr>
          <w:b/>
        </w:rPr>
        <w:t>,000</w:t>
      </w:r>
      <w:r w:rsidR="003F529F">
        <w:rPr>
          <w:b/>
        </w:rPr>
        <w:t>; 2019: $9,500</w:t>
      </w:r>
      <w:r w:rsidR="00B21085">
        <w:rPr>
          <w:b/>
        </w:rPr>
        <w:t>,000</w:t>
      </w:r>
      <w:r w:rsidR="003F529F">
        <w:rPr>
          <w:b/>
        </w:rPr>
        <w:t>; 2020: $9,00</w:t>
      </w:r>
      <w:r w:rsidR="00CD683F">
        <w:rPr>
          <w:b/>
        </w:rPr>
        <w:t>0</w:t>
      </w:r>
      <w:r w:rsidR="00B21085">
        <w:rPr>
          <w:b/>
        </w:rPr>
        <w:t>,000</w:t>
      </w:r>
      <w:r w:rsidR="003F529F">
        <w:rPr>
          <w:b/>
        </w:rPr>
        <w:t xml:space="preserve">; 2021: </w:t>
      </w:r>
      <w:r w:rsidR="00CD683F">
        <w:rPr>
          <w:b/>
        </w:rPr>
        <w:t>$12,000</w:t>
      </w:r>
      <w:r w:rsidR="00B21085">
        <w:rPr>
          <w:b/>
        </w:rPr>
        <w:t>,000</w:t>
      </w:r>
      <w:r w:rsidR="00CD683F">
        <w:rPr>
          <w:b/>
        </w:rPr>
        <w:t xml:space="preserve"> </w:t>
      </w:r>
    </w:p>
    <w:p w14:paraId="3C0F8628" w14:textId="309282C5" w:rsidR="00375415" w:rsidRPr="00375415" w:rsidRDefault="00375415" w:rsidP="00375415">
      <w:pPr>
        <w:jc w:val="both"/>
      </w:pPr>
      <w:r w:rsidRPr="00375415">
        <w:t xml:space="preserve">Please see the Distribution </w:t>
      </w:r>
      <w:r>
        <w:t>Wood Pole Management</w:t>
      </w:r>
      <w:r w:rsidRPr="00375415">
        <w:t xml:space="preserve"> description above under the Traditional Pro Forma Study projects. </w:t>
      </w:r>
    </w:p>
    <w:p w14:paraId="47EE2746" w14:textId="002926F2" w:rsidR="007F02C7" w:rsidRDefault="007F02C7" w:rsidP="00375415">
      <w:pPr>
        <w:jc w:val="both"/>
      </w:pPr>
    </w:p>
    <w:p w14:paraId="1774BFDD" w14:textId="4774683B" w:rsidR="001E5021" w:rsidRDefault="007F02C7" w:rsidP="00CD683F">
      <w:pPr>
        <w:jc w:val="both"/>
        <w:rPr>
          <w:b/>
        </w:rPr>
      </w:pPr>
      <w:r>
        <w:rPr>
          <w:b/>
        </w:rPr>
        <w:t>Primary URD Cable Replacement</w:t>
      </w:r>
      <w:r w:rsidR="00D00114">
        <w:rPr>
          <w:b/>
        </w:rPr>
        <w:t xml:space="preserve"> - </w:t>
      </w:r>
      <w:r w:rsidR="00CD683F">
        <w:rPr>
          <w:b/>
        </w:rPr>
        <w:t>2017: $503</w:t>
      </w:r>
      <w:r w:rsidR="00B21085">
        <w:rPr>
          <w:b/>
        </w:rPr>
        <w:t>,000</w:t>
      </w:r>
      <w:r w:rsidR="00CD683F">
        <w:rPr>
          <w:b/>
        </w:rPr>
        <w:t>; 2018: $1,000</w:t>
      </w:r>
      <w:r w:rsidR="00B21085">
        <w:rPr>
          <w:b/>
        </w:rPr>
        <w:t>,000</w:t>
      </w:r>
      <w:r w:rsidR="00CD683F">
        <w:rPr>
          <w:b/>
        </w:rPr>
        <w:t>; 2019: $1,000</w:t>
      </w:r>
      <w:r w:rsidR="00B21085">
        <w:rPr>
          <w:b/>
        </w:rPr>
        <w:t>,000</w:t>
      </w:r>
      <w:r w:rsidR="00CD683F">
        <w:rPr>
          <w:b/>
        </w:rPr>
        <w:t>; 2020: $1,000</w:t>
      </w:r>
      <w:r w:rsidR="00B21085">
        <w:rPr>
          <w:b/>
        </w:rPr>
        <w:t>,000</w:t>
      </w:r>
      <w:r w:rsidR="001E5021">
        <w:rPr>
          <w:b/>
        </w:rPr>
        <w:t xml:space="preserve">; 2021: $1,000,000 </w:t>
      </w:r>
    </w:p>
    <w:p w14:paraId="49B91E7D" w14:textId="74F13A87" w:rsidR="004F2B0B" w:rsidRDefault="004F2B0B" w:rsidP="00CD683F">
      <w:pPr>
        <w:jc w:val="both"/>
      </w:pPr>
      <w:r>
        <w:t>Underground residential d</w:t>
      </w:r>
      <w:r w:rsidRPr="00B52709">
        <w:t>istrict cable (</w:t>
      </w:r>
      <w:r>
        <w:t xml:space="preserve">underground cable or </w:t>
      </w:r>
      <w:r w:rsidRPr="00B52709">
        <w:t xml:space="preserve">URD) has been </w:t>
      </w:r>
      <w:r>
        <w:t>used</w:t>
      </w:r>
      <w:r w:rsidRPr="00B52709">
        <w:t xml:space="preserve"> </w:t>
      </w:r>
      <w:r>
        <w:t>by</w:t>
      </w:r>
      <w:r w:rsidRPr="00B52709">
        <w:t xml:space="preserve"> the </w:t>
      </w:r>
      <w:r>
        <w:t>utility industry since the 1930</w:t>
      </w:r>
      <w:r w:rsidRPr="00B52709">
        <w:t>s</w:t>
      </w:r>
      <w:r>
        <w:t xml:space="preserve">, though </w:t>
      </w:r>
      <w:r w:rsidRPr="00B52709">
        <w:t xml:space="preserve">Avista </w:t>
      </w:r>
      <w:r>
        <w:t>did not begi</w:t>
      </w:r>
      <w:r w:rsidRPr="00B52709">
        <w:t xml:space="preserve">n </w:t>
      </w:r>
      <w:r>
        <w:t>installing</w:t>
      </w:r>
      <w:r w:rsidRPr="00B52709">
        <w:t xml:space="preserve"> </w:t>
      </w:r>
      <w:r>
        <w:t>the</w:t>
      </w:r>
      <w:r w:rsidRPr="00B52709">
        <w:t xml:space="preserve"> cable </w:t>
      </w:r>
      <w:r>
        <w:t>until</w:t>
      </w:r>
      <w:r w:rsidRPr="00B52709">
        <w:t xml:space="preserve"> the late </w:t>
      </w:r>
      <w:r w:rsidRPr="00B52709">
        <w:lastRenderedPageBreak/>
        <w:t xml:space="preserve">1960’s. </w:t>
      </w:r>
      <w:r>
        <w:t xml:space="preserve">During the 1990s it became apparent that the </w:t>
      </w:r>
      <w:r w:rsidRPr="00B52709">
        <w:t>c</w:t>
      </w:r>
      <w:r>
        <w:t>able manufactured from the 1960s into the 1980</w:t>
      </w:r>
      <w:r w:rsidRPr="00B52709">
        <w:t>s had numerous problems</w:t>
      </w:r>
      <w:r>
        <w:t>. These included the lack of</w:t>
      </w:r>
      <w:r w:rsidRPr="00B52709">
        <w:t xml:space="preserve"> adequate insulation</w:t>
      </w:r>
      <w:r>
        <w:t xml:space="preserve"> resulting in numerous faults,</w:t>
      </w:r>
      <w:r w:rsidRPr="00B52709">
        <w:t xml:space="preserve"> </w:t>
      </w:r>
      <w:r>
        <w:t>the process of splicing the cable</w:t>
      </w:r>
      <w:r w:rsidRPr="00B52709">
        <w:t xml:space="preserve"> caused </w:t>
      </w:r>
      <w:r>
        <w:t>weaknesses and premature failure</w:t>
      </w:r>
      <w:r w:rsidRPr="00B52709">
        <w:t xml:space="preserve">, </w:t>
      </w:r>
      <w:r>
        <w:t>and excessive</w:t>
      </w:r>
      <w:r w:rsidRPr="00B52709">
        <w:t xml:space="preserve"> corrosion on the neutral strands</w:t>
      </w:r>
      <w:r>
        <w:t xml:space="preserve"> caused</w:t>
      </w:r>
      <w:r w:rsidRPr="00B52709">
        <w:t xml:space="preserve"> voltage levels to drop unexpectedly or </w:t>
      </w:r>
      <w:r>
        <w:t xml:space="preserve">the </w:t>
      </w:r>
      <w:r w:rsidRPr="00B52709">
        <w:t xml:space="preserve">cable </w:t>
      </w:r>
      <w:r>
        <w:t>to entirely fail</w:t>
      </w:r>
      <w:r w:rsidRPr="00B52709">
        <w:t>.</w:t>
      </w:r>
      <w:r>
        <w:rPr>
          <w:rStyle w:val="FootnoteReference"/>
        </w:rPr>
        <w:footnoteReference w:id="24"/>
      </w:r>
      <w:r w:rsidRPr="00B52709">
        <w:t xml:space="preserve"> </w:t>
      </w:r>
    </w:p>
    <w:p w14:paraId="683CA6C8" w14:textId="77777777" w:rsidR="009F0525" w:rsidRDefault="009F0525" w:rsidP="00CD683F">
      <w:pPr>
        <w:jc w:val="both"/>
      </w:pPr>
    </w:p>
    <w:p w14:paraId="1F09ADBE" w14:textId="2F726627" w:rsidR="007F02C7" w:rsidRDefault="004F2B0B" w:rsidP="00CD683F">
      <w:pPr>
        <w:jc w:val="both"/>
        <w:rPr>
          <w:b/>
        </w:rPr>
      </w:pPr>
      <w:r>
        <w:t>In</w:t>
      </w:r>
      <w:r w:rsidRPr="00C276B1">
        <w:t xml:space="preserve"> 2009</w:t>
      </w:r>
      <w:r>
        <w:t xml:space="preserve"> Avista’s asset management group analyzed options for accelerating the</w:t>
      </w:r>
      <w:r w:rsidRPr="00C276B1">
        <w:t xml:space="preserve"> replacement schedule</w:t>
      </w:r>
      <w:r>
        <w:t xml:space="preserve"> from 10 years to a four year program. The</w:t>
      </w:r>
      <w:r w:rsidRPr="00C276B1">
        <w:t xml:space="preserve"> analysis</w:t>
      </w:r>
      <w:r>
        <w:t xml:space="preserve">, which was </w:t>
      </w:r>
      <w:r w:rsidRPr="00C276B1">
        <w:t xml:space="preserve">based on savings </w:t>
      </w:r>
      <w:r>
        <w:t>from</w:t>
      </w:r>
      <w:r w:rsidRPr="00C276B1">
        <w:t xml:space="preserve"> avoiding unplanned outages, estimated that the </w:t>
      </w:r>
      <w:r>
        <w:t xml:space="preserve">four-year </w:t>
      </w:r>
      <w:r w:rsidRPr="00C276B1">
        <w:t xml:space="preserve">program would save </w:t>
      </w:r>
      <w:r>
        <w:t>customers approximately $7.3 million</w:t>
      </w:r>
      <w:r w:rsidRPr="00C276B1">
        <w:t xml:space="preserve"> in capital</w:t>
      </w:r>
      <w:r w:rsidRPr="00F25ADC">
        <w:t xml:space="preserve"> </w:t>
      </w:r>
      <w:r w:rsidRPr="00C276B1">
        <w:t xml:space="preserve">installation, </w:t>
      </w:r>
      <w:r>
        <w:t>expenses</w:t>
      </w:r>
      <w:r w:rsidRPr="00C276B1">
        <w:t xml:space="preserve">, </w:t>
      </w:r>
      <w:r>
        <w:t>and failure consequences</w:t>
      </w:r>
      <w:r w:rsidRPr="00C276B1">
        <w:t>.</w:t>
      </w:r>
      <w:r>
        <w:rPr>
          <w:rStyle w:val="FootnoteReference"/>
        </w:rPr>
        <w:footnoteReference w:id="25"/>
      </w:r>
      <w:r>
        <w:t xml:space="preserve"> With the majority of the known vintage cable replaced by 2013, the program was ramped down to an annual investment of approximately one million dollars, which provides for the removal and replacement of this vintage cable as we find it on the system (usually through responding to an underground fault).</w:t>
      </w:r>
      <w:r w:rsidR="00B303F1" w:rsidRPr="00B303F1">
        <w:t xml:space="preserve"> </w:t>
      </w:r>
      <w:r w:rsidR="00B303F1">
        <w:t>The failure to fund this program at the planned levels for this period will result in more customer outages, and higher expenses and capital costs due to unplanned maintenance and repair.</w:t>
      </w:r>
    </w:p>
    <w:p w14:paraId="054D7CD3" w14:textId="77777777" w:rsidR="00FF7DFE" w:rsidRDefault="00FF7DFE" w:rsidP="00D61096">
      <w:pPr>
        <w:spacing w:line="480" w:lineRule="auto"/>
        <w:ind w:firstLine="720"/>
        <w:jc w:val="both"/>
      </w:pPr>
    </w:p>
    <w:p w14:paraId="286D992D" w14:textId="77777777" w:rsidR="00FF7DFE" w:rsidRPr="007F02C7" w:rsidRDefault="00FF7DFE" w:rsidP="00FF7DFE">
      <w:pPr>
        <w:spacing w:line="480" w:lineRule="auto"/>
        <w:jc w:val="both"/>
        <w:rPr>
          <w:b/>
          <w:u w:val="single"/>
        </w:rPr>
      </w:pPr>
      <w:r w:rsidRPr="007F02C7">
        <w:rPr>
          <w:b/>
          <w:u w:val="single"/>
        </w:rPr>
        <w:t>Customer Requested:</w:t>
      </w:r>
    </w:p>
    <w:p w14:paraId="4AB73BAB" w14:textId="77777777" w:rsidR="00CC46C0" w:rsidRPr="00FF0468" w:rsidRDefault="00CC46C0" w:rsidP="00CC46C0">
      <w:pPr>
        <w:spacing w:line="480" w:lineRule="auto"/>
        <w:ind w:firstLine="720"/>
        <w:jc w:val="both"/>
        <w:rPr>
          <w:b/>
        </w:rPr>
      </w:pPr>
      <w:r w:rsidRPr="00FF0468">
        <w:rPr>
          <w:b/>
        </w:rPr>
        <w:t>Q.</w:t>
      </w:r>
      <w:r w:rsidRPr="00FF0468">
        <w:rPr>
          <w:b/>
        </w:rPr>
        <w:tab/>
      </w:r>
      <w:r>
        <w:rPr>
          <w:b/>
        </w:rPr>
        <w:t>Please list and describe the infrastructure programs and projects for electric distribution that are assigned to the ‘Customer Requested’ investment driver</w:t>
      </w:r>
      <w:r w:rsidRPr="00FF0468">
        <w:rPr>
          <w:b/>
        </w:rPr>
        <w:t>?</w:t>
      </w:r>
    </w:p>
    <w:p w14:paraId="0BE6CF30" w14:textId="7278FB8A" w:rsidR="00CC46C0" w:rsidRDefault="00CC46C0" w:rsidP="00CC46C0">
      <w:pPr>
        <w:spacing w:line="480" w:lineRule="auto"/>
        <w:ind w:firstLine="720"/>
        <w:jc w:val="both"/>
      </w:pPr>
      <w:r w:rsidRPr="00596028">
        <w:t>A.</w:t>
      </w:r>
      <w:r w:rsidRPr="00596028">
        <w:tab/>
      </w:r>
      <w:r w:rsidRPr="0031393B">
        <w:rPr>
          <w:noProof/>
        </w:rPr>
        <w:t xml:space="preserve">This classification of infrastructure investments is </w:t>
      </w:r>
      <w:r w:rsidRPr="0031393B">
        <w:t xml:space="preserve">defined as:  </w:t>
      </w:r>
      <w:r w:rsidRPr="003A6BED">
        <w:t>“</w:t>
      </w:r>
      <w:r w:rsidRPr="003A6BED">
        <w:rPr>
          <w:i/>
        </w:rPr>
        <w:t>customer requests for new service connections, line extensions, transmission interconnections, or system reinforcements to serve a customer.”</w:t>
      </w:r>
      <w:r w:rsidRPr="003A6BED">
        <w:rPr>
          <w:rStyle w:val="FootnoteReference"/>
        </w:rPr>
        <w:footnoteReference w:id="26"/>
      </w:r>
      <w:r w:rsidRPr="0031393B">
        <w:rPr>
          <w:i/>
        </w:rPr>
        <w:t xml:space="preserve"> </w:t>
      </w:r>
      <w:r w:rsidRPr="0031393B">
        <w:t xml:space="preserve">The related capital construction activities are typically limited to the electric </w:t>
      </w:r>
      <w:r>
        <w:t>distribution system,</w:t>
      </w:r>
      <w:r w:rsidRPr="0031393B">
        <w:t xml:space="preserve"> but may extend to substations and dedicated high voltage transmission lines. </w:t>
      </w:r>
      <w:r>
        <w:t xml:space="preserve">The capital investment required to fulfill customer requests for electric service represents </w:t>
      </w:r>
      <w:r w:rsidRPr="00CB1E7D">
        <w:t>31.4</w:t>
      </w:r>
      <w:r>
        <w:t>% of the total distribution infrastructure spending planned in the five-year period.</w:t>
      </w:r>
    </w:p>
    <w:p w14:paraId="180E81B0" w14:textId="69C44498" w:rsidR="007F02C7" w:rsidRPr="00265FFB" w:rsidRDefault="007F02C7" w:rsidP="00CD683F">
      <w:pPr>
        <w:jc w:val="both"/>
        <w:rPr>
          <w:b/>
        </w:rPr>
      </w:pPr>
      <w:r w:rsidRPr="00265FFB">
        <w:rPr>
          <w:b/>
        </w:rPr>
        <w:t>New Revenue – Growth</w:t>
      </w:r>
      <w:r w:rsidR="00D00114">
        <w:rPr>
          <w:b/>
        </w:rPr>
        <w:t xml:space="preserve"> - </w:t>
      </w:r>
      <w:r w:rsidR="00CD683F" w:rsidRPr="00265FFB">
        <w:rPr>
          <w:b/>
        </w:rPr>
        <w:t>2017: $23,775</w:t>
      </w:r>
      <w:r w:rsidR="00B21085" w:rsidRPr="00265FFB">
        <w:rPr>
          <w:b/>
        </w:rPr>
        <w:t>,000</w:t>
      </w:r>
      <w:r w:rsidR="00CD683F" w:rsidRPr="00265FFB">
        <w:rPr>
          <w:b/>
        </w:rPr>
        <w:t>; 2018: $23,249</w:t>
      </w:r>
      <w:r w:rsidR="00B21085" w:rsidRPr="00265FFB">
        <w:rPr>
          <w:b/>
        </w:rPr>
        <w:t>,000</w:t>
      </w:r>
      <w:r w:rsidR="00CD683F" w:rsidRPr="00265FFB">
        <w:rPr>
          <w:b/>
        </w:rPr>
        <w:t>; 2019: $22,668</w:t>
      </w:r>
      <w:r w:rsidR="00B21085" w:rsidRPr="00265FFB">
        <w:rPr>
          <w:b/>
        </w:rPr>
        <w:t>,000</w:t>
      </w:r>
      <w:r w:rsidR="00CD683F" w:rsidRPr="00265FFB">
        <w:rPr>
          <w:b/>
        </w:rPr>
        <w:t>; 2020: $23,055</w:t>
      </w:r>
      <w:r w:rsidR="00B21085" w:rsidRPr="00265FFB">
        <w:rPr>
          <w:b/>
        </w:rPr>
        <w:t>,000</w:t>
      </w:r>
      <w:r w:rsidR="00CD683F" w:rsidRPr="00265FFB">
        <w:rPr>
          <w:b/>
        </w:rPr>
        <w:t>; 2021: $23,123</w:t>
      </w:r>
      <w:r w:rsidR="00B21085" w:rsidRPr="00265FFB">
        <w:rPr>
          <w:b/>
        </w:rPr>
        <w:t>,000</w:t>
      </w:r>
      <w:r w:rsidR="00CD683F" w:rsidRPr="00265FFB">
        <w:rPr>
          <w:b/>
        </w:rPr>
        <w:t xml:space="preserve"> </w:t>
      </w:r>
    </w:p>
    <w:p w14:paraId="23016301" w14:textId="481DC752" w:rsidR="00265FFB" w:rsidRDefault="00265FFB" w:rsidP="00B303F1">
      <w:pPr>
        <w:jc w:val="both"/>
        <w:rPr>
          <w:b/>
        </w:rPr>
      </w:pPr>
      <w:r w:rsidRPr="00265FFB">
        <w:lastRenderedPageBreak/>
        <w:t>These investments include the costs for establishing a new service connection to a customer when requested, and which are provided for in the line extension allowance granted under our tariff. This work can be as simple as setting a new area light or running a new secondary service from an existing transformer, to the more involved instance of extending a primary distribution line to the customer, setting the transformer, running the service line, and setting the new meter. System reinforcements that are required to serve a solitary or a small group of customers, generally involve substation and feeder upgrades that are required to meet new capacity requirements. Because Avista is obligated to provide electric service or service enhancements when requested, we allocate the needed capital to this program based on the number of requests we expect to receive each year, and not through a competitive prioritization process. For this period, Avista expects to connect on average about 6,000 new electric customers each year.</w:t>
      </w:r>
      <w:r w:rsidR="00B303F1" w:rsidRPr="00B303F1">
        <w:t xml:space="preserve"> </w:t>
      </w:r>
      <w:r w:rsidR="00B303F1">
        <w:t>Avista is required by its service tariffs to make the investments necessary to connect customers when requested.</w:t>
      </w:r>
    </w:p>
    <w:p w14:paraId="74B196C3" w14:textId="77777777" w:rsidR="00CD683F" w:rsidRDefault="00CD683F" w:rsidP="007F02C7">
      <w:pPr>
        <w:spacing w:line="480" w:lineRule="auto"/>
        <w:jc w:val="both"/>
        <w:rPr>
          <w:b/>
          <w:u w:val="single"/>
        </w:rPr>
      </w:pPr>
    </w:p>
    <w:p w14:paraId="3E9FE3DB" w14:textId="76D1AF31" w:rsidR="007F02C7" w:rsidRDefault="007F02C7" w:rsidP="007F02C7">
      <w:pPr>
        <w:spacing w:line="480" w:lineRule="auto"/>
        <w:jc w:val="both"/>
        <w:rPr>
          <w:b/>
          <w:u w:val="single"/>
        </w:rPr>
      </w:pPr>
      <w:r w:rsidRPr="007F02C7">
        <w:rPr>
          <w:b/>
          <w:u w:val="single"/>
        </w:rPr>
        <w:t>Failed Plant and Operations:</w:t>
      </w:r>
    </w:p>
    <w:p w14:paraId="0C2A470D" w14:textId="193BB141" w:rsidR="00244BF6" w:rsidRDefault="00244BF6" w:rsidP="00244BF6">
      <w:pPr>
        <w:spacing w:line="480" w:lineRule="auto"/>
        <w:ind w:firstLine="720"/>
        <w:jc w:val="both"/>
        <w:rPr>
          <w:b/>
        </w:rPr>
      </w:pPr>
      <w:r w:rsidRPr="00FF0468">
        <w:rPr>
          <w:b/>
        </w:rPr>
        <w:t>Q.</w:t>
      </w:r>
      <w:r w:rsidRPr="00FF0468">
        <w:rPr>
          <w:b/>
        </w:rPr>
        <w:tab/>
      </w:r>
      <w:r>
        <w:rPr>
          <w:b/>
        </w:rPr>
        <w:t xml:space="preserve">Please describe the Failed Plant and Operations Investment Driver? </w:t>
      </w:r>
    </w:p>
    <w:p w14:paraId="0A5A8CD2" w14:textId="09D72087" w:rsidR="00265FFB" w:rsidRPr="00592E02" w:rsidRDefault="00244BF6" w:rsidP="00265FFB">
      <w:pPr>
        <w:spacing w:line="480" w:lineRule="auto"/>
        <w:ind w:firstLine="720"/>
        <w:jc w:val="both"/>
      </w:pPr>
      <w:r w:rsidRPr="00596028">
        <w:t>A.</w:t>
      </w:r>
      <w:r w:rsidRPr="00596028">
        <w:tab/>
      </w:r>
      <w:r w:rsidRPr="002A23B9">
        <w:t xml:space="preserve">The Failed Plant and Operations investment driver is defined as: </w:t>
      </w:r>
      <w:r w:rsidRPr="00A47275">
        <w:rPr>
          <w:i/>
        </w:rPr>
        <w:t>“requirements to replace assets that have failed and which must be replaced in order to provide continuity and adequacy of service to our customers (e.g. capital repair of storm-damaged facilities). Also includes investments in natural gas and electric infrastructure that are performed by Avista’s operations staff.”</w:t>
      </w:r>
      <w:r>
        <w:rPr>
          <w:rStyle w:val="FootnoteReference"/>
          <w:i/>
        </w:rPr>
        <w:footnoteReference w:id="27"/>
      </w:r>
      <w:r>
        <w:t xml:space="preserve"> </w:t>
      </w:r>
      <w:r w:rsidR="00265FFB" w:rsidRPr="0027762E">
        <w:t xml:space="preserve">Avista </w:t>
      </w:r>
      <w:r w:rsidR="00265FFB">
        <w:t>must respond</w:t>
      </w:r>
      <w:r w:rsidR="00265FFB" w:rsidRPr="0027762E">
        <w:t xml:space="preserve"> to various types of equipment failures </w:t>
      </w:r>
      <w:r w:rsidR="00265FFB">
        <w:t xml:space="preserve">on our electric distribution system </w:t>
      </w:r>
      <w:r w:rsidR="00265FFB" w:rsidRPr="0027762E">
        <w:t xml:space="preserve">each year </w:t>
      </w:r>
      <w:r w:rsidR="00265FFB">
        <w:t xml:space="preserve">that result from natural forces </w:t>
      </w:r>
      <w:r w:rsidR="00265FFB" w:rsidRPr="000F5534">
        <w:t>such as wildfire, third-party damage caused by others, or the unanticipated failure of an asset. In addition to replacing failed plant, investments under this program cover</w:t>
      </w:r>
      <w:r w:rsidR="00CD7865" w:rsidRPr="000F5534">
        <w:t>s</w:t>
      </w:r>
      <w:r w:rsidR="00265FFB" w:rsidRPr="000F5534">
        <w:t xml:space="preserve"> work performed th</w:t>
      </w:r>
      <w:r w:rsidR="00CD7865" w:rsidRPr="000F5534">
        <w:t>rough Avista’s ongoing capital work performed by operations’ staff</w:t>
      </w:r>
      <w:r w:rsidR="00265FFB" w:rsidRPr="000F5534">
        <w:t>.</w:t>
      </w:r>
    </w:p>
    <w:p w14:paraId="15BD7A34" w14:textId="43C8FE8F" w:rsidR="007F02C7" w:rsidRPr="00265FFB" w:rsidRDefault="007F02C7" w:rsidP="007D52BA">
      <w:pPr>
        <w:jc w:val="both"/>
      </w:pPr>
      <w:r w:rsidRPr="00265FFB">
        <w:rPr>
          <w:b/>
        </w:rPr>
        <w:t>Distribution Minor Rebuild</w:t>
      </w:r>
      <w:r w:rsidR="00D00114">
        <w:rPr>
          <w:b/>
        </w:rPr>
        <w:t xml:space="preserve"> - </w:t>
      </w:r>
      <w:r w:rsidR="00CD683F" w:rsidRPr="00265FFB">
        <w:rPr>
          <w:b/>
        </w:rPr>
        <w:t>2017: $9,105</w:t>
      </w:r>
      <w:r w:rsidR="00B21085" w:rsidRPr="00265FFB">
        <w:rPr>
          <w:b/>
        </w:rPr>
        <w:t>,000</w:t>
      </w:r>
      <w:r w:rsidR="00CD683F" w:rsidRPr="00265FFB">
        <w:rPr>
          <w:b/>
        </w:rPr>
        <w:t>; 2018: $8,900</w:t>
      </w:r>
      <w:r w:rsidR="00B21085" w:rsidRPr="00265FFB">
        <w:rPr>
          <w:b/>
        </w:rPr>
        <w:t>,000</w:t>
      </w:r>
      <w:r w:rsidR="00CD683F" w:rsidRPr="00265FFB">
        <w:rPr>
          <w:b/>
        </w:rPr>
        <w:t>; 2019: $8,900</w:t>
      </w:r>
      <w:r w:rsidR="00B21085" w:rsidRPr="00265FFB">
        <w:rPr>
          <w:b/>
        </w:rPr>
        <w:t>,000</w:t>
      </w:r>
      <w:r w:rsidR="00CD683F" w:rsidRPr="00265FFB">
        <w:rPr>
          <w:b/>
        </w:rPr>
        <w:t>; 2020: $8,900</w:t>
      </w:r>
      <w:r w:rsidR="00B21085" w:rsidRPr="00265FFB">
        <w:rPr>
          <w:b/>
        </w:rPr>
        <w:t>,000</w:t>
      </w:r>
      <w:r w:rsidR="00CD683F" w:rsidRPr="00265FFB">
        <w:rPr>
          <w:b/>
        </w:rPr>
        <w:t>; 2021: $8,900</w:t>
      </w:r>
      <w:r w:rsidR="00B21085" w:rsidRPr="00265FFB">
        <w:rPr>
          <w:b/>
        </w:rPr>
        <w:t>,000</w:t>
      </w:r>
      <w:r w:rsidR="00CD683F" w:rsidRPr="00265FFB">
        <w:rPr>
          <w:b/>
        </w:rPr>
        <w:t xml:space="preserve"> </w:t>
      </w:r>
    </w:p>
    <w:p w14:paraId="766DB753" w14:textId="5F6B2FDA" w:rsidR="00265FFB" w:rsidRPr="00D5564C" w:rsidRDefault="00265FFB" w:rsidP="00265FFB">
      <w:pPr>
        <w:jc w:val="both"/>
      </w:pPr>
      <w:r w:rsidRPr="00265FFB">
        <w:t xml:space="preserve">A major portion of the investments made under this program are driven by faults or damage to our system that result in service outages for our customers. The vast majority of the outages our customers experience each year occur on our overhead distribution system. In 2016, there were 7,083 outages on the distribution grid compared to only 53 related to substations and 61 </w:t>
      </w:r>
      <w:r w:rsidRPr="00265FFB">
        <w:lastRenderedPageBreak/>
        <w:t>associated with transmission lines. The majority of these outages are related to weather (e.g. lightning, wind, rain and snow), downed trees, animals (e.g. squirrels and birds), and equipment failure. In addition to replacing assets that have failed, Avista’s operations staff performs a wide range of limited capital infrastructure work that does not rise to the level of a project or program. This work includes the need to reconfigure, replace, repair, or upgrade distribution facilities that arise for a variety of reasons. Because the Company must promptly replace failed infrastructure in order to ensure the continuity of service to our customers, Avista allocates funding to this program based on the evaluation of historical trends, and not through a competitive prioritization process.</w:t>
      </w:r>
      <w:r w:rsidR="00B303F1">
        <w:t xml:space="preserve"> If Avista did not make the required investments under this program, we would be unable to repair and / or replace infrastructure that is damaged or fails, and would therefore fail to provide service conti</w:t>
      </w:r>
      <w:r w:rsidR="00CD7865">
        <w:t>nuity to our customers.</w:t>
      </w:r>
    </w:p>
    <w:p w14:paraId="6F332ECF" w14:textId="77777777" w:rsidR="007D52BA" w:rsidRPr="00CD683F" w:rsidRDefault="007D52BA" w:rsidP="007D52BA">
      <w:pPr>
        <w:jc w:val="both"/>
      </w:pPr>
    </w:p>
    <w:p w14:paraId="7B96D9D5" w14:textId="5C36D1E2" w:rsidR="007F02C7" w:rsidRDefault="007F02C7" w:rsidP="007D52BA">
      <w:pPr>
        <w:jc w:val="both"/>
        <w:rPr>
          <w:b/>
        </w:rPr>
      </w:pPr>
      <w:r>
        <w:rPr>
          <w:b/>
        </w:rPr>
        <w:t>Meter Minor Blanket</w:t>
      </w:r>
      <w:r w:rsidR="00D00114">
        <w:rPr>
          <w:b/>
        </w:rPr>
        <w:t xml:space="preserve"> - </w:t>
      </w:r>
      <w:r w:rsidR="00CD683F">
        <w:rPr>
          <w:b/>
        </w:rPr>
        <w:t>2017: $505</w:t>
      </w:r>
      <w:r w:rsidR="00B21085">
        <w:rPr>
          <w:b/>
        </w:rPr>
        <w:t>,000</w:t>
      </w:r>
      <w:r w:rsidR="00CD683F">
        <w:rPr>
          <w:b/>
        </w:rPr>
        <w:t>; 2018: $300</w:t>
      </w:r>
      <w:r w:rsidR="00B21085">
        <w:rPr>
          <w:b/>
        </w:rPr>
        <w:t>,000</w:t>
      </w:r>
      <w:r w:rsidR="00CD683F">
        <w:rPr>
          <w:b/>
        </w:rPr>
        <w:t>; 2019 $300</w:t>
      </w:r>
      <w:r w:rsidR="00B21085">
        <w:rPr>
          <w:b/>
        </w:rPr>
        <w:t>,000</w:t>
      </w:r>
      <w:r w:rsidR="00CD683F">
        <w:rPr>
          <w:b/>
        </w:rPr>
        <w:t>; 2020: $300</w:t>
      </w:r>
      <w:r w:rsidR="00B21085">
        <w:rPr>
          <w:b/>
        </w:rPr>
        <w:t>,000</w:t>
      </w:r>
      <w:r w:rsidR="00CD683F">
        <w:rPr>
          <w:b/>
        </w:rPr>
        <w:t>; 2021: $300</w:t>
      </w:r>
      <w:r w:rsidR="00B21085">
        <w:rPr>
          <w:b/>
        </w:rPr>
        <w:t>,000</w:t>
      </w:r>
      <w:r w:rsidR="00CD683F">
        <w:rPr>
          <w:b/>
        </w:rPr>
        <w:t xml:space="preserve"> </w:t>
      </w:r>
    </w:p>
    <w:p w14:paraId="20C6C3D3" w14:textId="77777777" w:rsidR="007D52BA" w:rsidRDefault="007D52BA" w:rsidP="007D52BA">
      <w:pPr>
        <w:jc w:val="both"/>
      </w:pPr>
      <w:r>
        <w:t>The Company has over 370,000 electric meters in service for measuring the kWh usage for our residential, commercial and industrial customers. Each year, in response to our customers’ requests for a meter check, the Company’s detection of billing anomalies, or the identification of failing meters through our annual meter testing program, Avista must promptly replace or repair failed meters to ensure our customers are accurately billed. The investments for meter replacements and repairs are included under this failed plant program.</w:t>
      </w:r>
    </w:p>
    <w:p w14:paraId="535E2019" w14:textId="77777777" w:rsidR="007D52BA" w:rsidRDefault="007D52BA" w:rsidP="007D52BA">
      <w:pPr>
        <w:jc w:val="both"/>
        <w:rPr>
          <w:b/>
        </w:rPr>
      </w:pPr>
    </w:p>
    <w:p w14:paraId="7E08F885" w14:textId="3D267F2E" w:rsidR="007F02C7" w:rsidRPr="00CD683F" w:rsidRDefault="007F02C7" w:rsidP="007D52BA">
      <w:pPr>
        <w:jc w:val="both"/>
      </w:pPr>
      <w:r>
        <w:rPr>
          <w:b/>
        </w:rPr>
        <w:t>Spokane Electric Network</w:t>
      </w:r>
      <w:r w:rsidR="00D00114">
        <w:rPr>
          <w:b/>
        </w:rPr>
        <w:t xml:space="preserve"> - </w:t>
      </w:r>
      <w:r w:rsidR="00CD683F">
        <w:rPr>
          <w:b/>
        </w:rPr>
        <w:t>2017: $2,605</w:t>
      </w:r>
      <w:r w:rsidR="00B21085">
        <w:rPr>
          <w:b/>
        </w:rPr>
        <w:t>,000</w:t>
      </w:r>
      <w:r w:rsidR="00CD683F">
        <w:rPr>
          <w:b/>
        </w:rPr>
        <w:t>; 2018: $2,300</w:t>
      </w:r>
      <w:r w:rsidR="00B21085">
        <w:rPr>
          <w:b/>
        </w:rPr>
        <w:t>,000</w:t>
      </w:r>
      <w:r w:rsidR="00CD683F">
        <w:rPr>
          <w:b/>
        </w:rPr>
        <w:t>; 2019: $2,300</w:t>
      </w:r>
      <w:r w:rsidR="00B21085">
        <w:rPr>
          <w:b/>
        </w:rPr>
        <w:t>,000</w:t>
      </w:r>
      <w:r w:rsidR="00CD683F">
        <w:rPr>
          <w:b/>
        </w:rPr>
        <w:t>; 2020: $2,300</w:t>
      </w:r>
      <w:r w:rsidR="00B21085">
        <w:rPr>
          <w:b/>
        </w:rPr>
        <w:t>,000</w:t>
      </w:r>
      <w:r w:rsidR="00CD683F">
        <w:rPr>
          <w:b/>
        </w:rPr>
        <w:t>; 2021: $2,300</w:t>
      </w:r>
      <w:r w:rsidR="00B21085">
        <w:rPr>
          <w:b/>
        </w:rPr>
        <w:t>,000</w:t>
      </w:r>
      <w:r w:rsidR="00CD683F">
        <w:rPr>
          <w:b/>
        </w:rPr>
        <w:t xml:space="preserve"> </w:t>
      </w:r>
    </w:p>
    <w:p w14:paraId="0F95CE7A" w14:textId="697A801D" w:rsidR="007D52BA" w:rsidRPr="005525B1" w:rsidRDefault="007D52BA" w:rsidP="007D52BA">
      <w:pPr>
        <w:jc w:val="both"/>
        <w:rPr>
          <w:szCs w:val="26"/>
        </w:rPr>
      </w:pPr>
      <w:r w:rsidRPr="00937155">
        <w:rPr>
          <w:szCs w:val="26"/>
        </w:rPr>
        <w:t xml:space="preserve">Avista operates an </w:t>
      </w:r>
      <w:r>
        <w:rPr>
          <w:szCs w:val="26"/>
        </w:rPr>
        <w:t xml:space="preserve">underground </w:t>
      </w:r>
      <w:r w:rsidRPr="00937155">
        <w:rPr>
          <w:szCs w:val="26"/>
        </w:rPr>
        <w:t xml:space="preserve">electric </w:t>
      </w:r>
      <w:r>
        <w:rPr>
          <w:szCs w:val="26"/>
        </w:rPr>
        <w:t xml:space="preserve">network </w:t>
      </w:r>
      <w:r w:rsidRPr="00937155">
        <w:rPr>
          <w:szCs w:val="26"/>
        </w:rPr>
        <w:t xml:space="preserve">in the core business district of downtown Spokane. This underground system includes cables encased in concrete reinforced duct lines and major equipment such as underground transformers </w:t>
      </w:r>
      <w:r>
        <w:rPr>
          <w:szCs w:val="26"/>
        </w:rPr>
        <w:t xml:space="preserve">that are located </w:t>
      </w:r>
      <w:r w:rsidRPr="00937155">
        <w:rPr>
          <w:szCs w:val="26"/>
        </w:rPr>
        <w:t>in concrete v</w:t>
      </w:r>
      <w:r>
        <w:rPr>
          <w:szCs w:val="26"/>
        </w:rPr>
        <w:t>aults beneath the city streets and sidewalks</w:t>
      </w:r>
      <w:r w:rsidRPr="00937155">
        <w:rPr>
          <w:szCs w:val="26"/>
        </w:rPr>
        <w:t>.</w:t>
      </w:r>
      <w:r w:rsidR="000F5534">
        <w:rPr>
          <w:szCs w:val="26"/>
        </w:rPr>
        <w:t xml:space="preserve"> </w:t>
      </w:r>
      <w:r w:rsidR="000F5534">
        <w:rPr>
          <w:snapToGrid w:val="0"/>
          <w:color w:val="000000"/>
          <w:w w:val="0"/>
          <w:sz w:val="0"/>
          <w:szCs w:val="0"/>
          <w:u w:color="000000"/>
          <w:bdr w:val="none" w:sz="0" w:space="0" w:color="000000"/>
          <w:shd w:val="clear" w:color="000000" w:fill="000000"/>
          <w:lang w:val="x-none" w:eastAsia="x-none" w:bidi="x-none"/>
        </w:rPr>
        <w:t xml:space="preserve"> </w:t>
      </w:r>
      <w:r w:rsidR="000F5534">
        <w:rPr>
          <w:snapToGrid w:val="0"/>
          <w:color w:val="000000"/>
          <w:w w:val="0"/>
          <w:sz w:val="0"/>
          <w:szCs w:val="0"/>
          <w:u w:color="000000"/>
          <w:bdr w:val="none" w:sz="0" w:space="0" w:color="000000"/>
          <w:shd w:val="clear" w:color="000000" w:fill="000000"/>
          <w:lang w:eastAsia="x-none" w:bidi="x-none"/>
        </w:rPr>
        <w:t xml:space="preserve"> </w:t>
      </w:r>
      <w:r w:rsidRPr="00937155">
        <w:rPr>
          <w:szCs w:val="26"/>
        </w:rPr>
        <w:t xml:space="preserve">Most mid-size to large cities </w:t>
      </w:r>
      <w:r>
        <w:rPr>
          <w:szCs w:val="26"/>
        </w:rPr>
        <w:t>rely on such networks,</w:t>
      </w:r>
      <w:r w:rsidRPr="00937155">
        <w:rPr>
          <w:szCs w:val="26"/>
        </w:rPr>
        <w:t xml:space="preserve"> including </w:t>
      </w:r>
      <w:r>
        <w:rPr>
          <w:szCs w:val="26"/>
        </w:rPr>
        <w:t xml:space="preserve">for example, the cities of </w:t>
      </w:r>
      <w:r w:rsidRPr="00937155">
        <w:rPr>
          <w:szCs w:val="26"/>
        </w:rPr>
        <w:t>Seattle, Portland, and Tacoma. Avista</w:t>
      </w:r>
      <w:r>
        <w:rPr>
          <w:szCs w:val="26"/>
        </w:rPr>
        <w:t>’s</w:t>
      </w:r>
      <w:r w:rsidRPr="00937155">
        <w:rPr>
          <w:szCs w:val="26"/>
        </w:rPr>
        <w:t xml:space="preserve"> </w:t>
      </w:r>
      <w:r>
        <w:rPr>
          <w:szCs w:val="26"/>
        </w:rPr>
        <w:t>network is relatively small,</w:t>
      </w:r>
      <w:r w:rsidRPr="00937155">
        <w:rPr>
          <w:szCs w:val="26"/>
        </w:rPr>
        <w:t xml:space="preserve"> </w:t>
      </w:r>
      <w:r>
        <w:rPr>
          <w:szCs w:val="26"/>
        </w:rPr>
        <w:t>consisting of</w:t>
      </w:r>
      <w:r w:rsidRPr="00937155">
        <w:rPr>
          <w:szCs w:val="26"/>
        </w:rPr>
        <w:t xml:space="preserve"> 100,000 feet of primary </w:t>
      </w:r>
      <w:r>
        <w:rPr>
          <w:szCs w:val="26"/>
        </w:rPr>
        <w:t xml:space="preserve">cable </w:t>
      </w:r>
      <w:r w:rsidRPr="00937155">
        <w:rPr>
          <w:szCs w:val="26"/>
        </w:rPr>
        <w:t xml:space="preserve">and 125,000 feet of secondary </w:t>
      </w:r>
      <w:r>
        <w:rPr>
          <w:szCs w:val="26"/>
        </w:rPr>
        <w:t xml:space="preserve">cable interconnected with 170 transformers. </w:t>
      </w:r>
      <w:r w:rsidRPr="00937155">
        <w:rPr>
          <w:szCs w:val="26"/>
        </w:rPr>
        <w:t>The Spokane network syst</w:t>
      </w:r>
      <w:r>
        <w:rPr>
          <w:szCs w:val="26"/>
        </w:rPr>
        <w:t>em dates back to the early 1900</w:t>
      </w:r>
      <w:r w:rsidRPr="00937155">
        <w:rPr>
          <w:szCs w:val="26"/>
        </w:rPr>
        <w:t xml:space="preserve">s </w:t>
      </w:r>
      <w:r>
        <w:rPr>
          <w:szCs w:val="26"/>
        </w:rPr>
        <w:t>and</w:t>
      </w:r>
      <w:r w:rsidRPr="00937155">
        <w:rPr>
          <w:szCs w:val="26"/>
        </w:rPr>
        <w:t xml:space="preserve"> some </w:t>
      </w:r>
      <w:r>
        <w:rPr>
          <w:szCs w:val="26"/>
        </w:rPr>
        <w:t xml:space="preserve">of the </w:t>
      </w:r>
      <w:r w:rsidRPr="00937155">
        <w:rPr>
          <w:szCs w:val="26"/>
        </w:rPr>
        <w:t xml:space="preserve">vaults </w:t>
      </w:r>
      <w:r>
        <w:rPr>
          <w:szCs w:val="26"/>
        </w:rPr>
        <w:t>still in service were constructed as early as 1910. Capital investments made under this program are predominantly to replace failed vault structures, transformers, switches, and cable.</w:t>
      </w:r>
      <w:r w:rsidR="00B303F1">
        <w:t xml:space="preserve"> If Avista did not make the required investments under this program, we would be unable to repair and / or replace infrastructure that is damaged or fails, and would therefore fail to provide service continuity to our customers</w:t>
      </w:r>
      <w:r w:rsidR="000F5534">
        <w:t>.</w:t>
      </w:r>
    </w:p>
    <w:p w14:paraId="49D87B75" w14:textId="77777777" w:rsidR="00FF7DFE" w:rsidRDefault="00FF7DFE" w:rsidP="00FF7DFE">
      <w:pPr>
        <w:spacing w:line="480" w:lineRule="auto"/>
        <w:jc w:val="both"/>
        <w:rPr>
          <w:b/>
          <w:u w:val="single"/>
        </w:rPr>
      </w:pPr>
    </w:p>
    <w:p w14:paraId="19405953" w14:textId="77777777" w:rsidR="00FF7DFE" w:rsidRPr="007F02C7" w:rsidRDefault="00FF7DFE" w:rsidP="00FF7DFE">
      <w:pPr>
        <w:spacing w:line="480" w:lineRule="auto"/>
        <w:jc w:val="both"/>
        <w:rPr>
          <w:b/>
          <w:u w:val="single"/>
        </w:rPr>
      </w:pPr>
      <w:r w:rsidRPr="007F02C7">
        <w:rPr>
          <w:b/>
          <w:u w:val="single"/>
        </w:rPr>
        <w:t>Mandatory and Compliance:</w:t>
      </w:r>
    </w:p>
    <w:p w14:paraId="3FCC7C7F" w14:textId="77777777" w:rsidR="00D61096" w:rsidRDefault="00D61096" w:rsidP="00D61096">
      <w:pPr>
        <w:spacing w:line="480" w:lineRule="auto"/>
        <w:ind w:firstLine="720"/>
        <w:jc w:val="both"/>
        <w:rPr>
          <w:b/>
        </w:rPr>
      </w:pPr>
      <w:r w:rsidRPr="00FF0468">
        <w:rPr>
          <w:b/>
        </w:rPr>
        <w:t>Q.</w:t>
      </w:r>
      <w:r w:rsidRPr="00FF0468">
        <w:rPr>
          <w:b/>
        </w:rPr>
        <w:tab/>
      </w:r>
      <w:r>
        <w:rPr>
          <w:b/>
        </w:rPr>
        <w:t>Please</w:t>
      </w:r>
      <w:r w:rsidRPr="00FF0468">
        <w:rPr>
          <w:b/>
        </w:rPr>
        <w:t xml:space="preserve"> describe </w:t>
      </w:r>
      <w:r>
        <w:rPr>
          <w:b/>
        </w:rPr>
        <w:t>the distribution investments you have grouped under the Mandatory and Compliance Investment Driver?</w:t>
      </w:r>
    </w:p>
    <w:p w14:paraId="45F8A68E" w14:textId="6E02408B" w:rsidR="00D61096" w:rsidRDefault="00D61096" w:rsidP="00D61096">
      <w:pPr>
        <w:spacing w:line="480" w:lineRule="auto"/>
        <w:ind w:firstLine="720"/>
        <w:jc w:val="both"/>
        <w:rPr>
          <w:b/>
          <w:u w:val="single"/>
        </w:rPr>
      </w:pPr>
      <w:r w:rsidRPr="00596028">
        <w:lastRenderedPageBreak/>
        <w:t>A.</w:t>
      </w:r>
      <w:r w:rsidRPr="00596028">
        <w:tab/>
      </w:r>
      <w:r>
        <w:t>Avista has defined this driver</w:t>
      </w:r>
      <w:r w:rsidRPr="008B0D76">
        <w:t xml:space="preserve"> as: </w:t>
      </w:r>
      <w:r w:rsidRPr="004E324C">
        <w:t>“</w:t>
      </w:r>
      <w:r w:rsidRPr="004E324C">
        <w:rPr>
          <w:i/>
        </w:rPr>
        <w:t>investments required to comply with laws, rules, and contracts that are external to the Company (e.g. State and Federal laws, Settlement Agreements, FERC, NERC, and FCC rules, and Commission Orders, and etc.).”</w:t>
      </w:r>
      <w:r>
        <w:rPr>
          <w:rStyle w:val="FootnoteReference"/>
          <w:i/>
        </w:rPr>
        <w:footnoteReference w:id="28"/>
      </w:r>
      <w:r w:rsidRPr="004E324C">
        <w:rPr>
          <w:i/>
        </w:rPr>
        <w:t xml:space="preserve"> </w:t>
      </w:r>
      <w:r>
        <w:t xml:space="preserve"> </w:t>
      </w:r>
    </w:p>
    <w:p w14:paraId="4CA23CAB" w14:textId="4B5D6E0F" w:rsidR="00375415" w:rsidRDefault="007F02C7" w:rsidP="001A5FF7">
      <w:pPr>
        <w:jc w:val="both"/>
        <w:rPr>
          <w:b/>
        </w:rPr>
      </w:pPr>
      <w:r>
        <w:rPr>
          <w:b/>
        </w:rPr>
        <w:t>Electric Replacement/Relocation</w:t>
      </w:r>
      <w:r w:rsidR="00D00114">
        <w:rPr>
          <w:b/>
        </w:rPr>
        <w:t xml:space="preserve"> - </w:t>
      </w:r>
      <w:r w:rsidR="001A5FF7">
        <w:rPr>
          <w:b/>
        </w:rPr>
        <w:t>2017: $</w:t>
      </w:r>
      <w:r w:rsidR="00C52F38">
        <w:rPr>
          <w:b/>
        </w:rPr>
        <w:t>2,600</w:t>
      </w:r>
      <w:r w:rsidR="00B21085">
        <w:rPr>
          <w:b/>
        </w:rPr>
        <w:t>,000</w:t>
      </w:r>
      <w:r w:rsidR="00C52F38">
        <w:rPr>
          <w:b/>
        </w:rPr>
        <w:t>; 2018: $2,700</w:t>
      </w:r>
      <w:r w:rsidR="00B21085">
        <w:rPr>
          <w:b/>
        </w:rPr>
        <w:t>,000</w:t>
      </w:r>
      <w:r w:rsidR="00C52F38">
        <w:rPr>
          <w:b/>
        </w:rPr>
        <w:t>; 2019: $2,800</w:t>
      </w:r>
      <w:r w:rsidR="00B21085">
        <w:rPr>
          <w:b/>
        </w:rPr>
        <w:t>,000</w:t>
      </w:r>
      <w:r w:rsidR="00C52F38">
        <w:rPr>
          <w:b/>
        </w:rPr>
        <w:t>; 2020: $3,000</w:t>
      </w:r>
      <w:r w:rsidR="00B21085">
        <w:rPr>
          <w:b/>
        </w:rPr>
        <w:t>,000</w:t>
      </w:r>
      <w:r w:rsidR="00C52F38">
        <w:rPr>
          <w:b/>
        </w:rPr>
        <w:t>; 2021: $3,100</w:t>
      </w:r>
      <w:r w:rsidR="00B21085">
        <w:rPr>
          <w:b/>
        </w:rPr>
        <w:t>,000</w:t>
      </w:r>
      <w:r w:rsidR="00375415">
        <w:rPr>
          <w:b/>
        </w:rPr>
        <w:t xml:space="preserve"> </w:t>
      </w:r>
    </w:p>
    <w:p w14:paraId="2AF317FC" w14:textId="7F758872" w:rsidR="007F02C7" w:rsidRDefault="00D61096" w:rsidP="001A5FF7">
      <w:pPr>
        <w:jc w:val="both"/>
      </w:pPr>
      <w:r w:rsidRPr="000F3A71">
        <w:t xml:space="preserve">Each year Avista </w:t>
      </w:r>
      <w:r>
        <w:t>is required to respond</w:t>
      </w:r>
      <w:r w:rsidRPr="000F3A71">
        <w:t xml:space="preserve"> </w:t>
      </w:r>
      <w:r>
        <w:t xml:space="preserve">to </w:t>
      </w:r>
      <w:r w:rsidRPr="000F3A71">
        <w:t xml:space="preserve">the </w:t>
      </w:r>
      <w:r>
        <w:t>projects</w:t>
      </w:r>
      <w:r w:rsidRPr="000F3A71">
        <w:t xml:space="preserve"> of municipalities, counties and state-level </w:t>
      </w:r>
      <w:r>
        <w:t>agencies</w:t>
      </w:r>
      <w:r w:rsidRPr="000F3A71">
        <w:t xml:space="preserve"> to rebuild or realign roads, streets and highway</w:t>
      </w:r>
      <w:r>
        <w:t>s. When these projects</w:t>
      </w:r>
      <w:r w:rsidRPr="000F3A71">
        <w:t xml:space="preserve"> </w:t>
      </w:r>
      <w:r>
        <w:t xml:space="preserve">impact our </w:t>
      </w:r>
      <w:r w:rsidRPr="000F3A71">
        <w:t xml:space="preserve">distribution facilities </w:t>
      </w:r>
      <w:r>
        <w:t>located in</w:t>
      </w:r>
      <w:r w:rsidRPr="000F3A71">
        <w:t xml:space="preserve"> public rights-of-way</w:t>
      </w:r>
      <w:r>
        <w:t>, the Company is required</w:t>
      </w:r>
      <w:r w:rsidRPr="000F3A71">
        <w:t xml:space="preserve"> </w:t>
      </w:r>
      <w:r>
        <w:t xml:space="preserve">to remove </w:t>
      </w:r>
      <w:r w:rsidRPr="000F3A71">
        <w:t>and rebuild</w:t>
      </w:r>
      <w:r w:rsidRPr="00C50366">
        <w:t xml:space="preserve"> </w:t>
      </w:r>
      <w:r w:rsidRPr="000F3A71">
        <w:t>them in the clear zone of the new roadway</w:t>
      </w:r>
      <w:r>
        <w:t>, or to place them on a new purchased private easement</w:t>
      </w:r>
      <w:r w:rsidRPr="000F3A71">
        <w:t xml:space="preserve">. This work </w:t>
      </w:r>
      <w:r>
        <w:t>must</w:t>
      </w:r>
      <w:r w:rsidRPr="000F3A71">
        <w:t xml:space="preserve"> be performed at the Company’s expense, and while Avista may have some latitude to negotiate the timing of the construction, it has no choice with regard to removing and relocating its infrastructure</w:t>
      </w:r>
      <w:r>
        <w:t xml:space="preserve"> and paying all of the associated costs</w:t>
      </w:r>
      <w:r w:rsidRPr="000F3A71">
        <w:t>.</w:t>
      </w:r>
      <w:r w:rsidRPr="000F3A71">
        <w:rPr>
          <w:vertAlign w:val="superscript"/>
        </w:rPr>
        <w:footnoteReference w:id="29"/>
      </w:r>
      <w:r w:rsidR="00B303F1" w:rsidRPr="00B303F1">
        <w:t xml:space="preserve"> </w:t>
      </w:r>
      <w:r w:rsidR="00B303F1">
        <w:t>If Avista failed to make these investments we would be in violation of our operating franchises, municipal codes, state laws and regulations, and would be subject to litigation and financial and other penalties.</w:t>
      </w:r>
    </w:p>
    <w:p w14:paraId="67CEEB13" w14:textId="77777777" w:rsidR="000F5534" w:rsidRPr="00C52F38" w:rsidRDefault="000F5534" w:rsidP="001A5FF7">
      <w:pPr>
        <w:jc w:val="both"/>
        <w:rPr>
          <w:b/>
        </w:rPr>
      </w:pPr>
    </w:p>
    <w:p w14:paraId="7DB68EBF" w14:textId="7D815151" w:rsidR="00375415" w:rsidRDefault="007F02C7" w:rsidP="001A5FF7">
      <w:pPr>
        <w:jc w:val="both"/>
        <w:rPr>
          <w:b/>
        </w:rPr>
      </w:pPr>
      <w:r>
        <w:rPr>
          <w:b/>
        </w:rPr>
        <w:t>Environmental Compliance</w:t>
      </w:r>
      <w:r w:rsidR="00D00114">
        <w:rPr>
          <w:b/>
        </w:rPr>
        <w:t xml:space="preserve"> - </w:t>
      </w:r>
      <w:r w:rsidR="00C52F38">
        <w:rPr>
          <w:b/>
        </w:rPr>
        <w:t>2017: $350</w:t>
      </w:r>
      <w:r w:rsidR="00B21085">
        <w:rPr>
          <w:b/>
        </w:rPr>
        <w:t>,000</w:t>
      </w:r>
      <w:r w:rsidR="00C52F38">
        <w:rPr>
          <w:b/>
        </w:rPr>
        <w:t>; 2018: $350</w:t>
      </w:r>
      <w:r w:rsidR="00B21085">
        <w:rPr>
          <w:b/>
        </w:rPr>
        <w:t>,000</w:t>
      </w:r>
      <w:r w:rsidR="00C52F38">
        <w:rPr>
          <w:b/>
        </w:rPr>
        <w:t>; 2019: $350</w:t>
      </w:r>
      <w:r w:rsidR="00B21085">
        <w:rPr>
          <w:b/>
        </w:rPr>
        <w:t>,000</w:t>
      </w:r>
      <w:r w:rsidR="00C52F38">
        <w:rPr>
          <w:b/>
        </w:rPr>
        <w:t>; 2020: $350</w:t>
      </w:r>
      <w:r w:rsidR="00B21085">
        <w:rPr>
          <w:b/>
        </w:rPr>
        <w:t>,000</w:t>
      </w:r>
      <w:r w:rsidR="00C52F38">
        <w:rPr>
          <w:b/>
        </w:rPr>
        <w:t>; 2021: $350</w:t>
      </w:r>
      <w:r w:rsidR="00B21085">
        <w:rPr>
          <w:b/>
        </w:rPr>
        <w:t>,000</w:t>
      </w:r>
      <w:r w:rsidR="00C52F38">
        <w:rPr>
          <w:b/>
        </w:rPr>
        <w:t xml:space="preserve"> </w:t>
      </w:r>
    </w:p>
    <w:p w14:paraId="6871D95D" w14:textId="7792ED63" w:rsidR="007F02C7" w:rsidRDefault="00D61096" w:rsidP="001A5FF7">
      <w:pPr>
        <w:jc w:val="both"/>
      </w:pPr>
      <w:r>
        <w:t>These required investments include</w:t>
      </w:r>
      <w:r w:rsidRPr="00625890">
        <w:t xml:space="preserve"> implementation of </w:t>
      </w:r>
      <w:r>
        <w:t xml:space="preserve">U.S. </w:t>
      </w:r>
      <w:r w:rsidRPr="00625890">
        <w:t xml:space="preserve">Forest Service Special </w:t>
      </w:r>
      <w:r>
        <w:t>Use Permits, waste oil disposal including PCB transformers</w:t>
      </w:r>
      <w:r w:rsidRPr="00625890">
        <w:t xml:space="preserve">, and environmental compliance </w:t>
      </w:r>
      <w:r>
        <w:t>with</w:t>
      </w:r>
      <w:r w:rsidRPr="00625890">
        <w:t xml:space="preserve"> storm water management, water quality protection, property cleanup and related issues.</w:t>
      </w:r>
      <w:r w:rsidR="00B303F1" w:rsidRPr="00B303F1">
        <w:t xml:space="preserve"> </w:t>
      </w:r>
      <w:r w:rsidR="00B303F1">
        <w:t>If Avista failed to make these investments we would be in violation of mandated environmental compliance regulations, and would be subject to litigation and financial and other penalties.</w:t>
      </w:r>
    </w:p>
    <w:p w14:paraId="261BC082" w14:textId="77777777" w:rsidR="00D61096" w:rsidRDefault="00D61096" w:rsidP="001A5FF7">
      <w:pPr>
        <w:jc w:val="both"/>
        <w:rPr>
          <w:b/>
        </w:rPr>
      </w:pPr>
    </w:p>
    <w:p w14:paraId="073DD248" w14:textId="0CB841F2" w:rsidR="001E5021" w:rsidRDefault="007F02C7" w:rsidP="001A5FF7">
      <w:pPr>
        <w:jc w:val="both"/>
        <w:rPr>
          <w:b/>
        </w:rPr>
      </w:pPr>
      <w:r>
        <w:rPr>
          <w:b/>
        </w:rPr>
        <w:t>Franchising for WSDOT</w:t>
      </w:r>
      <w:r w:rsidR="00D00114">
        <w:rPr>
          <w:b/>
        </w:rPr>
        <w:t xml:space="preserve"> - </w:t>
      </w:r>
      <w:r w:rsidR="00C52F38">
        <w:rPr>
          <w:b/>
        </w:rPr>
        <w:t>2017: $1,594</w:t>
      </w:r>
      <w:r w:rsidR="00B21085">
        <w:rPr>
          <w:b/>
        </w:rPr>
        <w:t>,000</w:t>
      </w:r>
      <w:r w:rsidR="00C52F38">
        <w:rPr>
          <w:b/>
        </w:rPr>
        <w:t xml:space="preserve">; 2018: </w:t>
      </w:r>
      <w:r w:rsidR="00763817">
        <w:rPr>
          <w:b/>
        </w:rPr>
        <w:t>$200</w:t>
      </w:r>
      <w:r w:rsidR="00B21085">
        <w:rPr>
          <w:b/>
        </w:rPr>
        <w:t>,000</w:t>
      </w:r>
      <w:r w:rsidR="00763817">
        <w:rPr>
          <w:b/>
        </w:rPr>
        <w:t>; 2019: $200</w:t>
      </w:r>
      <w:r w:rsidR="00B21085">
        <w:rPr>
          <w:b/>
        </w:rPr>
        <w:t>,000</w:t>
      </w:r>
      <w:r w:rsidR="00763817">
        <w:rPr>
          <w:b/>
        </w:rPr>
        <w:t>; 2020: $200</w:t>
      </w:r>
      <w:r w:rsidR="00B21085">
        <w:rPr>
          <w:b/>
        </w:rPr>
        <w:t>,000</w:t>
      </w:r>
      <w:r w:rsidR="00763817">
        <w:rPr>
          <w:b/>
        </w:rPr>
        <w:t>; 2021: $200</w:t>
      </w:r>
      <w:r w:rsidR="00B21085">
        <w:rPr>
          <w:b/>
        </w:rPr>
        <w:t>,000</w:t>
      </w:r>
      <w:r w:rsidR="001E5021">
        <w:rPr>
          <w:b/>
        </w:rPr>
        <w:t xml:space="preserve"> </w:t>
      </w:r>
    </w:p>
    <w:p w14:paraId="4D6B28EF" w14:textId="7EC780FD" w:rsidR="00B52F1E" w:rsidRDefault="00D61096" w:rsidP="00B52F1E">
      <w:pPr>
        <w:jc w:val="both"/>
      </w:pPr>
      <w:r>
        <w:t>As in electric replacement / relocation above, Avista works</w:t>
      </w:r>
      <w:r w:rsidRPr="00C1083A">
        <w:t xml:space="preserve"> closely with the Washington Department of Transportation </w:t>
      </w:r>
      <w:r>
        <w:t xml:space="preserve">(WSDOT) </w:t>
      </w:r>
      <w:r w:rsidRPr="00C1083A">
        <w:t>to</w:t>
      </w:r>
      <w:r w:rsidRPr="00C1083A">
        <w:rPr>
          <w:b/>
        </w:rPr>
        <w:t xml:space="preserve"> </w:t>
      </w:r>
      <w:r w:rsidRPr="00C1083A">
        <w:t>renew cros</w:t>
      </w:r>
      <w:r>
        <w:t>sing and encroachment permits. This work requires the Company realign or modify</w:t>
      </w:r>
      <w:r w:rsidRPr="00C1083A">
        <w:t xml:space="preserve"> existing infrastructure to comply with state clear zone, conductor clearance, and other regulations regarding the location of poles, guy wires, pad mounted equipment, and overhead conductors.</w:t>
      </w:r>
      <w:r w:rsidR="00B303F1" w:rsidRPr="00B303F1">
        <w:t xml:space="preserve"> </w:t>
      </w:r>
      <w:r w:rsidR="00B303F1">
        <w:t>If Avista failed to make these investments we would be in violation of mandated environmental compliance regulations, and would be subject to litigation and financial and other penalties.</w:t>
      </w:r>
      <w:r w:rsidR="00B52F1E">
        <w:br w:type="page"/>
      </w:r>
    </w:p>
    <w:p w14:paraId="61A2BB09" w14:textId="77777777" w:rsidR="00D61096" w:rsidRPr="00092318" w:rsidRDefault="00D61096" w:rsidP="00D61096">
      <w:pPr>
        <w:spacing w:line="480" w:lineRule="auto"/>
        <w:ind w:firstLine="720"/>
        <w:jc w:val="both"/>
        <w:rPr>
          <w:b/>
        </w:rPr>
      </w:pPr>
      <w:r w:rsidRPr="00092318">
        <w:rPr>
          <w:b/>
        </w:rPr>
        <w:lastRenderedPageBreak/>
        <w:t>Q.</w:t>
      </w:r>
      <w:r w:rsidRPr="00092318">
        <w:rPr>
          <w:b/>
        </w:rPr>
        <w:tab/>
      </w:r>
      <w:r>
        <w:rPr>
          <w:b/>
        </w:rPr>
        <w:t>How are these investments</w:t>
      </w:r>
      <w:r w:rsidRPr="00092318">
        <w:rPr>
          <w:b/>
        </w:rPr>
        <w:t xml:space="preserve"> prioritized </w:t>
      </w:r>
      <w:r>
        <w:rPr>
          <w:b/>
        </w:rPr>
        <w:t>within the business units</w:t>
      </w:r>
      <w:r w:rsidRPr="00092318">
        <w:rPr>
          <w:b/>
        </w:rPr>
        <w:t>?</w:t>
      </w:r>
    </w:p>
    <w:p w14:paraId="3F21E04B" w14:textId="77777777" w:rsidR="000F4B40" w:rsidRDefault="00D61096" w:rsidP="00FF7DFE">
      <w:pPr>
        <w:spacing w:line="480" w:lineRule="auto"/>
        <w:ind w:firstLine="720"/>
        <w:jc w:val="both"/>
      </w:pPr>
      <w:r>
        <w:t>A.</w:t>
      </w:r>
      <w:r>
        <w:tab/>
        <w:t>Because Avista is obligated to remove and replace its facilities when requested, and to meet environmental standards, the annual funding level is established based on historical trends and any known specific projects.</w:t>
      </w:r>
    </w:p>
    <w:p w14:paraId="15B1AC26" w14:textId="6818A902" w:rsidR="00FF7DFE" w:rsidRDefault="00FF7DFE" w:rsidP="00FF7DFE">
      <w:pPr>
        <w:spacing w:line="480" w:lineRule="auto"/>
        <w:ind w:firstLine="720"/>
        <w:jc w:val="both"/>
      </w:pPr>
    </w:p>
    <w:p w14:paraId="536927F2" w14:textId="77777777" w:rsidR="00FF7DFE" w:rsidRPr="007F02C7" w:rsidRDefault="00FF7DFE" w:rsidP="00FF7DFE">
      <w:pPr>
        <w:spacing w:line="480" w:lineRule="auto"/>
        <w:jc w:val="both"/>
        <w:rPr>
          <w:b/>
          <w:u w:val="single"/>
        </w:rPr>
      </w:pPr>
      <w:r w:rsidRPr="007F02C7">
        <w:rPr>
          <w:b/>
          <w:u w:val="single"/>
        </w:rPr>
        <w:t>Performance and Capacity:</w:t>
      </w:r>
    </w:p>
    <w:p w14:paraId="69C20D53" w14:textId="77777777" w:rsidR="00D61096" w:rsidRDefault="00D61096" w:rsidP="00D61096">
      <w:pPr>
        <w:spacing w:line="480" w:lineRule="auto"/>
        <w:ind w:firstLine="720"/>
        <w:jc w:val="both"/>
        <w:rPr>
          <w:b/>
        </w:rPr>
      </w:pPr>
      <w:r w:rsidRPr="00FF0468">
        <w:rPr>
          <w:b/>
        </w:rPr>
        <w:t>Q.</w:t>
      </w:r>
      <w:r w:rsidRPr="00FF0468">
        <w:rPr>
          <w:b/>
        </w:rPr>
        <w:tab/>
      </w:r>
      <w:r>
        <w:rPr>
          <w:b/>
        </w:rPr>
        <w:t>What planned distribution investments have you grouped under the Performance &amp; Capacity Investment Driver?</w:t>
      </w:r>
    </w:p>
    <w:p w14:paraId="50BFCE7C" w14:textId="043F88F4" w:rsidR="007C3CF5" w:rsidRPr="007C3CF5" w:rsidRDefault="00D61096" w:rsidP="000F4B40">
      <w:pPr>
        <w:spacing w:line="480" w:lineRule="auto"/>
        <w:ind w:firstLine="720"/>
        <w:jc w:val="both"/>
        <w:rPr>
          <w:i/>
        </w:rPr>
      </w:pPr>
      <w:r w:rsidRPr="00596028">
        <w:t>A.</w:t>
      </w:r>
      <w:r w:rsidRPr="00596028">
        <w:tab/>
      </w:r>
      <w:r>
        <w:t>W</w:t>
      </w:r>
      <w:r w:rsidRPr="00B512D0">
        <w:t xml:space="preserve">hen the </w:t>
      </w:r>
      <w:r>
        <w:t>load-carrying capacity of</w:t>
      </w:r>
      <w:r w:rsidRPr="00B512D0">
        <w:t xml:space="preserve"> </w:t>
      </w:r>
      <w:r>
        <w:t>electric</w:t>
      </w:r>
      <w:r w:rsidRPr="00B512D0">
        <w:t xml:space="preserve"> facilities</w:t>
      </w:r>
      <w:r>
        <w:t xml:space="preserve"> is exceeded for any extended period of time </w:t>
      </w:r>
      <w:r w:rsidRPr="00B512D0">
        <w:t xml:space="preserve">it </w:t>
      </w:r>
      <w:r>
        <w:t xml:space="preserve">can </w:t>
      </w:r>
      <w:r w:rsidRPr="00B512D0">
        <w:t xml:space="preserve">stress and damage equipment, </w:t>
      </w:r>
      <w:r>
        <w:t>cause</w:t>
      </w:r>
      <w:r w:rsidRPr="00B512D0">
        <w:t xml:space="preserve"> system instability, and </w:t>
      </w:r>
      <w:r>
        <w:t xml:space="preserve">lead to equipment </w:t>
      </w:r>
      <w:r w:rsidRPr="00B512D0">
        <w:t xml:space="preserve">failures that result in customer </w:t>
      </w:r>
      <w:r>
        <w:t>outages. The investments</w:t>
      </w:r>
      <w:r w:rsidRPr="00B512D0">
        <w:t xml:space="preserve"> required to </w:t>
      </w:r>
      <w:r>
        <w:t>resolve these issues</w:t>
      </w:r>
      <w:r w:rsidRPr="00B512D0">
        <w:t xml:space="preserve"> </w:t>
      </w:r>
      <w:r>
        <w:t>are</w:t>
      </w:r>
      <w:r w:rsidRPr="00B512D0">
        <w:t xml:space="preserve"> defined as:</w:t>
      </w:r>
      <w:r w:rsidRPr="00B512D0">
        <w:rPr>
          <w:i/>
        </w:rPr>
        <w:t xml:space="preserve">  </w:t>
      </w:r>
      <w:r w:rsidRPr="004E324C">
        <w:rPr>
          <w:i/>
        </w:rPr>
        <w:t>“a range of investments that address the capability of assets to meet defined performance standards, typically developed by the Company, or to maintain or enhance the performance level of assets based on need or financial analysis.”</w:t>
      </w:r>
      <w:r>
        <w:rPr>
          <w:rStyle w:val="FootnoteReference"/>
          <w:i/>
        </w:rPr>
        <w:footnoteReference w:id="30"/>
      </w:r>
    </w:p>
    <w:p w14:paraId="19D7B285" w14:textId="0E20BBF7" w:rsidR="00375415" w:rsidRDefault="007F02C7" w:rsidP="00763817">
      <w:pPr>
        <w:jc w:val="both"/>
        <w:rPr>
          <w:b/>
        </w:rPr>
      </w:pPr>
      <w:r>
        <w:rPr>
          <w:b/>
        </w:rPr>
        <w:t>LED Change Out Program</w:t>
      </w:r>
      <w:r w:rsidR="00D00114">
        <w:rPr>
          <w:b/>
        </w:rPr>
        <w:t xml:space="preserve"> - </w:t>
      </w:r>
      <w:r w:rsidR="00763817">
        <w:rPr>
          <w:b/>
        </w:rPr>
        <w:t>2017: $2,900</w:t>
      </w:r>
      <w:r w:rsidR="00B21085">
        <w:rPr>
          <w:b/>
        </w:rPr>
        <w:t>,000</w:t>
      </w:r>
      <w:r w:rsidR="00763817">
        <w:rPr>
          <w:b/>
        </w:rPr>
        <w:t>; 2018: $2,000</w:t>
      </w:r>
      <w:r w:rsidR="00B21085">
        <w:rPr>
          <w:b/>
        </w:rPr>
        <w:t>,000</w:t>
      </w:r>
      <w:r w:rsidR="00763817">
        <w:rPr>
          <w:b/>
        </w:rPr>
        <w:t>; 2019: $2,320</w:t>
      </w:r>
      <w:r w:rsidR="00B21085">
        <w:rPr>
          <w:b/>
        </w:rPr>
        <w:t>,000</w:t>
      </w:r>
      <w:r w:rsidR="00763817">
        <w:rPr>
          <w:b/>
        </w:rPr>
        <w:t xml:space="preserve"> 2020: $2</w:t>
      </w:r>
      <w:r w:rsidR="00B21085">
        <w:rPr>
          <w:b/>
        </w:rPr>
        <w:t>,</w:t>
      </w:r>
      <w:r w:rsidR="00763817">
        <w:rPr>
          <w:b/>
        </w:rPr>
        <w:t>000</w:t>
      </w:r>
      <w:r w:rsidR="00B21085">
        <w:rPr>
          <w:b/>
        </w:rPr>
        <w:t>,000</w:t>
      </w:r>
    </w:p>
    <w:p w14:paraId="0A9617F2" w14:textId="59FC0938" w:rsidR="007F02C7" w:rsidRDefault="00D61096" w:rsidP="00763817">
      <w:pPr>
        <w:jc w:val="both"/>
        <w:rPr>
          <w:b/>
        </w:rPr>
      </w:pPr>
      <w:r>
        <w:t xml:space="preserve">LED lighting technology emerged as viable alternative to conventional and fluorescent lighting around 2009, </w:t>
      </w:r>
      <w:r w:rsidRPr="00E70369">
        <w:t xml:space="preserve">and by </w:t>
      </w:r>
      <w:r>
        <w:t xml:space="preserve">year </w:t>
      </w:r>
      <w:r w:rsidRPr="00E70369">
        <w:t xml:space="preserve">2012 over 14 million </w:t>
      </w:r>
      <w:r>
        <w:t xml:space="preserve">units had been installed in the U.S. alone. </w:t>
      </w:r>
      <w:r w:rsidRPr="00E70369">
        <w:t xml:space="preserve">It is estimated that LEDs will save U.S. consumers and businesses $20 million per year within a decade, and </w:t>
      </w:r>
      <w:r>
        <w:t>reduce U.S. CO</w:t>
      </w:r>
      <w:r w:rsidRPr="00E70369">
        <w:rPr>
          <w:sz w:val="16"/>
        </w:rPr>
        <w:t>2</w:t>
      </w:r>
      <w:r w:rsidRPr="00E70369">
        <w:t xml:space="preserve"> emissions by up to 100 million metric tons per year. LED bulbs cut electricity use by 85% compared </w:t>
      </w:r>
      <w:r>
        <w:t>with</w:t>
      </w:r>
      <w:r w:rsidRPr="00E70369">
        <w:t xml:space="preserve"> incandescent bulbs, and 40% compared </w:t>
      </w:r>
      <w:r>
        <w:t>with fluorescent lighting.</w:t>
      </w:r>
      <w:r>
        <w:rPr>
          <w:rStyle w:val="FootnoteReference"/>
        </w:rPr>
        <w:footnoteReference w:id="31"/>
      </w:r>
      <w:r>
        <w:t xml:space="preserve"> </w:t>
      </w:r>
      <w:r w:rsidRPr="00747C57">
        <w:t xml:space="preserve">Avista </w:t>
      </w:r>
      <w:r>
        <w:t xml:space="preserve">operates approximately </w:t>
      </w:r>
      <w:r w:rsidRPr="00E70369">
        <w:t>35,000 str</w:t>
      </w:r>
      <w:r>
        <w:t xml:space="preserve">eet </w:t>
      </w:r>
      <w:r w:rsidRPr="00E70369">
        <w:t xml:space="preserve">lights </w:t>
      </w:r>
      <w:r>
        <w:t xml:space="preserve">we have installed for many of our communities and other jurisdictions </w:t>
      </w:r>
      <w:r w:rsidRPr="00E70369">
        <w:t>across our service territory</w:t>
      </w:r>
      <w:r>
        <w:t xml:space="preserve"> as well as area lights requested and paid for by individual customers</w:t>
      </w:r>
      <w:r w:rsidRPr="00E70369">
        <w:t xml:space="preserve">. </w:t>
      </w:r>
      <w:r>
        <w:t>In 2013, in recognition of the superior safety performance of LED lighting, the energy savings potential, Avista evaluated</w:t>
      </w:r>
      <w:r w:rsidRPr="00E70369">
        <w:t xml:space="preserve"> the </w:t>
      </w:r>
      <w:r>
        <w:t>benefit</w:t>
      </w:r>
      <w:r w:rsidRPr="00E70369">
        <w:t xml:space="preserve"> of converting all </w:t>
      </w:r>
      <w:r>
        <w:t>our</w:t>
      </w:r>
      <w:r w:rsidRPr="00E70369">
        <w:t xml:space="preserve"> Schedule 042 street lights from High Pressure Sodium (HPS) to LED</w:t>
      </w:r>
      <w:r>
        <w:t xml:space="preserve"> fixtures</w:t>
      </w:r>
      <w:r w:rsidRPr="00E70369">
        <w:t xml:space="preserve">. </w:t>
      </w:r>
      <w:r>
        <w:t xml:space="preserve">Also, the State of Washington has established a statewide </w:t>
      </w:r>
      <w:r>
        <w:lastRenderedPageBreak/>
        <w:t xml:space="preserve">grant program, which is administered for the state by Avista, which provides small communities an offset to their street lighting costs when their systems are converted to LED lighting. If Avista did not invest in the LED lighting program, we would delay the </w:t>
      </w:r>
      <w:r w:rsidR="000F5534">
        <w:t>safety and security benefits to</w:t>
      </w:r>
      <w:r>
        <w:t xml:space="preserve"> customers</w:t>
      </w:r>
      <w:r w:rsidR="000F5534">
        <w:t>,</w:t>
      </w:r>
      <w:r>
        <w:t xml:space="preserve"> as well as the savings for energy efficiency and reduced operating expenses achieved by the program.</w:t>
      </w:r>
    </w:p>
    <w:p w14:paraId="050F97F0" w14:textId="77777777" w:rsidR="00D61096" w:rsidRDefault="00D61096" w:rsidP="00763817">
      <w:pPr>
        <w:jc w:val="both"/>
        <w:rPr>
          <w:b/>
        </w:rPr>
      </w:pPr>
    </w:p>
    <w:p w14:paraId="320453F9" w14:textId="0FE74D4D" w:rsidR="00375415" w:rsidRDefault="007F02C7" w:rsidP="00763817">
      <w:pPr>
        <w:jc w:val="both"/>
        <w:rPr>
          <w:b/>
        </w:rPr>
      </w:pPr>
      <w:r>
        <w:rPr>
          <w:b/>
        </w:rPr>
        <w:t>Segment Reconductor and FDR Tie Program</w:t>
      </w:r>
      <w:r w:rsidR="00D00114">
        <w:rPr>
          <w:b/>
        </w:rPr>
        <w:t xml:space="preserve"> - </w:t>
      </w:r>
      <w:r w:rsidR="00763817">
        <w:rPr>
          <w:b/>
        </w:rPr>
        <w:t>2017: $6,587</w:t>
      </w:r>
      <w:r w:rsidR="00B21085">
        <w:rPr>
          <w:b/>
        </w:rPr>
        <w:t>,000</w:t>
      </w:r>
      <w:r w:rsidR="00763817">
        <w:rPr>
          <w:b/>
        </w:rPr>
        <w:t>; 2018: $4,900</w:t>
      </w:r>
      <w:r w:rsidR="00B21085">
        <w:rPr>
          <w:b/>
        </w:rPr>
        <w:t>,000</w:t>
      </w:r>
      <w:r w:rsidR="00763817">
        <w:rPr>
          <w:b/>
        </w:rPr>
        <w:t>; 2019: $5,001</w:t>
      </w:r>
      <w:r w:rsidR="00B21085">
        <w:rPr>
          <w:b/>
        </w:rPr>
        <w:t>,000</w:t>
      </w:r>
      <w:r w:rsidR="00763817">
        <w:rPr>
          <w:b/>
        </w:rPr>
        <w:t>; 2020: $5,000</w:t>
      </w:r>
      <w:r w:rsidR="00B21085">
        <w:rPr>
          <w:b/>
        </w:rPr>
        <w:t>,000</w:t>
      </w:r>
      <w:r w:rsidR="00763817">
        <w:rPr>
          <w:b/>
        </w:rPr>
        <w:t>; 2021: $5,000</w:t>
      </w:r>
      <w:r w:rsidR="00B21085">
        <w:rPr>
          <w:b/>
        </w:rPr>
        <w:t>,000</w:t>
      </w:r>
      <w:r w:rsidR="00375415">
        <w:rPr>
          <w:b/>
        </w:rPr>
        <w:t xml:space="preserve"> </w:t>
      </w:r>
    </w:p>
    <w:p w14:paraId="35C99C98" w14:textId="632BD33C" w:rsidR="007F02C7" w:rsidRDefault="00D61096" w:rsidP="00763817">
      <w:pPr>
        <w:jc w:val="both"/>
      </w:pPr>
      <w:r w:rsidRPr="006556C7">
        <w:t xml:space="preserve">The </w:t>
      </w:r>
      <w:r>
        <w:t>annual</w:t>
      </w:r>
      <w:r w:rsidRPr="006556C7">
        <w:t xml:space="preserve"> investments </w:t>
      </w:r>
      <w:r>
        <w:t xml:space="preserve">made </w:t>
      </w:r>
      <w:r w:rsidRPr="006556C7">
        <w:t xml:space="preserve">under this program represent </w:t>
      </w:r>
      <w:r>
        <w:t>7.1</w:t>
      </w:r>
      <w:r w:rsidRPr="006556C7">
        <w:t xml:space="preserve">% of </w:t>
      </w:r>
      <w:r>
        <w:t>our</w:t>
      </w:r>
      <w:r w:rsidRPr="006556C7">
        <w:t xml:space="preserve"> planned distribution investment</w:t>
      </w:r>
      <w:r>
        <w:t>s, and remedy the</w:t>
      </w:r>
      <w:r w:rsidRPr="006556C7">
        <w:t xml:space="preserve"> </w:t>
      </w:r>
      <w:r>
        <w:t xml:space="preserve">overloading of </w:t>
      </w:r>
      <w:r w:rsidRPr="006556C7">
        <w:t>electric</w:t>
      </w:r>
      <w:r>
        <w:t xml:space="preserve"> equipment and cable, as well as the </w:t>
      </w:r>
      <w:r w:rsidRPr="006556C7">
        <w:t>conductor sag</w:t>
      </w:r>
      <w:r w:rsidRPr="006556C7">
        <w:rPr>
          <w:vertAlign w:val="superscript"/>
        </w:rPr>
        <w:footnoteReference w:id="32"/>
      </w:r>
      <w:r w:rsidRPr="006556C7">
        <w:t xml:space="preserve"> that results from </w:t>
      </w:r>
      <w:r>
        <w:t>overheating of the overhead wire. These instances of system overloading result from</w:t>
      </w:r>
      <w:r w:rsidRPr="006556C7">
        <w:t xml:space="preserve"> load growth and shifts in load demand </w:t>
      </w:r>
      <w:r>
        <w:t xml:space="preserve">that occur over time </w:t>
      </w:r>
      <w:r w:rsidRPr="006556C7">
        <w:t xml:space="preserve">on the distribution system. </w:t>
      </w:r>
      <w:r>
        <w:t>Resolving these overloading issues involves a combination of two strategies known as “load shifting” and “segment reconductoring.” The strategy of load shifting extends</w:t>
      </w:r>
      <w:r w:rsidRPr="00040E84">
        <w:t xml:space="preserve"> </w:t>
      </w:r>
      <w:r>
        <w:t xml:space="preserve">existing </w:t>
      </w:r>
      <w:r w:rsidRPr="00040E84">
        <w:t xml:space="preserve">lines </w:t>
      </w:r>
      <w:r>
        <w:t xml:space="preserve">on one feeder </w:t>
      </w:r>
      <w:r w:rsidRPr="00040E84">
        <w:t xml:space="preserve">to </w:t>
      </w:r>
      <w:r>
        <w:t xml:space="preserve">an </w:t>
      </w:r>
      <w:r w:rsidRPr="00040E84">
        <w:t xml:space="preserve">adjacent </w:t>
      </w:r>
      <w:r>
        <w:t xml:space="preserve">feeder that has the available capacity to carry the additional transferred load. </w:t>
      </w:r>
      <w:r w:rsidRPr="00E51C4F">
        <w:t xml:space="preserve">Reconductoring </w:t>
      </w:r>
      <w:r>
        <w:t>involves the removal of the wire or conductor that is too small in diameter for the current loading and replacing it with larger conductor that can easily carry the load. Avista considers a range of options that not only meet the current need to relieve the overloading</w:t>
      </w:r>
      <w:r w:rsidR="000F5534">
        <w:t>,</w:t>
      </w:r>
      <w:r>
        <w:t xml:space="preserve"> but that also provide for the optimization of the overall distribution system.</w:t>
      </w:r>
    </w:p>
    <w:p w14:paraId="6C097E7D" w14:textId="77777777" w:rsidR="00265FFB" w:rsidRDefault="00265FFB" w:rsidP="00763817">
      <w:pPr>
        <w:jc w:val="both"/>
        <w:rPr>
          <w:b/>
        </w:rPr>
      </w:pPr>
    </w:p>
    <w:p w14:paraId="14107FEA" w14:textId="02ACE841" w:rsidR="00435FEB" w:rsidRPr="00435FEB" w:rsidRDefault="00FD30FC" w:rsidP="00D927BE">
      <w:pPr>
        <w:spacing w:line="480" w:lineRule="auto"/>
        <w:ind w:firstLine="720"/>
        <w:jc w:val="both"/>
        <w:rPr>
          <w:b/>
        </w:rPr>
      </w:pPr>
      <w:r w:rsidRPr="00435FEB">
        <w:rPr>
          <w:b/>
        </w:rPr>
        <w:t>Q.</w:t>
      </w:r>
      <w:r w:rsidRPr="00435FEB">
        <w:rPr>
          <w:b/>
        </w:rPr>
        <w:tab/>
        <w:t xml:space="preserve">In conclusion, </w:t>
      </w:r>
      <w:r w:rsidR="00351B02" w:rsidRPr="00435FEB">
        <w:rPr>
          <w:b/>
        </w:rPr>
        <w:t>please summarize</w:t>
      </w:r>
      <w:r w:rsidR="000F5534">
        <w:rPr>
          <w:b/>
        </w:rPr>
        <w:t xml:space="preserve"> Avista’s investment plan for its</w:t>
      </w:r>
      <w:r w:rsidR="00435FEB">
        <w:rPr>
          <w:b/>
        </w:rPr>
        <w:t xml:space="preserve"> electric distribution system</w:t>
      </w:r>
      <w:r w:rsidR="000F5534">
        <w:rPr>
          <w:b/>
        </w:rPr>
        <w:t xml:space="preserve">. </w:t>
      </w:r>
    </w:p>
    <w:p w14:paraId="5AC93561" w14:textId="00E3F4C2" w:rsidR="00732AB9" w:rsidRDefault="00435FEB" w:rsidP="003B6CC9">
      <w:pPr>
        <w:spacing w:line="480" w:lineRule="auto"/>
        <w:ind w:firstLine="720"/>
        <w:jc w:val="both"/>
      </w:pPr>
      <w:r>
        <w:t>A.</w:t>
      </w:r>
      <w:r>
        <w:tab/>
      </w:r>
      <w:r w:rsidR="008E3587">
        <w:t xml:space="preserve">Our </w:t>
      </w:r>
      <w:r w:rsidR="000F5534">
        <w:t>investment plans for our electric distribution system</w:t>
      </w:r>
      <w:r w:rsidR="004E4EE6">
        <w:t xml:space="preserve"> </w:t>
      </w:r>
      <w:r w:rsidR="009E1935">
        <w:t xml:space="preserve">have been </w:t>
      </w:r>
      <w:r w:rsidR="00BA2C5C">
        <w:t xml:space="preserve">thoughtfully developed, </w:t>
      </w:r>
      <w:r w:rsidR="009E1935">
        <w:t>thoroughly analyzed</w:t>
      </w:r>
      <w:r w:rsidR="00100E6A">
        <w:t xml:space="preserve"> and optimized</w:t>
      </w:r>
      <w:r w:rsidR="00BA2C5C">
        <w:t>, and adjusted</w:t>
      </w:r>
      <w:r w:rsidR="00100E6A">
        <w:t xml:space="preserve"> as appropriate</w:t>
      </w:r>
      <w:r w:rsidR="00BA2C5C">
        <w:t xml:space="preserve"> to ensure </w:t>
      </w:r>
      <w:r w:rsidR="008E3587">
        <w:t>we</w:t>
      </w:r>
      <w:r w:rsidR="00BA2C5C">
        <w:t xml:space="preserve"> deliver cost effective value for our customers.</w:t>
      </w:r>
      <w:r w:rsidR="00100E6A">
        <w:t xml:space="preserve"> The level of </w:t>
      </w:r>
      <w:r w:rsidR="00A346EB">
        <w:t xml:space="preserve">our </w:t>
      </w:r>
      <w:r w:rsidR="00100E6A">
        <w:t xml:space="preserve">investments </w:t>
      </w:r>
      <w:r w:rsidR="00A346EB">
        <w:t>has</w:t>
      </w:r>
      <w:r w:rsidR="00100E6A">
        <w:t xml:space="preserve"> also been conservative</w:t>
      </w:r>
      <w:r w:rsidR="00070236">
        <w:t xml:space="preserve"> as we have balanced </w:t>
      </w:r>
      <w:r w:rsidR="00732AB9">
        <w:t>distribution needs</w:t>
      </w:r>
      <w:r w:rsidR="00070236">
        <w:t xml:space="preserve"> with our overall infrastructure demands</w:t>
      </w:r>
      <w:r w:rsidR="008E3587">
        <w:t>.</w:t>
      </w:r>
      <w:r w:rsidR="00070236">
        <w:t xml:space="preserve"> </w:t>
      </w:r>
      <w:r w:rsidR="00F4122F">
        <w:t>As an example</w:t>
      </w:r>
      <w:r w:rsidR="00FC71FA">
        <w:t xml:space="preserve">, we have chosen to fund our </w:t>
      </w:r>
      <w:r w:rsidR="00DE5BF9">
        <w:t>grid modernization</w:t>
      </w:r>
      <w:r w:rsidR="00FC71FA">
        <w:t xml:space="preserve"> program at a level </w:t>
      </w:r>
      <w:r w:rsidR="009064C0">
        <w:t>that does not achieve</w:t>
      </w:r>
      <w:r w:rsidR="00070236">
        <w:t xml:space="preserve"> </w:t>
      </w:r>
      <w:r w:rsidR="009064C0">
        <w:t>the optimized cycle interval</w:t>
      </w:r>
      <w:r w:rsidR="000E3E96">
        <w:t xml:space="preserve"> </w:t>
      </w:r>
      <w:r w:rsidR="009064C0">
        <w:t xml:space="preserve">in an effort to </w:t>
      </w:r>
      <w:r w:rsidR="00215ECE">
        <w:t>manage</w:t>
      </w:r>
      <w:r w:rsidR="009064C0">
        <w:t xml:space="preserve"> our overall investment needs </w:t>
      </w:r>
      <w:r w:rsidR="000F5534">
        <w:t xml:space="preserve">as a part of </w:t>
      </w:r>
      <w:r w:rsidR="009064C0">
        <w:t xml:space="preserve">being attentive to the price impacts to our customers. </w:t>
      </w:r>
    </w:p>
    <w:p w14:paraId="24492876" w14:textId="1824249A" w:rsidR="008479C3" w:rsidRDefault="008479C3" w:rsidP="00EB4DC5">
      <w:pPr>
        <w:pStyle w:val="BodyText3"/>
        <w:spacing w:line="480" w:lineRule="auto"/>
        <w:jc w:val="both"/>
        <w:rPr>
          <w:b/>
        </w:rPr>
      </w:pPr>
      <w:r>
        <w:rPr>
          <w:b/>
        </w:rPr>
        <w:lastRenderedPageBreak/>
        <w:tab/>
        <w:t>Q.</w:t>
      </w:r>
      <w:r>
        <w:rPr>
          <w:b/>
        </w:rPr>
        <w:tab/>
        <w:t>Do you believe that the Company’s investment in distribution infrastructure is necessary</w:t>
      </w:r>
      <w:r w:rsidR="000F5534">
        <w:rPr>
          <w:b/>
        </w:rPr>
        <w:t xml:space="preserve"> in the time frame the projects are being completed?</w:t>
      </w:r>
    </w:p>
    <w:p w14:paraId="210AA89B" w14:textId="23A40E6B" w:rsidR="008479C3" w:rsidRDefault="008479C3" w:rsidP="008479C3">
      <w:pPr>
        <w:pStyle w:val="BodyText3"/>
        <w:spacing w:line="480" w:lineRule="auto"/>
      </w:pPr>
      <w:r>
        <w:tab/>
        <w:t>A.</w:t>
      </w:r>
      <w:r>
        <w:tab/>
        <w:t>Yes</w:t>
      </w:r>
      <w:r w:rsidR="00110666">
        <w:t>,</w:t>
      </w:r>
      <w:r>
        <w:t xml:space="preserve"> I do.</w:t>
      </w:r>
    </w:p>
    <w:p w14:paraId="72122922" w14:textId="77777777" w:rsidR="00C227AF" w:rsidRPr="008479C3" w:rsidRDefault="00C227AF" w:rsidP="008479C3">
      <w:pPr>
        <w:pStyle w:val="BodyText3"/>
        <w:spacing w:line="480" w:lineRule="auto"/>
      </w:pPr>
    </w:p>
    <w:p w14:paraId="633EBDB7" w14:textId="56166A81" w:rsidR="002C3402" w:rsidRPr="005C3B08" w:rsidRDefault="0030508C" w:rsidP="005C3B08">
      <w:pPr>
        <w:pStyle w:val="Heading1"/>
        <w:jc w:val="center"/>
        <w:rPr>
          <w:u w:val="single"/>
        </w:rPr>
      </w:pPr>
      <w:bookmarkStart w:id="5" w:name="_Toc483294029"/>
      <w:r w:rsidRPr="005C3B08">
        <w:rPr>
          <w:u w:val="single"/>
        </w:rPr>
        <w:t>I</w:t>
      </w:r>
      <w:r w:rsidR="002C3402" w:rsidRPr="005C3B08">
        <w:rPr>
          <w:u w:val="single"/>
        </w:rPr>
        <w:t xml:space="preserve">V. </w:t>
      </w:r>
      <w:r w:rsidR="005C3B08">
        <w:rPr>
          <w:u w:val="single"/>
        </w:rPr>
        <w:t>ELECTRIC TRANSMISSION INVESTMENTS</w:t>
      </w:r>
      <w:bookmarkEnd w:id="5"/>
    </w:p>
    <w:p w14:paraId="71D6E81D" w14:textId="77777777" w:rsidR="001C6C42" w:rsidRPr="006C2191" w:rsidRDefault="001C6C42" w:rsidP="001C6C42">
      <w:pPr>
        <w:tabs>
          <w:tab w:val="left" w:pos="720"/>
        </w:tabs>
        <w:spacing w:line="480" w:lineRule="auto"/>
        <w:ind w:firstLine="720"/>
        <w:jc w:val="both"/>
        <w:rPr>
          <w:b/>
          <w:bCs/>
        </w:rPr>
      </w:pPr>
      <w:r w:rsidRPr="006C2191">
        <w:rPr>
          <w:b/>
          <w:bCs/>
        </w:rPr>
        <w:t>Q.</w:t>
      </w:r>
      <w:r w:rsidRPr="006C2191">
        <w:rPr>
          <w:b/>
          <w:bCs/>
        </w:rPr>
        <w:tab/>
        <w:t xml:space="preserve">Please discuss the </w:t>
      </w:r>
      <w:r>
        <w:rPr>
          <w:b/>
          <w:bCs/>
        </w:rPr>
        <w:t xml:space="preserve">investment </w:t>
      </w:r>
      <w:r w:rsidRPr="006C2191">
        <w:rPr>
          <w:b/>
          <w:bCs/>
        </w:rPr>
        <w:t xml:space="preserve">drivers for the Company’s transmission projects. </w:t>
      </w:r>
    </w:p>
    <w:p w14:paraId="05E08B42" w14:textId="453C819A" w:rsidR="001640C5" w:rsidRDefault="001C6C42" w:rsidP="00D8582E">
      <w:pPr>
        <w:tabs>
          <w:tab w:val="left" w:pos="1440"/>
        </w:tabs>
        <w:spacing w:line="480" w:lineRule="auto"/>
        <w:ind w:firstLine="720"/>
        <w:jc w:val="both"/>
      </w:pPr>
      <w:r>
        <w:t>A.</w:t>
      </w:r>
      <w:r>
        <w:tab/>
      </w:r>
      <w:r w:rsidR="00265765" w:rsidRPr="006C2191">
        <w:t xml:space="preserve">Avista must continuously invest in its transmission </w:t>
      </w:r>
      <w:r w:rsidR="00265765">
        <w:t>infrastructure</w:t>
      </w:r>
      <w:r w:rsidR="00265765" w:rsidRPr="006C2191">
        <w:t xml:space="preserve"> to maintain </w:t>
      </w:r>
      <w:r w:rsidR="00265765">
        <w:t xml:space="preserve">safe and </w:t>
      </w:r>
      <w:r w:rsidR="00265765" w:rsidRPr="006C2191">
        <w:t xml:space="preserve">reliable service </w:t>
      </w:r>
      <w:r w:rsidR="00265765">
        <w:t>for our</w:t>
      </w:r>
      <w:r w:rsidR="00265765" w:rsidRPr="006C2191">
        <w:t xml:space="preserve"> customers and </w:t>
      </w:r>
      <w:r w:rsidR="00265765">
        <w:t xml:space="preserve">to </w:t>
      </w:r>
      <w:r w:rsidR="00265765" w:rsidRPr="006C2191">
        <w:t xml:space="preserve">meet mandatory </w:t>
      </w:r>
      <w:r w:rsidR="00265765">
        <w:t xml:space="preserve">federal reliability standards. </w:t>
      </w:r>
      <w:r w:rsidR="00265765" w:rsidRPr="006C2191">
        <w:t>The</w:t>
      </w:r>
      <w:r w:rsidR="00265765">
        <w:t>se</w:t>
      </w:r>
      <w:r w:rsidR="00265765" w:rsidRPr="006C2191">
        <w:t xml:space="preserve"> </w:t>
      </w:r>
      <w:r w:rsidR="00265765">
        <w:t>investments replace equipment that has reached the end of its useful life meet customer requests for interconnection or service enhancement, repair or replace infrastructure that fails,</w:t>
      </w:r>
      <w:r w:rsidR="00265765" w:rsidRPr="006C2191">
        <w:t xml:space="preserve"> </w:t>
      </w:r>
      <w:r w:rsidR="00265765">
        <w:t>meet our regulatory compliance requirements, ensure the availability of critical equipment when needed, and enhance the capacity or performance of the system to meet Company standards or serve additional load</w:t>
      </w:r>
      <w:r w:rsidR="00265765" w:rsidRPr="006C2191">
        <w:t xml:space="preserve">.  </w:t>
      </w:r>
      <w:r w:rsidR="00265765">
        <w:t>In the following testimony I will provide a description of the transmission investments by investment driver category.</w:t>
      </w:r>
    </w:p>
    <w:p w14:paraId="3C23F2BF" w14:textId="77777777" w:rsidR="00265765" w:rsidRPr="00DF0FDC" w:rsidRDefault="00265765" w:rsidP="00265765">
      <w:pPr>
        <w:spacing w:line="480" w:lineRule="auto"/>
        <w:ind w:firstLine="720"/>
        <w:jc w:val="both"/>
        <w:rPr>
          <w:b/>
        </w:rPr>
      </w:pPr>
      <w:r>
        <w:rPr>
          <w:b/>
        </w:rPr>
        <w:t>Q.</w:t>
      </w:r>
      <w:r>
        <w:rPr>
          <w:b/>
        </w:rPr>
        <w:tab/>
        <w:t>Please discuss the Asset Condition driver as it relates to transmission investment.</w:t>
      </w:r>
    </w:p>
    <w:p w14:paraId="4A24615A" w14:textId="1AB8B138" w:rsidR="00265765" w:rsidRDefault="000D686C" w:rsidP="00265765">
      <w:pPr>
        <w:spacing w:line="480" w:lineRule="auto"/>
        <w:ind w:firstLine="720"/>
        <w:jc w:val="both"/>
      </w:pPr>
      <w:r>
        <w:t>A.</w:t>
      </w:r>
      <w:r>
        <w:tab/>
        <w:t>I</w:t>
      </w:r>
      <w:r w:rsidR="00265765">
        <w:t xml:space="preserve">nvestments in transmission infrastructure </w:t>
      </w:r>
      <w:r>
        <w:t xml:space="preserve">related to Asset Condition </w:t>
      </w:r>
      <w:r w:rsidR="00265765">
        <w:t xml:space="preserve">are </w:t>
      </w:r>
      <w:r w:rsidR="00265765" w:rsidRPr="009F554E">
        <w:rPr>
          <w:i/>
        </w:rPr>
        <w:t>“to replace assets based on established asset management principles and strategies adopted by the Company, which are designed to optimize the overall lifecycle value of the investment for our customers.”</w:t>
      </w:r>
      <w:r w:rsidR="00110666">
        <w:rPr>
          <w:rStyle w:val="FootnoteReference"/>
          <w:i/>
        </w:rPr>
        <w:footnoteReference w:id="33"/>
      </w:r>
      <w:r w:rsidR="00265765">
        <w:t xml:space="preserve">  The Company’s Transmission System Asset Management Plan</w:t>
      </w:r>
      <w:r w:rsidR="003956FA">
        <w:t xml:space="preserve"> (</w:t>
      </w:r>
      <w:r w:rsidR="003956FA" w:rsidRPr="003956FA">
        <w:t xml:space="preserve">Exh. </w:t>
      </w:r>
      <w:r w:rsidR="003956FA" w:rsidRPr="003956FA">
        <w:lastRenderedPageBreak/>
        <w:t>HLR-5)</w:t>
      </w:r>
      <w:r w:rsidR="00265765" w:rsidRPr="003956FA">
        <w:t xml:space="preserve"> recommends</w:t>
      </w:r>
      <w:r w:rsidR="00265765">
        <w:t xml:space="preserve"> a 30-year replacement period for transmission assets, which requires an investment of $21.1 million per year, split $11.3 million for 115</w:t>
      </w:r>
      <w:r>
        <w:t xml:space="preserve"> </w:t>
      </w:r>
      <w:r w:rsidR="00265765">
        <w:t>kV facilities and $9.8 million for 230</w:t>
      </w:r>
      <w:r>
        <w:t xml:space="preserve"> </w:t>
      </w:r>
      <w:r w:rsidR="00265765">
        <w:t xml:space="preserve">kV facilities.  Current spending on the replacement of transmission facilities due to asset condition is just under $10 million per year, meaning the Company is currently on a funding level track that will require some transmission assets to operate reliably at an age beyond 60 years. </w:t>
      </w:r>
      <w:r w:rsidR="00265765" w:rsidRPr="006C2191">
        <w:t xml:space="preserve"> </w:t>
      </w:r>
    </w:p>
    <w:p w14:paraId="70B79CF9" w14:textId="77777777" w:rsidR="00265765" w:rsidRPr="00DF0FDC" w:rsidRDefault="00265765" w:rsidP="00265765">
      <w:pPr>
        <w:spacing w:line="480" w:lineRule="auto"/>
        <w:ind w:firstLine="720"/>
        <w:jc w:val="both"/>
        <w:rPr>
          <w:b/>
        </w:rPr>
      </w:pPr>
      <w:r>
        <w:rPr>
          <w:b/>
        </w:rPr>
        <w:t>Q.</w:t>
      </w:r>
      <w:r>
        <w:rPr>
          <w:b/>
        </w:rPr>
        <w:tab/>
        <w:t>Please discuss the Customer Requested driver as it relates to transmission investment.</w:t>
      </w:r>
    </w:p>
    <w:p w14:paraId="4F0DF025" w14:textId="795F49A3" w:rsidR="00265765" w:rsidRDefault="00265765" w:rsidP="00265765">
      <w:pPr>
        <w:spacing w:line="480" w:lineRule="auto"/>
        <w:ind w:firstLine="720"/>
        <w:jc w:val="both"/>
      </w:pPr>
      <w:r>
        <w:t>A.</w:t>
      </w:r>
      <w:r>
        <w:tab/>
        <w:t xml:space="preserve">These projects are triggered by </w:t>
      </w:r>
      <w:r w:rsidRPr="003A6BED">
        <w:t>“</w:t>
      </w:r>
      <w:r w:rsidRPr="003A6BED">
        <w:rPr>
          <w:i/>
        </w:rPr>
        <w:t>customer requests for new service connections, line extensions, transmission interconnections, or system reinforcements to serve a customer</w:t>
      </w:r>
      <w:r>
        <w:rPr>
          <w:i/>
        </w:rPr>
        <w:t>.”</w:t>
      </w:r>
      <w:r w:rsidR="004E5117">
        <w:rPr>
          <w:rStyle w:val="FootnoteReference"/>
          <w:i/>
        </w:rPr>
        <w:footnoteReference w:id="34"/>
      </w:r>
      <w:r w:rsidRPr="009F554E">
        <w:t xml:space="preserve">  </w:t>
      </w:r>
      <w:r>
        <w:t>In some cases the Company must construct a distribution substation with an associated transmission line extension in order to meet the requested new load requirements of an industrial or large commercial customer.  Other situations may involve a requested transmission interconnection with a neighboring utility or generation project.</w:t>
      </w:r>
    </w:p>
    <w:p w14:paraId="64C2A6A9" w14:textId="77777777" w:rsidR="00265765" w:rsidRPr="00DF0FDC" w:rsidRDefault="00265765" w:rsidP="00265765">
      <w:pPr>
        <w:spacing w:line="480" w:lineRule="auto"/>
        <w:ind w:firstLine="720"/>
        <w:jc w:val="both"/>
        <w:rPr>
          <w:b/>
        </w:rPr>
      </w:pPr>
      <w:r>
        <w:rPr>
          <w:b/>
        </w:rPr>
        <w:t>Q.</w:t>
      </w:r>
      <w:r>
        <w:rPr>
          <w:b/>
        </w:rPr>
        <w:tab/>
        <w:t>Please discuss the Failed Plant and Operations driver as it relates to transmission investment.</w:t>
      </w:r>
    </w:p>
    <w:p w14:paraId="1A809ED4" w14:textId="77777777" w:rsidR="00265765" w:rsidRPr="009F554E" w:rsidRDefault="00265765" w:rsidP="00265765">
      <w:pPr>
        <w:spacing w:line="480" w:lineRule="auto"/>
        <w:ind w:firstLine="720"/>
        <w:jc w:val="both"/>
      </w:pPr>
      <w:r>
        <w:t>A.</w:t>
      </w:r>
      <w:r>
        <w:tab/>
        <w:t>Transmission investments in this category are primarily the result of storm damage to the Company’s transmission system, including damage caused by major wind events, lightning, fire, and snow and ice.</w:t>
      </w:r>
    </w:p>
    <w:p w14:paraId="5359E10A" w14:textId="77777777" w:rsidR="00265765" w:rsidRPr="00DF0FDC" w:rsidRDefault="00265765" w:rsidP="00265765">
      <w:pPr>
        <w:spacing w:line="480" w:lineRule="auto"/>
        <w:ind w:firstLine="720"/>
        <w:jc w:val="both"/>
        <w:rPr>
          <w:b/>
        </w:rPr>
      </w:pPr>
      <w:r>
        <w:rPr>
          <w:b/>
        </w:rPr>
        <w:t>Q.</w:t>
      </w:r>
      <w:r>
        <w:rPr>
          <w:b/>
        </w:rPr>
        <w:tab/>
        <w:t xml:space="preserve">Please discuss the </w:t>
      </w:r>
      <w:r w:rsidRPr="00DF0FDC">
        <w:rPr>
          <w:b/>
        </w:rPr>
        <w:t>Mandatory and Compliance Requirements</w:t>
      </w:r>
      <w:r>
        <w:rPr>
          <w:b/>
        </w:rPr>
        <w:t xml:space="preserve"> driver as it relates to transmission investment.</w:t>
      </w:r>
    </w:p>
    <w:p w14:paraId="3A1B150D" w14:textId="77777777" w:rsidR="00265765" w:rsidRDefault="00265765" w:rsidP="00265765">
      <w:pPr>
        <w:tabs>
          <w:tab w:val="left" w:pos="1440"/>
        </w:tabs>
        <w:spacing w:line="480" w:lineRule="auto"/>
        <w:ind w:firstLine="720"/>
        <w:jc w:val="both"/>
      </w:pPr>
      <w:r>
        <w:lastRenderedPageBreak/>
        <w:t>A.</w:t>
      </w:r>
      <w:r>
        <w:tab/>
        <w:t xml:space="preserve">These investments in transmission infrastructure are primarily </w:t>
      </w:r>
      <w:r w:rsidRPr="006C2191">
        <w:t xml:space="preserve">driven by North American Electric Reliability Corporation (NERC) standards, which are </w:t>
      </w:r>
      <w:r>
        <w:t>nationwide</w:t>
      </w:r>
      <w:r w:rsidRPr="006C2191">
        <w:t xml:space="preserve"> </w:t>
      </w:r>
      <w:r>
        <w:t>requirements</w:t>
      </w:r>
      <w:r w:rsidRPr="006C2191">
        <w:t xml:space="preserve"> </w:t>
      </w:r>
      <w:r>
        <w:t xml:space="preserve">for </w:t>
      </w:r>
      <w:r w:rsidRPr="006C2191">
        <w:t xml:space="preserve">utilities to ensure </w:t>
      </w:r>
      <w:r>
        <w:t xml:space="preserve">the reliability of the </w:t>
      </w:r>
      <w:r w:rsidRPr="006C2191">
        <w:t xml:space="preserve">interconnected </w:t>
      </w:r>
      <w:r>
        <w:t>transmission grid</w:t>
      </w:r>
      <w:r w:rsidRPr="006C2191">
        <w:t xml:space="preserve">.  </w:t>
      </w:r>
      <w:r>
        <w:t>C</w:t>
      </w:r>
      <w:r w:rsidRPr="006C2191">
        <w:t xml:space="preserve">ompliance with these standards </w:t>
      </w:r>
      <w:r>
        <w:t>became</w:t>
      </w:r>
      <w:r w:rsidRPr="006C2191">
        <w:t xml:space="preserve"> mandatory </w:t>
      </w:r>
      <w:r>
        <w:t>under federal law in 2007, and failure to comply</w:t>
      </w:r>
      <w:r w:rsidRPr="006C2191">
        <w:t xml:space="preserve"> </w:t>
      </w:r>
      <w:r>
        <w:t xml:space="preserve">may </w:t>
      </w:r>
      <w:r w:rsidRPr="006C2191">
        <w:t>result in monetary penalties of up to $1 million per day</w:t>
      </w:r>
      <w:r>
        <w:t>, per infraction.</w:t>
      </w:r>
      <w:r w:rsidRPr="006C2191">
        <w:t xml:space="preserve"> The</w:t>
      </w:r>
      <w:r>
        <w:t>se</w:t>
      </w:r>
      <w:r w:rsidRPr="006C2191">
        <w:t xml:space="preserve"> standards </w:t>
      </w:r>
      <w:r>
        <w:t>focus mainly on</w:t>
      </w:r>
      <w:r w:rsidRPr="006C2191">
        <w:t xml:space="preserve"> transmission planning, operat</w:t>
      </w:r>
      <w:r>
        <w:t>ion, and equipment maintenance. The s</w:t>
      </w:r>
      <w:r w:rsidRPr="006C2191">
        <w:t xml:space="preserve">tandards require utilities to plan and operate their systems </w:t>
      </w:r>
      <w:r>
        <w:t xml:space="preserve">to avoid customer </w:t>
      </w:r>
      <w:r w:rsidRPr="006C2191">
        <w:t xml:space="preserve">outages </w:t>
      </w:r>
      <w:r>
        <w:t>and to prevent adverse impacts to</w:t>
      </w:r>
      <w:r w:rsidRPr="006C2191">
        <w:t xml:space="preserve"> neighboring utility systems </w:t>
      </w:r>
      <w:r>
        <w:t>arising from</w:t>
      </w:r>
      <w:r w:rsidRPr="006C2191">
        <w:t xml:space="preserve"> the loss of transmission </w:t>
      </w:r>
      <w:r>
        <w:t>service. Specifically, the</w:t>
      </w:r>
      <w:r w:rsidRPr="006C2191">
        <w:t xml:space="preserve"> transmission system must be designed so that the </w:t>
      </w:r>
      <w:r>
        <w:t xml:space="preserve">simultaneous </w:t>
      </w:r>
      <w:r w:rsidRPr="006C2191">
        <w:t xml:space="preserve">loss of up to two </w:t>
      </w:r>
      <w:r>
        <w:t xml:space="preserve">facilities </w:t>
      </w:r>
      <w:r w:rsidRPr="006C2191">
        <w:t xml:space="preserve">will not impact the interconnected transmission system.  </w:t>
      </w:r>
      <w:r>
        <w:t>Further, the</w:t>
      </w:r>
      <w:r w:rsidRPr="006C2191">
        <w:t xml:space="preserve"> loss of any single facility </w:t>
      </w:r>
      <w:r>
        <w:t>must not cause any other facility in service to exceed</w:t>
      </w:r>
      <w:r w:rsidRPr="006C2191">
        <w:t xml:space="preserve"> its System Operating Limit (voltage</w:t>
      </w:r>
      <w:r>
        <w:t xml:space="preserve"> or capacity ratings)</w:t>
      </w:r>
      <w:r w:rsidRPr="00930E72">
        <w:rPr>
          <w:rStyle w:val="FootnoteReference"/>
        </w:rPr>
        <w:t xml:space="preserve"> </w:t>
      </w:r>
      <w:r>
        <w:rPr>
          <w:rStyle w:val="FootnoteReference"/>
        </w:rPr>
        <w:footnoteReference w:id="35"/>
      </w:r>
      <w:r>
        <w:t xml:space="preserve"> or cause the interconnected transmission grid to operate outside specified reliability limits (voltage and </w:t>
      </w:r>
      <w:r w:rsidRPr="006C2191">
        <w:t>stability limit</w:t>
      </w:r>
      <w:r>
        <w:t xml:space="preserve">s). </w:t>
      </w:r>
      <w:r w:rsidRPr="006C2191">
        <w:t xml:space="preserve">This includes </w:t>
      </w:r>
      <w:r>
        <w:t>circumstances</w:t>
      </w:r>
      <w:r w:rsidRPr="006C2191">
        <w:t xml:space="preserve"> where transmission facilities </w:t>
      </w:r>
      <w:r>
        <w:t xml:space="preserve">suffer an outage event, or </w:t>
      </w:r>
      <w:r w:rsidRPr="006C2191">
        <w:t xml:space="preserve">are </w:t>
      </w:r>
      <w:r>
        <w:t xml:space="preserve">purposefully </w:t>
      </w:r>
      <w:r w:rsidRPr="006C2191">
        <w:t>remov</w:t>
      </w:r>
      <w:r>
        <w:t>ed from service for maintenance and construction work. Finally, the transmission operator must determine in advance whether</w:t>
      </w:r>
      <w:r w:rsidRPr="006C2191">
        <w:t xml:space="preserve"> a</w:t>
      </w:r>
      <w:r>
        <w:t>ny</w:t>
      </w:r>
      <w:r w:rsidRPr="006C2191">
        <w:t xml:space="preserve"> single </w:t>
      </w:r>
      <w:r>
        <w:t>outage</w:t>
      </w:r>
      <w:r w:rsidRPr="006C2191">
        <w:t xml:space="preserve"> will </w:t>
      </w:r>
      <w:r>
        <w:t xml:space="preserve">result in a violation of a </w:t>
      </w:r>
      <w:r w:rsidRPr="006C2191">
        <w:t>S</w:t>
      </w:r>
      <w:r>
        <w:t>ystem Operating Limit</w:t>
      </w:r>
      <w:r w:rsidRPr="006C2191">
        <w:t xml:space="preserve">, </w:t>
      </w:r>
      <w:r>
        <w:t xml:space="preserve">and to mitigate for that occurrence in advance, </w:t>
      </w:r>
      <w:r w:rsidRPr="006C2191">
        <w:t xml:space="preserve">prior to such contingency occurring.  </w:t>
      </w:r>
      <w:r>
        <w:t>This means</w:t>
      </w:r>
      <w:r w:rsidRPr="006C2191">
        <w:t xml:space="preserve"> </w:t>
      </w:r>
      <w:r>
        <w:t xml:space="preserve">the system must be designed to automatically adjust to a reliable state or </w:t>
      </w:r>
      <w:r w:rsidRPr="006C2191">
        <w:t xml:space="preserve">system operators must take proactive action to mitigate the expected impacts of a potential contingency.  Such mitigation efforts may include system configuration changes, generation changes, or </w:t>
      </w:r>
      <w:r>
        <w:t xml:space="preserve">the controlled </w:t>
      </w:r>
      <w:r w:rsidRPr="006C2191">
        <w:t xml:space="preserve">removal of firm load from the transmission system.  </w:t>
      </w:r>
      <w:r>
        <w:t xml:space="preserve">As </w:t>
      </w:r>
      <w:r>
        <w:lastRenderedPageBreak/>
        <w:t>a result,</w:t>
      </w:r>
      <w:r w:rsidRPr="006C2191">
        <w:t xml:space="preserve"> Avista </w:t>
      </w:r>
      <w:r>
        <w:t>must ensure that its</w:t>
      </w:r>
      <w:r w:rsidRPr="006C2191">
        <w:t xml:space="preserve"> system </w:t>
      </w:r>
      <w:r>
        <w:t>can</w:t>
      </w:r>
      <w:r w:rsidRPr="006C2191">
        <w:t xml:space="preserve"> be operated reliably duri</w:t>
      </w:r>
      <w:r>
        <w:t xml:space="preserve">ng a variety of operational, </w:t>
      </w:r>
      <w:r w:rsidRPr="006C2191">
        <w:t>seasonal</w:t>
      </w:r>
      <w:r>
        <w:t xml:space="preserve"> and other scenarios.</w:t>
      </w:r>
    </w:p>
    <w:p w14:paraId="3C035416" w14:textId="77777777" w:rsidR="00265765" w:rsidRDefault="00265765" w:rsidP="00265765">
      <w:pPr>
        <w:tabs>
          <w:tab w:val="left" w:pos="1440"/>
        </w:tabs>
        <w:spacing w:line="480" w:lineRule="auto"/>
        <w:ind w:firstLine="720"/>
        <w:jc w:val="both"/>
      </w:pPr>
      <w:r w:rsidRPr="006F4E58">
        <w:t>Other federal rules that could require the construction of new transmission facilities include Avista’s compliance with its O</w:t>
      </w:r>
      <w:r>
        <w:t>pen Access Transmission Tariff</w:t>
      </w:r>
      <w:r w:rsidRPr="006F4E58">
        <w:t>, which can require the Company to construct new facilities at the request of its transmission system customers.</w:t>
      </w:r>
    </w:p>
    <w:p w14:paraId="708CEFE3" w14:textId="16914904" w:rsidR="004E6D85" w:rsidRDefault="004E6D85" w:rsidP="004E6D85">
      <w:pPr>
        <w:spacing w:line="480" w:lineRule="auto"/>
        <w:ind w:firstLine="720"/>
        <w:jc w:val="both"/>
        <w:rPr>
          <w:b/>
          <w:bCs/>
        </w:rPr>
      </w:pPr>
      <w:r>
        <w:rPr>
          <w:b/>
          <w:bCs/>
        </w:rPr>
        <w:t>Q.</w:t>
      </w:r>
      <w:r>
        <w:rPr>
          <w:b/>
          <w:bCs/>
        </w:rPr>
        <w:tab/>
        <w:t>Would you please describe the recent change in the NERC transmission planning standards and explain the possible impact on the Company’s investments in transmission and other infrastructure?</w:t>
      </w:r>
    </w:p>
    <w:p w14:paraId="547782E7" w14:textId="71DD582D" w:rsidR="00C64FFD" w:rsidRPr="00257588" w:rsidRDefault="00C64FFD" w:rsidP="00C64FFD">
      <w:pPr>
        <w:spacing w:line="480" w:lineRule="auto"/>
        <w:ind w:firstLine="720"/>
        <w:jc w:val="both"/>
        <w:rPr>
          <w:rFonts w:ascii="Calibri" w:hAnsi="Calibri"/>
          <w:sz w:val="22"/>
          <w:szCs w:val="22"/>
        </w:rPr>
      </w:pPr>
      <w:r>
        <w:t>A.</w:t>
      </w:r>
      <w:r w:rsidR="00B52F1E">
        <w:tab/>
      </w:r>
      <w:r>
        <w:t xml:space="preserve">Yes.  In 2013, FERC mandated utility compliance with Requirement R2 of the NERC transmission planning standard TPL-001-4, effective January 1, 2016.  This requirement underscores FERC’s intent that disconnecting customers </w:t>
      </w:r>
      <w:r>
        <w:rPr>
          <w:u w:val="single"/>
        </w:rPr>
        <w:t>not</w:t>
      </w:r>
      <w:r>
        <w:t xml:space="preserve"> directly connected to a transmission facility that experiences a planned or unplanned outage cannot be generally relied upon to ensure the planned reliability of the transmission system.  The Company is now required to make transmission investments to meet this standard or, if it is unable to do so due to circumstances beyond its control, must initiate a broad public stakeholder process explaining how it would rely on the option of disconnecting customers to meet transmission reliability, which plans would be subject to Commission review. The Company believes that relying upon disconnecting customers to meet reliability standards does not meet our customer service or reliability objectives. Consequently, the Company is planning for significant new transmission investments over the next several years that will allow it to comply with the transmission planning standard. These investments will likely trigger the need to re-prioritize other infrastructure projects during this planning period, resulting in the possible deferral of other priority investment needs. </w:t>
      </w:r>
    </w:p>
    <w:p w14:paraId="66BDAAF4" w14:textId="77777777" w:rsidR="00265765" w:rsidRPr="00DF0FDC" w:rsidRDefault="00265765" w:rsidP="00265765">
      <w:pPr>
        <w:spacing w:line="480" w:lineRule="auto"/>
        <w:ind w:firstLine="720"/>
        <w:jc w:val="both"/>
        <w:rPr>
          <w:b/>
        </w:rPr>
      </w:pPr>
      <w:r>
        <w:rPr>
          <w:b/>
        </w:rPr>
        <w:lastRenderedPageBreak/>
        <w:t>Q.</w:t>
      </w:r>
      <w:r>
        <w:rPr>
          <w:b/>
        </w:rPr>
        <w:tab/>
        <w:t>Please discuss the Performance and Capacity driver as it relates to transmission investment.</w:t>
      </w:r>
    </w:p>
    <w:p w14:paraId="1554401D" w14:textId="5FA6CAF4" w:rsidR="00265765" w:rsidRDefault="00265765" w:rsidP="00265765">
      <w:pPr>
        <w:spacing w:line="480" w:lineRule="auto"/>
        <w:ind w:firstLine="720"/>
        <w:jc w:val="both"/>
        <w:rPr>
          <w:i/>
        </w:rPr>
      </w:pPr>
      <w:r w:rsidRPr="00596028">
        <w:t>A.</w:t>
      </w:r>
      <w:r w:rsidRPr="00596028">
        <w:tab/>
      </w:r>
      <w:r>
        <w:t xml:space="preserve">Just as with distribution facilities, transmission investments driven by Performance and Capacity are </w:t>
      </w:r>
      <w:r w:rsidRPr="004E324C">
        <w:rPr>
          <w:i/>
        </w:rPr>
        <w:t>“a range of investments that address the capability of assets to meet defined performance standards, typically developed by the Company, or to maintain or enhance the performance level of assets based on need or financial analysis.”</w:t>
      </w:r>
      <w:r w:rsidR="004E5117">
        <w:rPr>
          <w:rStyle w:val="FootnoteReference"/>
          <w:i/>
        </w:rPr>
        <w:footnoteReference w:id="36"/>
      </w:r>
      <w:r w:rsidRPr="009F554E">
        <w:t xml:space="preserve">  </w:t>
      </w:r>
      <w:r>
        <w:t>W</w:t>
      </w:r>
      <w:r w:rsidRPr="00B512D0">
        <w:t xml:space="preserve">hen the </w:t>
      </w:r>
      <w:r>
        <w:t>load-carrying capacity of</w:t>
      </w:r>
      <w:r w:rsidRPr="00B512D0">
        <w:t xml:space="preserve"> </w:t>
      </w:r>
      <w:r>
        <w:t>electric</w:t>
      </w:r>
      <w:r w:rsidRPr="00B512D0">
        <w:t xml:space="preserve"> facilities</w:t>
      </w:r>
      <w:r>
        <w:t xml:space="preserve"> is exceeded for any extended period of time </w:t>
      </w:r>
      <w:r w:rsidRPr="00B512D0">
        <w:t xml:space="preserve">it </w:t>
      </w:r>
      <w:r>
        <w:t xml:space="preserve">can </w:t>
      </w:r>
      <w:r w:rsidRPr="00B512D0">
        <w:t>stress and damage eq</w:t>
      </w:r>
      <w:r>
        <w:t>uipment</w:t>
      </w:r>
      <w:r w:rsidRPr="00B512D0">
        <w:t xml:space="preserve">, and </w:t>
      </w:r>
      <w:r>
        <w:t xml:space="preserve">lead to equipment </w:t>
      </w:r>
      <w:r w:rsidRPr="00B512D0">
        <w:t xml:space="preserve">failures that result in customer </w:t>
      </w:r>
      <w:r>
        <w:t>outages.  Furthermore, in the case of substation and transmission facilities, the Company must plan for sufficient capacity in the system to accommodate a planned or forced outage to any one system component without customers having to experience an extensive outage.  For example, to take a substation out of service for necessary maintenance, the Company must plan for sufficient capacity in its neighboring substations so that all lines serving customers from the substation to be taken out of service can be transferred to neighboring substations before the maintenance outage occurs.  Other investments, like Supervisory Control and Data Acquisition (SCADA) systems,</w:t>
      </w:r>
      <w:r w:rsidRPr="00B512D0">
        <w:t xml:space="preserve"> </w:t>
      </w:r>
      <w:r>
        <w:t xml:space="preserve">enable those who operate the Company’s transmission system to effectively monitor and control the system to ensure proper system performance. </w:t>
      </w:r>
    </w:p>
    <w:p w14:paraId="0C0E9E5D" w14:textId="3A852B9A" w:rsidR="00DF0FDC" w:rsidRPr="006F4E58" w:rsidRDefault="00DF0FDC" w:rsidP="00DF0FDC">
      <w:pPr>
        <w:tabs>
          <w:tab w:val="left" w:pos="1440"/>
        </w:tabs>
        <w:spacing w:line="480" w:lineRule="auto"/>
        <w:ind w:firstLine="720"/>
        <w:jc w:val="both"/>
        <w:rPr>
          <w:b/>
        </w:rPr>
      </w:pPr>
      <w:r w:rsidRPr="006F4E58">
        <w:rPr>
          <w:b/>
        </w:rPr>
        <w:t>Q.</w:t>
      </w:r>
      <w:r w:rsidRPr="006F4E58">
        <w:rPr>
          <w:b/>
        </w:rPr>
        <w:tab/>
        <w:t>How do Avista’s Transmission Planning, System Operations and Engineering business units evaluate and prioritize proposed transmission projects before they are submitted to the Company’s capital planning group?</w:t>
      </w:r>
    </w:p>
    <w:p w14:paraId="68271BA6" w14:textId="77777777" w:rsidR="0030508C" w:rsidRDefault="00DF0FDC" w:rsidP="00DF0FDC">
      <w:pPr>
        <w:tabs>
          <w:tab w:val="left" w:pos="1440"/>
        </w:tabs>
        <w:spacing w:line="480" w:lineRule="auto"/>
        <w:ind w:firstLine="720"/>
        <w:jc w:val="both"/>
      </w:pPr>
      <w:r w:rsidRPr="006F4E58">
        <w:lastRenderedPageBreak/>
        <w:t>A.</w:t>
      </w:r>
      <w:r w:rsidRPr="006F4E58">
        <w:tab/>
        <w:t xml:space="preserve">These transmission projects are initiated through planning studies, engineering and asset management analyses, and scheduled upgrades or replacements identified in our operations districts. Projects developed through transmission planning studies undergo internal review by multiple stakeholders who help ensure all system needs and alternatives have been identified and addressed. </w:t>
      </w:r>
    </w:p>
    <w:p w14:paraId="4FF5CD9E" w14:textId="77777777" w:rsidR="00BA2F8C" w:rsidRDefault="00DF0FDC" w:rsidP="00DF0FDC">
      <w:pPr>
        <w:tabs>
          <w:tab w:val="left" w:pos="1440"/>
        </w:tabs>
        <w:spacing w:line="480" w:lineRule="auto"/>
        <w:ind w:firstLine="720"/>
        <w:jc w:val="both"/>
      </w:pPr>
      <w:r w:rsidRPr="006F4E58">
        <w:t xml:space="preserve">In addition to this traditional review, the Company recently implemented a new formal review process referred to as the “Engineering Roundtable.”  The objective of this process is </w:t>
      </w:r>
      <w:r w:rsidR="00BA2F8C">
        <w:t xml:space="preserve">to </w:t>
      </w:r>
      <w:r w:rsidRPr="006F4E58">
        <w:t xml:space="preserve">provide added structure and increased transparency of the review process for both internal and external stakeholders, for development of </w:t>
      </w:r>
      <w:r w:rsidRPr="006F4E58">
        <w:rPr>
          <w:i/>
        </w:rPr>
        <w:t>all</w:t>
      </w:r>
      <w:r w:rsidRPr="006F4E58">
        <w:t xml:space="preserve"> proposed transmission projects whether large specific projects or smaller, program-related proposals. Through this review all substation and transmission projects are reviewed, evaluated, returned for additional analysis as needed, and finally prioritized. </w:t>
      </w:r>
    </w:p>
    <w:p w14:paraId="27DE1840" w14:textId="05CEAD45" w:rsidR="00DF0FDC" w:rsidRPr="006F4E58" w:rsidRDefault="00DF0FDC" w:rsidP="00DF0FDC">
      <w:pPr>
        <w:tabs>
          <w:tab w:val="left" w:pos="1440"/>
        </w:tabs>
        <w:spacing w:line="480" w:lineRule="auto"/>
        <w:ind w:firstLine="720"/>
        <w:jc w:val="both"/>
      </w:pPr>
      <w:r w:rsidRPr="006F4E58">
        <w:t>Representatives f</w:t>
      </w:r>
      <w:r w:rsidR="00A47275" w:rsidRPr="006F4E58">
        <w:t>r</w:t>
      </w:r>
      <w:r w:rsidRPr="006F4E58">
        <w:t xml:space="preserve">om ten business units participate in this process, which include transmission planning, distribution planning, transmission design, substation design, system protection, distribution design, system operations, asset management, communications engineering, and transmission services groups.  Each business unit proposing a project is required to explain the problem that needs to be addressed, the alternatives considered, and to provide the justification for the approach recommended. During the review, the potential benefits of any cross-business unit synergies that could better optimize project benefits and scope are also identified and evaluated. </w:t>
      </w:r>
    </w:p>
    <w:p w14:paraId="0E550726" w14:textId="331A1EE1" w:rsidR="00DF0FDC" w:rsidRPr="006F4E58" w:rsidRDefault="00DF0FDC" w:rsidP="00DF0FDC">
      <w:pPr>
        <w:tabs>
          <w:tab w:val="left" w:pos="1440"/>
        </w:tabs>
        <w:spacing w:line="480" w:lineRule="auto"/>
        <w:ind w:firstLine="720"/>
        <w:jc w:val="both"/>
      </w:pPr>
      <w:r w:rsidRPr="006F4E58">
        <w:t>Examples of proposed projects that have been revised or deferred in this review process include the Noxon 230kV Switching Station Rebuild and the Devil’s Gap-Lind 115kV Rebuild.  While the Noxon Switchyard remains in need of a complete rebuild</w:t>
      </w:r>
      <w:r w:rsidR="0030508C">
        <w:t>,</w:t>
      </w:r>
      <w:r w:rsidRPr="006F4E58">
        <w:t xml:space="preserve"> members of the </w:t>
      </w:r>
      <w:r w:rsidRPr="006F4E58">
        <w:lastRenderedPageBreak/>
        <w:t>engineering roundtable determined that the time required for the complete rebuild of the station (which includes significant transmission line relocations in coordination with the Bonneville Power Administration) was not appropriate in light of the immediate safety and compliance need to replace the 230kV circuit breakers in the existing station.  Portions of the Devil’s Gap-Lind 115kV Transmission Line needed to be rebuilt to meet requirements under the 2012 NERC Alert. This line is also among the oldest of Avista’s transmission facilities (95</w:t>
      </w:r>
      <w:r w:rsidRPr="006F4E58">
        <w:rPr>
          <w:vertAlign w:val="superscript"/>
        </w:rPr>
        <w:t>th</w:t>
      </w:r>
      <w:r w:rsidRPr="006F4E58">
        <w:t xml:space="preserve"> percentile in age). After reviewing which transmission structures required replacement under the NERC alert and which structures needed to be replaced under the Company’s wood pole management program, the roundtable determined that those line sections with 80% or more of its structures needing replacement would be entirely rebuilt.  These beneficial cross-departmental reviews and analyses are typical of the engineering roundtable process.</w:t>
      </w:r>
    </w:p>
    <w:p w14:paraId="275DF058" w14:textId="77777777" w:rsidR="00265765" w:rsidRPr="006F4E58" w:rsidRDefault="00265765" w:rsidP="00265765">
      <w:pPr>
        <w:tabs>
          <w:tab w:val="left" w:pos="1440"/>
        </w:tabs>
        <w:spacing w:line="480" w:lineRule="auto"/>
        <w:ind w:firstLine="720"/>
        <w:jc w:val="both"/>
        <w:rPr>
          <w:b/>
          <w:bCs/>
        </w:rPr>
      </w:pPr>
      <w:r w:rsidRPr="006F4E58">
        <w:rPr>
          <w:b/>
        </w:rPr>
        <w:t>Q</w:t>
      </w:r>
      <w:r w:rsidRPr="006F4E58">
        <w:t>.</w:t>
      </w:r>
      <w:r w:rsidRPr="006F4E58">
        <w:tab/>
      </w:r>
      <w:r w:rsidRPr="006F4E58">
        <w:rPr>
          <w:b/>
        </w:rPr>
        <w:t xml:space="preserve">Please list the transmission infrastructure investments planned by </w:t>
      </w:r>
      <w:r>
        <w:rPr>
          <w:b/>
        </w:rPr>
        <w:t xml:space="preserve">the </w:t>
      </w:r>
      <w:r w:rsidRPr="006F4E58">
        <w:rPr>
          <w:b/>
        </w:rPr>
        <w:t>Company and briefly describe each project by investment driver</w:t>
      </w:r>
      <w:r>
        <w:rPr>
          <w:b/>
          <w:bCs/>
        </w:rPr>
        <w:t>.</w:t>
      </w:r>
    </w:p>
    <w:p w14:paraId="60114A54" w14:textId="0E0C5C1D" w:rsidR="00CD7934" w:rsidRDefault="00265765" w:rsidP="00CD7934">
      <w:pPr>
        <w:spacing w:line="480" w:lineRule="auto"/>
        <w:ind w:firstLine="720"/>
        <w:jc w:val="both"/>
        <w:rPr>
          <w:noProof/>
        </w:rPr>
      </w:pPr>
      <w:r w:rsidRPr="006F4E58">
        <w:t>A.</w:t>
      </w:r>
      <w:r w:rsidRPr="006F4E58">
        <w:tab/>
        <w:t>The Company’s planned transmission investments are lis</w:t>
      </w:r>
      <w:r w:rsidR="00142F5E">
        <w:t>ted on a system basis in Table 2</w:t>
      </w:r>
      <w:r w:rsidRPr="006F4E58">
        <w:t xml:space="preserve">, below, organized by investment driver.  These projects are briefly described in the following </w:t>
      </w:r>
      <w:r w:rsidR="00BA2F8C">
        <w:t>Table</w:t>
      </w:r>
      <w:r w:rsidRPr="006F4E58">
        <w:t>.</w:t>
      </w:r>
      <w:r w:rsidR="00CD7934">
        <w:rPr>
          <w:noProof/>
        </w:rPr>
        <w:br w:type="page"/>
      </w:r>
    </w:p>
    <w:p w14:paraId="378F1F35" w14:textId="681BA638" w:rsidR="0005454F" w:rsidRDefault="0005454F" w:rsidP="00E31A5D">
      <w:pPr>
        <w:spacing w:line="480" w:lineRule="auto"/>
        <w:contextualSpacing/>
        <w:jc w:val="both"/>
        <w:rPr>
          <w:b/>
          <w:u w:val="single"/>
        </w:rPr>
      </w:pPr>
      <w:r>
        <w:rPr>
          <w:b/>
          <w:u w:val="single"/>
        </w:rPr>
        <w:lastRenderedPageBreak/>
        <w:t xml:space="preserve">Table No. </w:t>
      </w:r>
      <w:r w:rsidR="004A3375">
        <w:rPr>
          <w:b/>
          <w:u w:val="single"/>
        </w:rPr>
        <w:t>2</w:t>
      </w:r>
    </w:p>
    <w:p w14:paraId="15B1153C" w14:textId="2C5E93B6" w:rsidR="0036083E" w:rsidRDefault="00CD7934" w:rsidP="00DF0FDC">
      <w:pPr>
        <w:contextualSpacing/>
        <w:jc w:val="both"/>
        <w:rPr>
          <w:b/>
          <w:u w:val="single"/>
        </w:rPr>
      </w:pPr>
      <w:r w:rsidRPr="00CD7934">
        <w:rPr>
          <w:noProof/>
        </w:rPr>
        <w:drawing>
          <wp:anchor distT="0" distB="0" distL="114300" distR="114300" simplePos="0" relativeHeight="251820032" behindDoc="0" locked="0" layoutInCell="1" allowOverlap="1" wp14:anchorId="65C1A504" wp14:editId="68AE3776">
            <wp:simplePos x="0" y="0"/>
            <wp:positionH relativeFrom="column">
              <wp:posOffset>3976</wp:posOffset>
            </wp:positionH>
            <wp:positionV relativeFrom="paragraph">
              <wp:posOffset>-663</wp:posOffset>
            </wp:positionV>
            <wp:extent cx="5669280" cy="6166520"/>
            <wp:effectExtent l="0" t="0" r="762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61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5B2F3" w14:textId="77777777" w:rsidR="005411E3" w:rsidRDefault="005411E3" w:rsidP="00DF0FDC">
      <w:pPr>
        <w:contextualSpacing/>
        <w:jc w:val="both"/>
        <w:rPr>
          <w:b/>
          <w:u w:val="single"/>
        </w:rPr>
      </w:pPr>
    </w:p>
    <w:p w14:paraId="267A1842" w14:textId="77777777" w:rsidR="005411E3" w:rsidRDefault="005411E3" w:rsidP="00DF0FDC">
      <w:pPr>
        <w:contextualSpacing/>
        <w:jc w:val="both"/>
        <w:rPr>
          <w:b/>
          <w:u w:val="single"/>
        </w:rPr>
      </w:pPr>
    </w:p>
    <w:p w14:paraId="4C1E9AB9" w14:textId="77777777" w:rsidR="005411E3" w:rsidRDefault="005411E3" w:rsidP="00DF0FDC">
      <w:pPr>
        <w:contextualSpacing/>
        <w:jc w:val="both"/>
        <w:rPr>
          <w:b/>
          <w:u w:val="single"/>
        </w:rPr>
      </w:pPr>
    </w:p>
    <w:p w14:paraId="24D8C54C" w14:textId="77777777" w:rsidR="005411E3" w:rsidRDefault="005411E3" w:rsidP="00DF0FDC">
      <w:pPr>
        <w:contextualSpacing/>
        <w:jc w:val="both"/>
        <w:rPr>
          <w:b/>
          <w:u w:val="single"/>
        </w:rPr>
      </w:pPr>
    </w:p>
    <w:p w14:paraId="46DD8CAB" w14:textId="77777777" w:rsidR="005411E3" w:rsidRDefault="005411E3" w:rsidP="00DF0FDC">
      <w:pPr>
        <w:contextualSpacing/>
        <w:jc w:val="both"/>
        <w:rPr>
          <w:b/>
          <w:u w:val="single"/>
        </w:rPr>
      </w:pPr>
    </w:p>
    <w:p w14:paraId="7A31028F" w14:textId="77777777" w:rsidR="005411E3" w:rsidRDefault="005411E3" w:rsidP="00DF0FDC">
      <w:pPr>
        <w:contextualSpacing/>
        <w:jc w:val="both"/>
        <w:rPr>
          <w:b/>
          <w:u w:val="single"/>
        </w:rPr>
      </w:pPr>
    </w:p>
    <w:p w14:paraId="1B44C859" w14:textId="77777777" w:rsidR="005411E3" w:rsidRDefault="005411E3" w:rsidP="00DF0FDC">
      <w:pPr>
        <w:contextualSpacing/>
        <w:jc w:val="both"/>
        <w:rPr>
          <w:b/>
          <w:u w:val="single"/>
        </w:rPr>
      </w:pPr>
    </w:p>
    <w:p w14:paraId="122447AD" w14:textId="77777777" w:rsidR="005411E3" w:rsidRDefault="005411E3" w:rsidP="00DF0FDC">
      <w:pPr>
        <w:contextualSpacing/>
        <w:jc w:val="both"/>
        <w:rPr>
          <w:b/>
          <w:u w:val="single"/>
        </w:rPr>
      </w:pPr>
    </w:p>
    <w:p w14:paraId="529FAC73" w14:textId="77777777" w:rsidR="005411E3" w:rsidRDefault="005411E3" w:rsidP="00DF0FDC">
      <w:pPr>
        <w:contextualSpacing/>
        <w:jc w:val="both"/>
        <w:rPr>
          <w:b/>
          <w:u w:val="single"/>
        </w:rPr>
      </w:pPr>
    </w:p>
    <w:p w14:paraId="4FB6E82C" w14:textId="77777777" w:rsidR="005411E3" w:rsidRDefault="005411E3" w:rsidP="00DF0FDC">
      <w:pPr>
        <w:contextualSpacing/>
        <w:jc w:val="both"/>
        <w:rPr>
          <w:b/>
          <w:u w:val="single"/>
        </w:rPr>
      </w:pPr>
    </w:p>
    <w:p w14:paraId="126F1A0A" w14:textId="77777777" w:rsidR="005411E3" w:rsidRDefault="005411E3" w:rsidP="00DF0FDC">
      <w:pPr>
        <w:contextualSpacing/>
        <w:jc w:val="both"/>
        <w:rPr>
          <w:b/>
          <w:u w:val="single"/>
        </w:rPr>
      </w:pPr>
    </w:p>
    <w:p w14:paraId="501CDB7F" w14:textId="77777777" w:rsidR="005411E3" w:rsidRDefault="005411E3" w:rsidP="00DF0FDC">
      <w:pPr>
        <w:contextualSpacing/>
        <w:jc w:val="both"/>
        <w:rPr>
          <w:b/>
          <w:u w:val="single"/>
        </w:rPr>
      </w:pPr>
    </w:p>
    <w:p w14:paraId="772BB3F0" w14:textId="77777777" w:rsidR="005411E3" w:rsidRDefault="005411E3" w:rsidP="00DF0FDC">
      <w:pPr>
        <w:contextualSpacing/>
        <w:jc w:val="both"/>
        <w:rPr>
          <w:b/>
          <w:u w:val="single"/>
        </w:rPr>
      </w:pPr>
    </w:p>
    <w:p w14:paraId="732E2BF4" w14:textId="77777777" w:rsidR="005411E3" w:rsidRDefault="005411E3" w:rsidP="00DF0FDC">
      <w:pPr>
        <w:contextualSpacing/>
        <w:jc w:val="both"/>
        <w:rPr>
          <w:b/>
          <w:u w:val="single"/>
        </w:rPr>
      </w:pPr>
    </w:p>
    <w:p w14:paraId="207F8F60" w14:textId="77777777" w:rsidR="005411E3" w:rsidRDefault="005411E3" w:rsidP="00DF0FDC">
      <w:pPr>
        <w:contextualSpacing/>
        <w:jc w:val="both"/>
        <w:rPr>
          <w:b/>
          <w:u w:val="single"/>
        </w:rPr>
      </w:pPr>
    </w:p>
    <w:p w14:paraId="7D6D1897" w14:textId="77777777" w:rsidR="005411E3" w:rsidRDefault="005411E3" w:rsidP="00DF0FDC">
      <w:pPr>
        <w:contextualSpacing/>
        <w:jc w:val="both"/>
        <w:rPr>
          <w:b/>
          <w:u w:val="single"/>
        </w:rPr>
      </w:pPr>
    </w:p>
    <w:p w14:paraId="36096AB0" w14:textId="77777777" w:rsidR="005411E3" w:rsidRDefault="005411E3" w:rsidP="00DF0FDC">
      <w:pPr>
        <w:contextualSpacing/>
        <w:jc w:val="both"/>
        <w:rPr>
          <w:b/>
          <w:u w:val="single"/>
        </w:rPr>
      </w:pPr>
    </w:p>
    <w:p w14:paraId="0FCB790A" w14:textId="77777777" w:rsidR="005411E3" w:rsidRDefault="005411E3" w:rsidP="00DF0FDC">
      <w:pPr>
        <w:contextualSpacing/>
        <w:jc w:val="both"/>
        <w:rPr>
          <w:b/>
          <w:u w:val="single"/>
        </w:rPr>
      </w:pPr>
    </w:p>
    <w:p w14:paraId="65D9372C" w14:textId="77777777" w:rsidR="005411E3" w:rsidRDefault="005411E3" w:rsidP="00DF0FDC">
      <w:pPr>
        <w:contextualSpacing/>
        <w:jc w:val="both"/>
        <w:rPr>
          <w:b/>
          <w:u w:val="single"/>
        </w:rPr>
      </w:pPr>
    </w:p>
    <w:p w14:paraId="75F9847E" w14:textId="77777777" w:rsidR="005411E3" w:rsidRDefault="005411E3" w:rsidP="00DF0FDC">
      <w:pPr>
        <w:contextualSpacing/>
        <w:jc w:val="both"/>
        <w:rPr>
          <w:b/>
          <w:u w:val="single"/>
        </w:rPr>
      </w:pPr>
    </w:p>
    <w:p w14:paraId="7F45298A" w14:textId="77777777" w:rsidR="005411E3" w:rsidRDefault="005411E3" w:rsidP="00DF0FDC">
      <w:pPr>
        <w:contextualSpacing/>
        <w:jc w:val="both"/>
        <w:rPr>
          <w:b/>
          <w:u w:val="single"/>
        </w:rPr>
      </w:pPr>
    </w:p>
    <w:p w14:paraId="60232C60" w14:textId="77777777" w:rsidR="005411E3" w:rsidRDefault="005411E3" w:rsidP="00DF0FDC">
      <w:pPr>
        <w:contextualSpacing/>
        <w:jc w:val="both"/>
        <w:rPr>
          <w:b/>
          <w:u w:val="single"/>
        </w:rPr>
      </w:pPr>
    </w:p>
    <w:p w14:paraId="0059ACB5" w14:textId="77777777" w:rsidR="005411E3" w:rsidRDefault="005411E3" w:rsidP="00DF0FDC">
      <w:pPr>
        <w:contextualSpacing/>
        <w:jc w:val="both"/>
        <w:rPr>
          <w:b/>
          <w:u w:val="single"/>
        </w:rPr>
      </w:pPr>
    </w:p>
    <w:p w14:paraId="7A9AC8DD" w14:textId="77777777" w:rsidR="005411E3" w:rsidRPr="006F4E58" w:rsidRDefault="005411E3" w:rsidP="00DF0FDC">
      <w:pPr>
        <w:contextualSpacing/>
        <w:jc w:val="both"/>
        <w:rPr>
          <w:b/>
          <w:u w:val="single"/>
        </w:rPr>
      </w:pPr>
    </w:p>
    <w:p w14:paraId="562996DC" w14:textId="77777777" w:rsidR="00B63D0A" w:rsidRDefault="00B63D0A" w:rsidP="00DF0FDC">
      <w:pPr>
        <w:contextualSpacing/>
        <w:jc w:val="both"/>
        <w:rPr>
          <w:b/>
          <w:u w:val="single"/>
        </w:rPr>
      </w:pPr>
    </w:p>
    <w:p w14:paraId="01D977D3" w14:textId="77777777" w:rsidR="00B63D0A" w:rsidRDefault="00B63D0A" w:rsidP="00DF0FDC">
      <w:pPr>
        <w:contextualSpacing/>
        <w:jc w:val="both"/>
        <w:rPr>
          <w:b/>
          <w:u w:val="single"/>
        </w:rPr>
      </w:pPr>
    </w:p>
    <w:p w14:paraId="62A7D11D" w14:textId="77777777" w:rsidR="00B63D0A" w:rsidRDefault="00B63D0A" w:rsidP="00DF0FDC">
      <w:pPr>
        <w:contextualSpacing/>
        <w:jc w:val="both"/>
        <w:rPr>
          <w:b/>
          <w:u w:val="single"/>
        </w:rPr>
      </w:pPr>
    </w:p>
    <w:p w14:paraId="34DAE0B3" w14:textId="77777777" w:rsidR="00B63D0A" w:rsidRDefault="00B63D0A" w:rsidP="00DF0FDC">
      <w:pPr>
        <w:contextualSpacing/>
        <w:jc w:val="both"/>
        <w:rPr>
          <w:b/>
          <w:u w:val="single"/>
        </w:rPr>
      </w:pPr>
    </w:p>
    <w:p w14:paraId="71E926E4" w14:textId="77777777" w:rsidR="00B63D0A" w:rsidRDefault="00B63D0A" w:rsidP="00DF0FDC">
      <w:pPr>
        <w:contextualSpacing/>
        <w:jc w:val="both"/>
        <w:rPr>
          <w:b/>
          <w:u w:val="single"/>
        </w:rPr>
      </w:pPr>
    </w:p>
    <w:p w14:paraId="22D2AD48" w14:textId="77777777" w:rsidR="00B63D0A" w:rsidRDefault="00B63D0A" w:rsidP="00DF0FDC">
      <w:pPr>
        <w:contextualSpacing/>
        <w:jc w:val="both"/>
        <w:rPr>
          <w:b/>
          <w:u w:val="single"/>
        </w:rPr>
      </w:pPr>
    </w:p>
    <w:p w14:paraId="067B4324" w14:textId="77777777" w:rsidR="00B63D0A" w:rsidRDefault="00B63D0A" w:rsidP="00DF0FDC">
      <w:pPr>
        <w:contextualSpacing/>
        <w:jc w:val="both"/>
        <w:rPr>
          <w:b/>
          <w:u w:val="single"/>
        </w:rPr>
      </w:pPr>
    </w:p>
    <w:p w14:paraId="3877E00B" w14:textId="77777777" w:rsidR="00B63D0A" w:rsidRDefault="00B63D0A" w:rsidP="00DF0FDC">
      <w:pPr>
        <w:contextualSpacing/>
        <w:jc w:val="both"/>
        <w:rPr>
          <w:b/>
          <w:u w:val="single"/>
        </w:rPr>
      </w:pPr>
    </w:p>
    <w:p w14:paraId="0999568E" w14:textId="77777777" w:rsidR="00B63D0A" w:rsidRDefault="00B63D0A" w:rsidP="00DF0FDC">
      <w:pPr>
        <w:contextualSpacing/>
        <w:jc w:val="both"/>
        <w:rPr>
          <w:b/>
          <w:u w:val="single"/>
        </w:rPr>
      </w:pPr>
    </w:p>
    <w:p w14:paraId="089953F0" w14:textId="77777777" w:rsidR="00566B89" w:rsidRDefault="00566B89" w:rsidP="00DF0FDC">
      <w:pPr>
        <w:contextualSpacing/>
        <w:jc w:val="both"/>
        <w:rPr>
          <w:b/>
          <w:u w:val="single"/>
        </w:rPr>
      </w:pPr>
    </w:p>
    <w:p w14:paraId="4D5273B0" w14:textId="11CD2035" w:rsidR="00B60A6C" w:rsidRDefault="00B60A6C">
      <w:pPr>
        <w:autoSpaceDE/>
        <w:autoSpaceDN/>
        <w:rPr>
          <w:b/>
          <w:u w:val="single"/>
        </w:rPr>
      </w:pPr>
      <w:r>
        <w:rPr>
          <w:b/>
          <w:u w:val="single"/>
        </w:rPr>
        <w:br w:type="page"/>
      </w:r>
    </w:p>
    <w:p w14:paraId="3278592E" w14:textId="30BE1B4F" w:rsidR="00B854C6" w:rsidRPr="005C3B08" w:rsidRDefault="00B854C6" w:rsidP="005C3B08">
      <w:pPr>
        <w:rPr>
          <w:b/>
          <w:u w:val="single"/>
        </w:rPr>
      </w:pPr>
      <w:r w:rsidRPr="005C3B08">
        <w:rPr>
          <w:b/>
          <w:u w:val="single"/>
        </w:rPr>
        <w:lastRenderedPageBreak/>
        <w:t xml:space="preserve">Traditional Pro Forma Study Projects: </w:t>
      </w:r>
    </w:p>
    <w:p w14:paraId="435E2ABD" w14:textId="77777777" w:rsidR="001622FC" w:rsidRPr="005C3B08" w:rsidRDefault="001622FC" w:rsidP="005C3B08">
      <w:pPr>
        <w:rPr>
          <w:b/>
          <w:u w:val="single"/>
        </w:rPr>
      </w:pPr>
    </w:p>
    <w:p w14:paraId="03EA4467" w14:textId="4063B60E" w:rsidR="001622FC" w:rsidRPr="005C3B08" w:rsidRDefault="001622FC" w:rsidP="005C3B08">
      <w:pPr>
        <w:rPr>
          <w:b/>
        </w:rPr>
      </w:pPr>
      <w:r w:rsidRPr="005C3B08">
        <w:rPr>
          <w:b/>
          <w:u w:val="single"/>
        </w:rPr>
        <w:t xml:space="preserve">Asset Condition </w:t>
      </w:r>
    </w:p>
    <w:p w14:paraId="32F55F19" w14:textId="77777777" w:rsidR="00B854C6" w:rsidRPr="005C3B08" w:rsidRDefault="00B854C6" w:rsidP="005C3B08">
      <w:pPr>
        <w:rPr>
          <w:b/>
        </w:rPr>
      </w:pPr>
    </w:p>
    <w:p w14:paraId="560BF5F0" w14:textId="0BDDB0CF" w:rsidR="00B854C6" w:rsidRPr="005C3B08" w:rsidRDefault="00B854C6" w:rsidP="005C3B08">
      <w:pPr>
        <w:rPr>
          <w:b/>
        </w:rPr>
      </w:pPr>
      <w:r w:rsidRPr="005C3B08">
        <w:rPr>
          <w:rFonts w:eastAsia="Calibri"/>
          <w:b/>
        </w:rPr>
        <w:t>Substation –Station Rebuilds</w:t>
      </w:r>
      <w:r w:rsidR="00D00114">
        <w:rPr>
          <w:b/>
        </w:rPr>
        <w:t xml:space="preserve"> - </w:t>
      </w:r>
      <w:r w:rsidRPr="005C3B08">
        <w:rPr>
          <w:rFonts w:eastAsia="Calibri"/>
          <w:b/>
        </w:rPr>
        <w:t>2017: $17</w:t>
      </w:r>
      <w:r w:rsidR="00792049">
        <w:rPr>
          <w:rFonts w:eastAsia="Calibri"/>
          <w:b/>
        </w:rPr>
        <w:t>, 524</w:t>
      </w:r>
    </w:p>
    <w:p w14:paraId="23E6E9DB" w14:textId="674DEBB0" w:rsidR="00B854C6" w:rsidRPr="006F4E58" w:rsidRDefault="00B854C6" w:rsidP="004F3ADF">
      <w:pPr>
        <w:jc w:val="both"/>
        <w:rPr>
          <w:rFonts w:cs="Calibri"/>
          <w:color w:val="000000"/>
        </w:rPr>
      </w:pPr>
      <w:r w:rsidRPr="006F4E58">
        <w:rPr>
          <w:rFonts w:cs="Calibri"/>
          <w:color w:val="000000"/>
        </w:rPr>
        <w:t xml:space="preserve">This program replaces and/or rebuilds existing substations as they reach the end of their useful lives or where installed equipment that fails or is being replaced for capacity needs cannot be accommodated within the physical constraints of the small, older stations.  Included are wood substation rebuilds as well as upgrading stations to current design and construction standards.  The failure to timely replace and rebuild end of life equipment in these substations will expose the Company to </w:t>
      </w:r>
      <w:r w:rsidR="00142F5E">
        <w:rPr>
          <w:rFonts w:cs="Calibri"/>
          <w:color w:val="000000"/>
        </w:rPr>
        <w:t>the</w:t>
      </w:r>
      <w:r w:rsidRPr="006F4E58">
        <w:rPr>
          <w:rFonts w:cs="Calibri"/>
          <w:color w:val="000000"/>
        </w:rPr>
        <w:t xml:space="preserve"> risk of more frequent and long duration outages that have a significant impact on our customers.  Examples of substation rebuilds to be completed under this program in the next five years are Kamiah (wood substation), Ford (end of service life), 9th &amp; Central, Priest River and Colville.</w:t>
      </w:r>
    </w:p>
    <w:p w14:paraId="55C07609" w14:textId="77777777" w:rsidR="00B854C6" w:rsidRDefault="00B854C6" w:rsidP="004F3ADF">
      <w:pPr>
        <w:jc w:val="both"/>
      </w:pPr>
    </w:p>
    <w:p w14:paraId="6F03A3AA" w14:textId="25B4B80E" w:rsidR="00E82475" w:rsidRPr="005C3B08" w:rsidRDefault="00E82475" w:rsidP="004F3ADF">
      <w:pPr>
        <w:jc w:val="both"/>
        <w:rPr>
          <w:b/>
          <w:u w:val="single"/>
        </w:rPr>
      </w:pPr>
      <w:r w:rsidRPr="005C3B08">
        <w:rPr>
          <w:b/>
          <w:u w:val="single"/>
        </w:rPr>
        <w:t xml:space="preserve">End of Period Rate Base Study and Rate Year Projects: </w:t>
      </w:r>
    </w:p>
    <w:p w14:paraId="70D49067" w14:textId="77777777" w:rsidR="00E82475" w:rsidRPr="005C3B08" w:rsidRDefault="00E82475" w:rsidP="004F3ADF">
      <w:pPr>
        <w:jc w:val="both"/>
        <w:rPr>
          <w:b/>
          <w:u w:val="single"/>
        </w:rPr>
      </w:pPr>
    </w:p>
    <w:p w14:paraId="1ED6A7AB" w14:textId="5A8EE943" w:rsidR="00417141" w:rsidRPr="005C3B08" w:rsidRDefault="00417141" w:rsidP="004F3ADF">
      <w:pPr>
        <w:jc w:val="both"/>
        <w:rPr>
          <w:b/>
          <w:u w:val="single"/>
        </w:rPr>
      </w:pPr>
      <w:r w:rsidRPr="005C3B08">
        <w:rPr>
          <w:b/>
          <w:u w:val="single"/>
        </w:rPr>
        <w:t xml:space="preserve">Asset Condition </w:t>
      </w:r>
    </w:p>
    <w:p w14:paraId="2BEB075D" w14:textId="77777777" w:rsidR="00417141" w:rsidRPr="006F4E58" w:rsidRDefault="00417141" w:rsidP="004F3ADF">
      <w:pPr>
        <w:jc w:val="both"/>
      </w:pPr>
    </w:p>
    <w:p w14:paraId="27B5B709" w14:textId="3B75F6DE" w:rsidR="00417141" w:rsidRPr="005C3B08" w:rsidRDefault="00417141" w:rsidP="004F3ADF">
      <w:pPr>
        <w:jc w:val="both"/>
        <w:rPr>
          <w:b/>
        </w:rPr>
      </w:pPr>
      <w:r w:rsidRPr="005C3B08">
        <w:rPr>
          <w:b/>
        </w:rPr>
        <w:t>SCADA – SOO &amp; BUCC</w:t>
      </w:r>
      <w:r w:rsidR="00D00114">
        <w:rPr>
          <w:b/>
        </w:rPr>
        <w:t xml:space="preserve"> - </w:t>
      </w:r>
      <w:r w:rsidRPr="005C3B08">
        <w:rPr>
          <w:b/>
        </w:rPr>
        <w:t>2017: $ 1,270,000; 2018: $920,000; 2019: $1,013,000; 2020:</w:t>
      </w:r>
      <w:r w:rsidR="00142F5E">
        <w:rPr>
          <w:b/>
        </w:rPr>
        <w:t xml:space="preserve"> </w:t>
      </w:r>
      <w:r w:rsidRPr="005C3B08">
        <w:rPr>
          <w:b/>
        </w:rPr>
        <w:t>$920,000; 2021: $920,000</w:t>
      </w:r>
    </w:p>
    <w:p w14:paraId="71C93C68" w14:textId="501F68CD" w:rsidR="00B303F1" w:rsidRDefault="00417141" w:rsidP="00B303F1">
      <w:pPr>
        <w:jc w:val="both"/>
        <w:rPr>
          <w:color w:val="000000"/>
          <w:sz w:val="22"/>
          <w:szCs w:val="22"/>
        </w:rPr>
      </w:pPr>
      <w:r w:rsidRPr="0095104E">
        <w:rPr>
          <w:rFonts w:eastAsiaTheme="minorHAnsi"/>
          <w:color w:val="000000"/>
        </w:rPr>
        <w:t>This program replaces and/or upgrades existing electric and nat</w:t>
      </w:r>
      <w:r>
        <w:rPr>
          <w:rFonts w:eastAsiaTheme="minorHAnsi"/>
          <w:color w:val="000000"/>
        </w:rPr>
        <w:t xml:space="preserve">ural gas control center (System </w:t>
      </w:r>
      <w:r w:rsidRPr="0095104E">
        <w:rPr>
          <w:rFonts w:eastAsiaTheme="minorHAnsi"/>
          <w:color w:val="000000"/>
        </w:rPr>
        <w:t>Operations Center and Backup Control Center) telecommunications and computing systems as they reach the end of their useful lives, require increased capacity, or cannot accommodate necessary equipment upgrades due to existing constraints.  Included are hardware, software, and operating system upgrades, as well as deployment of capabilities to meet new operational standards and requirements.  Some system upgrades are initiated by other requirements, including NERC reliability standards, growth, and new projects (e.g. Smart Grid).  Examples of upgrades to be completed under this program are Critical Infrastructure Protection version 5 (NERC standards requirement), Gas Control Room Management (PHMSA requirement), PEAK Reliability Coordinator Advanced Applications, and Technology Refresh (network and storage).</w:t>
      </w:r>
      <w:r w:rsidR="00B303F1" w:rsidRPr="00B303F1">
        <w:rPr>
          <w:color w:val="000000"/>
        </w:rPr>
        <w:t xml:space="preserve"> </w:t>
      </w:r>
      <w:r w:rsidR="00B303F1">
        <w:rPr>
          <w:color w:val="000000"/>
        </w:rPr>
        <w:t xml:space="preserve">The failure to make these investments in the timeframe planned will result in the Company losing information connectivity with its transmission system and to be in violation of NERC transmission planning standards, and subject to financial and other penalties. </w:t>
      </w:r>
    </w:p>
    <w:p w14:paraId="0388FE2A" w14:textId="013BAD10" w:rsidR="00417141" w:rsidRDefault="00417141" w:rsidP="004F3ADF">
      <w:pPr>
        <w:jc w:val="both"/>
        <w:rPr>
          <w:rFonts w:eastAsiaTheme="minorHAnsi"/>
          <w:color w:val="000000"/>
        </w:rPr>
      </w:pPr>
    </w:p>
    <w:p w14:paraId="6907FC59" w14:textId="1A9FD798" w:rsidR="00B854C6" w:rsidRPr="005C3B08" w:rsidRDefault="00B854C6" w:rsidP="004F3ADF">
      <w:pPr>
        <w:jc w:val="both"/>
        <w:rPr>
          <w:b/>
        </w:rPr>
      </w:pPr>
      <w:r w:rsidRPr="005C3B08">
        <w:rPr>
          <w:rFonts w:eastAsia="Calibri"/>
          <w:b/>
        </w:rPr>
        <w:t>Substation –Station Rebuilds</w:t>
      </w:r>
      <w:r w:rsidR="00D00114">
        <w:rPr>
          <w:b/>
        </w:rPr>
        <w:t xml:space="preserve"> - </w:t>
      </w:r>
      <w:r w:rsidR="00566B89" w:rsidRPr="005C3B08">
        <w:rPr>
          <w:b/>
        </w:rPr>
        <w:t>2018: $7,867</w:t>
      </w:r>
      <w:r w:rsidRPr="005C3B08">
        <w:rPr>
          <w:b/>
        </w:rPr>
        <w:t xml:space="preserve">,000; 2019: </w:t>
      </w:r>
      <w:r w:rsidR="00566B89" w:rsidRPr="005C3B08">
        <w:rPr>
          <w:b/>
        </w:rPr>
        <w:t>$15,800</w:t>
      </w:r>
      <w:r w:rsidRPr="005C3B08">
        <w:rPr>
          <w:b/>
        </w:rPr>
        <w:t xml:space="preserve">,000; 2020: </w:t>
      </w:r>
      <w:r w:rsidR="00566B89" w:rsidRPr="005C3B08">
        <w:rPr>
          <w:b/>
        </w:rPr>
        <w:t>$4,185</w:t>
      </w:r>
      <w:r w:rsidRPr="005C3B08">
        <w:rPr>
          <w:b/>
        </w:rPr>
        <w:t>,000; 2021: $15,3</w:t>
      </w:r>
      <w:r w:rsidR="00566B89" w:rsidRPr="005C3B08">
        <w:rPr>
          <w:b/>
        </w:rPr>
        <w:t>85</w:t>
      </w:r>
      <w:r w:rsidRPr="005C3B08">
        <w:rPr>
          <w:b/>
        </w:rPr>
        <w:t>,000</w:t>
      </w:r>
    </w:p>
    <w:p w14:paraId="702B3F9F" w14:textId="7268C8FB" w:rsidR="00417141" w:rsidRDefault="00B854C6" w:rsidP="004F3ADF">
      <w:pPr>
        <w:jc w:val="both"/>
        <w:rPr>
          <w:rFonts w:cs="Calibri"/>
          <w:color w:val="000000"/>
        </w:rPr>
      </w:pPr>
      <w:r>
        <w:rPr>
          <w:rFonts w:cs="Calibri"/>
          <w:color w:val="000000"/>
        </w:rPr>
        <w:t>Please see the description for Substation –Station Rebuilds under the Traditional Pro Forma Study.</w:t>
      </w:r>
    </w:p>
    <w:p w14:paraId="609C92C2" w14:textId="77777777" w:rsidR="00566B89" w:rsidRPr="005C3B08" w:rsidRDefault="00566B89" w:rsidP="004F3ADF">
      <w:pPr>
        <w:jc w:val="both"/>
        <w:rPr>
          <w:rFonts w:cs="Calibri"/>
          <w:b/>
          <w:color w:val="000000"/>
        </w:rPr>
      </w:pPr>
    </w:p>
    <w:p w14:paraId="3F1EA84A" w14:textId="6BAF3C01" w:rsidR="002F64F9" w:rsidRPr="005C3B08" w:rsidRDefault="002F64F9" w:rsidP="004F3ADF">
      <w:pPr>
        <w:jc w:val="both"/>
        <w:rPr>
          <w:b/>
        </w:rPr>
      </w:pPr>
      <w:r w:rsidRPr="005C3B08">
        <w:rPr>
          <w:b/>
        </w:rPr>
        <w:t>Transmission Minor Rebuild</w:t>
      </w:r>
      <w:r w:rsidR="00D00114">
        <w:rPr>
          <w:b/>
        </w:rPr>
        <w:t xml:space="preserve"> - </w:t>
      </w:r>
      <w:r w:rsidRPr="005C3B08">
        <w:rPr>
          <w:b/>
        </w:rPr>
        <w:t>2017: $5,132,000; 2018: $1,843,000; 2019: $1,908,000; 2020: $1,970,000; 2021: $2,015,000</w:t>
      </w:r>
    </w:p>
    <w:p w14:paraId="2FC298EE" w14:textId="1FC0F9F5" w:rsidR="00B303F1" w:rsidRDefault="002F64F9" w:rsidP="00B303F1">
      <w:pPr>
        <w:jc w:val="both"/>
        <w:rPr>
          <w:sz w:val="22"/>
          <w:szCs w:val="22"/>
        </w:rPr>
      </w:pPr>
      <w:r w:rsidRPr="00AD76AF">
        <w:t xml:space="preserve">This </w:t>
      </w:r>
      <w:r>
        <w:t xml:space="preserve">project covers transmission structure (ER 2057) and air switch (ER 2254) replacements based upon the results of the Company’s annual Wood Pole and Aerial Patrol inspection programs, and field operations.  </w:t>
      </w:r>
      <w:r w:rsidRPr="00AD76AF">
        <w:t xml:space="preserve">Both </w:t>
      </w:r>
      <w:r>
        <w:t xml:space="preserve">the Wood Pole and Aerial Patrol </w:t>
      </w:r>
      <w:r w:rsidRPr="00AD76AF">
        <w:t xml:space="preserve">inspection programs </w:t>
      </w:r>
      <w:r w:rsidRPr="00AD76AF">
        <w:lastRenderedPageBreak/>
        <w:t xml:space="preserve">are undertaken to maintain compliance with NERC Standard FAC-501-WECC-1.  </w:t>
      </w:r>
      <w:r>
        <w:t xml:space="preserve">Failing to make the necessary replacements identified by the Company’s inspection programs increases the risk of transmission system outages and the potential to ignite fires in dry areas.  </w:t>
      </w:r>
      <w:r w:rsidRPr="00AD76AF">
        <w:t>Air switch replacements are made based either on condition, capacity, or functionality issues.  Prioritization of installations and replacements are made from information provided by System Operations, Substation Engineering or the Company’s regional operations centers.</w:t>
      </w:r>
      <w:r w:rsidR="00B303F1" w:rsidRPr="00B303F1">
        <w:t xml:space="preserve"> </w:t>
      </w:r>
      <w:r w:rsidR="00B303F1">
        <w:t xml:space="preserve">Failing to make the necessary replacements identified by the Company’s inspection programs </w:t>
      </w:r>
      <w:r w:rsidR="00142F5E">
        <w:t>risks placing</w:t>
      </w:r>
      <w:r w:rsidR="00B303F1">
        <w:t xml:space="preserve"> Avista in violation of NERC standards, and will increase the risk of transmission system outages and the potential to ignite fires in dry areas.</w:t>
      </w:r>
    </w:p>
    <w:p w14:paraId="07E67B9D" w14:textId="77777777" w:rsidR="00B854C6" w:rsidRPr="006F4E58" w:rsidRDefault="00B854C6" w:rsidP="004F3ADF">
      <w:pPr>
        <w:jc w:val="both"/>
      </w:pPr>
    </w:p>
    <w:p w14:paraId="3D56FA0E" w14:textId="5630FC8C" w:rsidR="00B854C6" w:rsidRPr="005C3B08" w:rsidRDefault="00417141" w:rsidP="004F3ADF">
      <w:pPr>
        <w:jc w:val="both"/>
        <w:rPr>
          <w:b/>
        </w:rPr>
      </w:pPr>
      <w:r w:rsidRPr="005C3B08">
        <w:rPr>
          <w:b/>
          <w:color w:val="000000"/>
        </w:rPr>
        <w:t>Transmission Major Rebuild</w:t>
      </w:r>
      <w:r w:rsidR="00D00114">
        <w:rPr>
          <w:b/>
        </w:rPr>
        <w:t xml:space="preserve"> - </w:t>
      </w:r>
      <w:r w:rsidRPr="005C3B08">
        <w:rPr>
          <w:b/>
          <w:color w:val="000000"/>
        </w:rPr>
        <w:t xml:space="preserve">Asset Condition – </w:t>
      </w:r>
      <w:r w:rsidR="00B854C6" w:rsidRPr="005C3B08">
        <w:rPr>
          <w:b/>
          <w:color w:val="000000"/>
        </w:rPr>
        <w:t xml:space="preserve">2017: $9,536,000; </w:t>
      </w:r>
      <w:r w:rsidR="00B854C6" w:rsidRPr="005C3B08">
        <w:rPr>
          <w:b/>
        </w:rPr>
        <w:t>2018: $12,025,000; 2019: $11,000,000; 2020: $23,550,000; 2021: $24,500,000</w:t>
      </w:r>
    </w:p>
    <w:p w14:paraId="111886CF" w14:textId="73222355" w:rsidR="00417141" w:rsidRDefault="00417141" w:rsidP="004F3ADF">
      <w:pPr>
        <w:jc w:val="both"/>
        <w:rPr>
          <w:color w:val="000000"/>
        </w:rPr>
      </w:pPr>
      <w:r w:rsidRPr="006F4E58">
        <w:rPr>
          <w:color w:val="000000"/>
        </w:rPr>
        <w:t>Projects in this program rebuild existing transmission lines b</w:t>
      </w:r>
      <w:r w:rsidR="00B854C6">
        <w:rPr>
          <w:color w:val="000000"/>
        </w:rPr>
        <w:t>ased on overall asset condition</w:t>
      </w:r>
      <w:r w:rsidRPr="006F4E58">
        <w:rPr>
          <w:color w:val="000000"/>
        </w:rPr>
        <w:t xml:space="preserve"> (at the end of their useful life). The failure to timely replace aging transmission infrastructure on planned basis will subject our customers to the increased risk of service outages and increased restoration costs as we become less able to continue providing our current level of reliability. In addition to customer outages, the added risk of failure also impacts the economic dispatch of our Company’s generation resources and increases the risk of fire in dry areas. Finally, the failure to properly invest builds a </w:t>
      </w:r>
      <w:r w:rsidR="00142F5E">
        <w:rPr>
          <w:color w:val="000000"/>
        </w:rPr>
        <w:t>“</w:t>
      </w:r>
      <w:r w:rsidRPr="006F4E58">
        <w:rPr>
          <w:color w:val="000000"/>
        </w:rPr>
        <w:t>bow-wave</w:t>
      </w:r>
      <w:r w:rsidR="00142F5E">
        <w:rPr>
          <w:color w:val="000000"/>
        </w:rPr>
        <w:t>”</w:t>
      </w:r>
      <w:r w:rsidRPr="006F4E58">
        <w:rPr>
          <w:color w:val="000000"/>
        </w:rPr>
        <w:t xml:space="preserve"> of needed investments to the future, which makes it more difficult to fund these projects in addition to our already-planned priority infrastructure needs. Projects include:  ER 2550 – Burke-Thompson A&amp;B 115kV Transmission Line rebuild; ER 2604 – Lind-Warden 115kV Transmission Line rebuild; ER 2577 – Benewah-Moscow 230kV Transmission Line structure replacement; ER 2597 – Cabinet-Noxon 230kV Transmission Line rebuild; and ER 2596 – Lolo-Oxbow 230kV Transmission Line rebuild.</w:t>
      </w:r>
    </w:p>
    <w:p w14:paraId="7C72C312" w14:textId="77777777" w:rsidR="002F64F9" w:rsidRDefault="002F64F9" w:rsidP="004F3ADF">
      <w:pPr>
        <w:jc w:val="both"/>
        <w:rPr>
          <w:color w:val="000000"/>
        </w:rPr>
      </w:pPr>
    </w:p>
    <w:p w14:paraId="5E631B17" w14:textId="41B544EA" w:rsidR="00DF0FDC" w:rsidRPr="005C3B08" w:rsidRDefault="00DF0FDC" w:rsidP="004F3ADF">
      <w:pPr>
        <w:jc w:val="both"/>
        <w:rPr>
          <w:b/>
          <w:u w:val="single"/>
        </w:rPr>
      </w:pPr>
      <w:r w:rsidRPr="005C3B08">
        <w:rPr>
          <w:b/>
          <w:u w:val="single"/>
        </w:rPr>
        <w:t>Customer Requested</w:t>
      </w:r>
    </w:p>
    <w:p w14:paraId="1B132670" w14:textId="77777777" w:rsidR="00DF0FDC" w:rsidRPr="005C3B08" w:rsidRDefault="00DF0FDC" w:rsidP="004F3ADF">
      <w:pPr>
        <w:jc w:val="both"/>
        <w:rPr>
          <w:rFonts w:eastAsia="Calibri"/>
          <w:b/>
        </w:rPr>
      </w:pPr>
    </w:p>
    <w:p w14:paraId="48B64B70" w14:textId="1F3688A7" w:rsidR="00DF0FDC" w:rsidRPr="005C3B08" w:rsidRDefault="00417141" w:rsidP="004F3ADF">
      <w:pPr>
        <w:jc w:val="both"/>
        <w:rPr>
          <w:b/>
        </w:rPr>
      </w:pPr>
      <w:r w:rsidRPr="005C3B08">
        <w:rPr>
          <w:b/>
        </w:rPr>
        <w:t xml:space="preserve">Growth - </w:t>
      </w:r>
      <w:r w:rsidR="00DF0FDC" w:rsidRPr="005C3B08">
        <w:rPr>
          <w:b/>
        </w:rPr>
        <w:t>Hallett and White Substation</w:t>
      </w:r>
      <w:r w:rsidR="00D00114">
        <w:rPr>
          <w:b/>
        </w:rPr>
        <w:t xml:space="preserve"> - </w:t>
      </w:r>
      <w:r w:rsidR="00DF0FDC" w:rsidRPr="005C3B08">
        <w:rPr>
          <w:b/>
        </w:rPr>
        <w:t>2017: $1,458,000; 2018: $1,409,000</w:t>
      </w:r>
    </w:p>
    <w:p w14:paraId="2DCBBFE4" w14:textId="5CD9E4B9" w:rsidR="00B60A6C" w:rsidRDefault="00DF0FDC" w:rsidP="00B60A6C">
      <w:pPr>
        <w:jc w:val="both"/>
      </w:pPr>
      <w:r w:rsidRPr="006F4E58">
        <w:t>An existing large retail customer is expecting to double its load over the next 7-10 years beginning in 2018.  Additionally, a wholesale network transmission customer (Inland Power &amp; Light) has requested an interconnection at the Hallett &amp; White Substation.  These requests together require an increase in substation transformer c</w:t>
      </w:r>
      <w:r w:rsidR="000C78AF" w:rsidRPr="006F4E58">
        <w:t>apacity and additional feeders.</w:t>
      </w:r>
      <w:r w:rsidRPr="006F4E58">
        <w:t xml:space="preserve"> This project will rebuild the Hallett &amp; White 115/13kV Substation with two 30MVA transformers and six feeder bays, with one feeder dedicated to Inland Power &amp; Light, two feeders dedicated to the Company’s large retail customer, and the remaining feeders available to provide service to the Company’s local distribution system.  Failure to construct this project will result in the inability to serve the requested load </w:t>
      </w:r>
      <w:r w:rsidR="00142F5E">
        <w:t>of the</w:t>
      </w:r>
      <w:r w:rsidRPr="006F4E58">
        <w:t xml:space="preserve"> large retail customer</w:t>
      </w:r>
      <w:r w:rsidR="00142F5E">
        <w:t>,</w:t>
      </w:r>
      <w:r w:rsidRPr="006F4E58">
        <w:t xml:space="preserve"> and the failure of the Company to provide the required interconnection and low-voltage wheeling service under FERC jurisdiction for its wholesale transmission customer.</w:t>
      </w:r>
      <w:r w:rsidR="00B60A6C">
        <w:br w:type="page"/>
      </w:r>
    </w:p>
    <w:p w14:paraId="451C8AAD" w14:textId="77777777" w:rsidR="00417141" w:rsidRPr="005C3B08" w:rsidRDefault="00417141" w:rsidP="00265765">
      <w:pPr>
        <w:jc w:val="both"/>
        <w:rPr>
          <w:b/>
          <w:u w:val="single"/>
        </w:rPr>
      </w:pPr>
      <w:r w:rsidRPr="005C3B08">
        <w:rPr>
          <w:b/>
          <w:u w:val="single"/>
        </w:rPr>
        <w:lastRenderedPageBreak/>
        <w:t>Failed Plant and Operations Projects:</w:t>
      </w:r>
    </w:p>
    <w:p w14:paraId="7300DC78" w14:textId="77777777" w:rsidR="00417141" w:rsidRPr="006F4E58" w:rsidRDefault="00417141" w:rsidP="00265765">
      <w:pPr>
        <w:ind w:left="720" w:hanging="720"/>
        <w:jc w:val="both"/>
      </w:pPr>
    </w:p>
    <w:p w14:paraId="0316EEB2" w14:textId="792DA368" w:rsidR="00417141" w:rsidRPr="005C3B08" w:rsidRDefault="002F64F9" w:rsidP="00265765">
      <w:pPr>
        <w:jc w:val="both"/>
        <w:rPr>
          <w:b/>
        </w:rPr>
      </w:pPr>
      <w:r w:rsidRPr="005C3B08">
        <w:rPr>
          <w:b/>
        </w:rPr>
        <w:t xml:space="preserve">Electric </w:t>
      </w:r>
      <w:r w:rsidR="00417141" w:rsidRPr="005C3B08">
        <w:rPr>
          <w:b/>
        </w:rPr>
        <w:t>Storms</w:t>
      </w:r>
      <w:r w:rsidR="00D00114">
        <w:rPr>
          <w:b/>
        </w:rPr>
        <w:t xml:space="preserve"> - </w:t>
      </w:r>
      <w:r w:rsidR="00417141" w:rsidRPr="005C3B08">
        <w:rPr>
          <w:b/>
        </w:rPr>
        <w:t>2017: $</w:t>
      </w:r>
      <w:r w:rsidR="00743A6A" w:rsidRPr="005C3B08">
        <w:rPr>
          <w:b/>
        </w:rPr>
        <w:t>3,183</w:t>
      </w:r>
      <w:r w:rsidR="00417141" w:rsidRPr="005C3B08">
        <w:rPr>
          <w:b/>
        </w:rPr>
        <w:t>,000; 2018: $3,278,000; 2019: $3,377,000</w:t>
      </w:r>
      <w:r w:rsidR="00743A6A" w:rsidRPr="005C3B08">
        <w:rPr>
          <w:b/>
        </w:rPr>
        <w:t>; 2020: $3,169,000; 2021: $3,200,000</w:t>
      </w:r>
    </w:p>
    <w:p w14:paraId="3193DF08" w14:textId="21CFC2F6" w:rsidR="00D8582E" w:rsidRDefault="00417141" w:rsidP="00265765">
      <w:pPr>
        <w:jc w:val="both"/>
        <w:rPr>
          <w:rFonts w:cs="Calibri"/>
          <w:color w:val="000000"/>
        </w:rPr>
      </w:pPr>
      <w:r w:rsidRPr="006F4E58">
        <w:rPr>
          <w:rFonts w:cs="Calibri"/>
          <w:color w:val="000000"/>
        </w:rPr>
        <w:t>This ongoing program provides for the timely restoration of the Company’s transmission, substation and distribution facilities into serviceable condition during or following major weather-related or other natural events including high winds, heavy ice and snow loads, lightning storms, flooding and wildfires.</w:t>
      </w:r>
    </w:p>
    <w:p w14:paraId="2575E11A" w14:textId="77777777" w:rsidR="00417141" w:rsidRDefault="00417141" w:rsidP="005C3B08">
      <w:pPr>
        <w:rPr>
          <w:rFonts w:cs="Calibri"/>
          <w:color w:val="000000"/>
        </w:rPr>
      </w:pPr>
    </w:p>
    <w:p w14:paraId="7DF5430B" w14:textId="77777777" w:rsidR="00DF0FDC" w:rsidRPr="005C3B08" w:rsidRDefault="00DF0FDC" w:rsidP="005C3B08">
      <w:pPr>
        <w:rPr>
          <w:b/>
          <w:u w:val="single"/>
        </w:rPr>
      </w:pPr>
      <w:r w:rsidRPr="005C3B08">
        <w:rPr>
          <w:b/>
          <w:u w:val="single"/>
        </w:rPr>
        <w:t>Mandatory and Compliance Investments</w:t>
      </w:r>
    </w:p>
    <w:p w14:paraId="451A0969" w14:textId="77777777" w:rsidR="00DF0FDC" w:rsidRPr="006F4E58" w:rsidRDefault="00DF0FDC" w:rsidP="005C3B08"/>
    <w:p w14:paraId="129B52F8" w14:textId="5B7E1D15" w:rsidR="00743A6A" w:rsidRPr="005C3B08" w:rsidRDefault="00DF0FDC" w:rsidP="00265765">
      <w:pPr>
        <w:jc w:val="both"/>
        <w:rPr>
          <w:b/>
        </w:rPr>
      </w:pPr>
      <w:r w:rsidRPr="005C3B08">
        <w:rPr>
          <w:b/>
        </w:rPr>
        <w:t>Colstrip Transmission</w:t>
      </w:r>
      <w:r w:rsidR="00D00114">
        <w:rPr>
          <w:b/>
        </w:rPr>
        <w:t xml:space="preserve"> - </w:t>
      </w:r>
      <w:r w:rsidRPr="005C3B08">
        <w:rPr>
          <w:b/>
        </w:rPr>
        <w:t>2017: $325,000; 2018: $449,000; 2019: $391,000</w:t>
      </w:r>
      <w:r w:rsidR="002F64F9" w:rsidRPr="005C3B08">
        <w:rPr>
          <w:b/>
        </w:rPr>
        <w:t>; 2020: $365,000</w:t>
      </w:r>
      <w:r w:rsidR="00743A6A" w:rsidRPr="005C3B08">
        <w:rPr>
          <w:b/>
        </w:rPr>
        <w:t>; 2021: $442,000</w:t>
      </w:r>
    </w:p>
    <w:p w14:paraId="4BB0E647" w14:textId="745ECEDB" w:rsidR="00C00D39" w:rsidRPr="00C00D39" w:rsidRDefault="00DF0FDC" w:rsidP="00265765">
      <w:pPr>
        <w:jc w:val="both"/>
      </w:pPr>
      <w:r w:rsidRPr="006F4E58">
        <w:t xml:space="preserve"> As a joint owner of the Colstrip Transmission System, Avista is obligated to pays its commensurate ownership shar</w:t>
      </w:r>
      <w:r w:rsidR="000C78AF" w:rsidRPr="006F4E58">
        <w:t xml:space="preserve">e of all capital improvements. </w:t>
      </w:r>
      <w:r w:rsidRPr="006F4E58">
        <w:t>NorthWestern Energy, the designated Transmission Operator of the Colstrip Transmission System under the Colstrip Transmission Agreement, implements the capital program for purposes of maintaining reliable operation and complying with applicable reliability standards for the jointly owned facilities.</w:t>
      </w:r>
      <w:r w:rsidR="000C78AF" w:rsidRPr="006F4E58">
        <w:t xml:space="preserve"> Avista’s failure to pay its share of the</w:t>
      </w:r>
      <w:r w:rsidR="00034397" w:rsidRPr="006F4E58">
        <w:t>se</w:t>
      </w:r>
      <w:r w:rsidR="000C78AF" w:rsidRPr="006F4E58">
        <w:t xml:space="preserve"> investments</w:t>
      </w:r>
      <w:r w:rsidR="00034397" w:rsidRPr="006F4E58">
        <w:t xml:space="preserve"> would place us in violation of </w:t>
      </w:r>
      <w:r w:rsidR="00034397" w:rsidRPr="00566B89">
        <w:t>the ownership agreement and subject us to the legal recourse provided for in the agreement.</w:t>
      </w:r>
      <w:r w:rsidR="00C00D39" w:rsidRPr="00566B89">
        <w:t xml:space="preserve"> The Company determined after the Rate Period Studies were completed for this case, that there are amounts that will be transferred to plant in 2020 for this project. The Company will update these transfer to plant</w:t>
      </w:r>
      <w:r w:rsidR="00142F5E">
        <w:t xml:space="preserve"> amounts during this case</w:t>
      </w:r>
      <w:r w:rsidR="00C00D39" w:rsidRPr="00566B89">
        <w:t>.</w:t>
      </w:r>
      <w:r w:rsidR="00C00D39" w:rsidRPr="00C00D39">
        <w:t xml:space="preserve">  </w:t>
      </w:r>
    </w:p>
    <w:p w14:paraId="47B5FE47" w14:textId="77777777" w:rsidR="00417141" w:rsidRDefault="00417141" w:rsidP="00792049">
      <w:pPr>
        <w:jc w:val="both"/>
      </w:pPr>
    </w:p>
    <w:p w14:paraId="36467E0C" w14:textId="38E7AB09" w:rsidR="00417141" w:rsidRPr="005C3B08" w:rsidRDefault="00417141" w:rsidP="00792049">
      <w:pPr>
        <w:jc w:val="both"/>
        <w:rPr>
          <w:b/>
        </w:rPr>
      </w:pPr>
      <w:r w:rsidRPr="005C3B08">
        <w:rPr>
          <w:b/>
          <w:bCs/>
        </w:rPr>
        <w:t>Environmental Compliance</w:t>
      </w:r>
      <w:r w:rsidR="00D00114">
        <w:rPr>
          <w:b/>
        </w:rPr>
        <w:t xml:space="preserve"> - </w:t>
      </w:r>
      <w:r w:rsidRPr="005C3B08">
        <w:rPr>
          <w:b/>
        </w:rPr>
        <w:t>2017: $ 72,000; 2018: $50,000; 2019: $50,000; 2020: $50,000; 2021: $50,000</w:t>
      </w:r>
    </w:p>
    <w:p w14:paraId="08D673D5" w14:textId="262657FF" w:rsidR="00B303F1" w:rsidRDefault="00417141" w:rsidP="00B303F1">
      <w:pPr>
        <w:jc w:val="both"/>
        <w:rPr>
          <w:sz w:val="22"/>
          <w:szCs w:val="22"/>
        </w:rPr>
      </w:pPr>
      <w:r>
        <w:t>This project covers the i</w:t>
      </w:r>
      <w:r w:rsidRPr="00407B1E">
        <w:t xml:space="preserve">mplementation of </w:t>
      </w:r>
      <w:r>
        <w:t xml:space="preserve">required </w:t>
      </w:r>
      <w:r w:rsidRPr="00407B1E">
        <w:t>Forest Service Special Use Permits (SUP), Waste Oil Disposal, including polychlorinated biphenyls (PCBs), and Environmental Compliance requirements related to storm water manag</w:t>
      </w:r>
      <w:r>
        <w:t>e</w:t>
      </w:r>
      <w:r w:rsidRPr="00407B1E">
        <w:t>ment, water quality protection, property cleanup and related issues.</w:t>
      </w:r>
      <w:r w:rsidR="00B303F1" w:rsidRPr="00B303F1">
        <w:t xml:space="preserve"> </w:t>
      </w:r>
      <w:r w:rsidR="00B303F1">
        <w:t>The failure to make these investments would place the Company in violation of mandatory environmental compliance requirements and the federal and tribal permits that grant us authority to use lands for transmission facilities.</w:t>
      </w:r>
    </w:p>
    <w:p w14:paraId="08ABEA6F" w14:textId="77777777" w:rsidR="00DF0FDC" w:rsidRPr="006F4E58" w:rsidRDefault="00DF0FDC" w:rsidP="00792049">
      <w:pPr>
        <w:jc w:val="both"/>
      </w:pPr>
    </w:p>
    <w:p w14:paraId="7CB4A5A5" w14:textId="66DCC047" w:rsidR="00743A6A" w:rsidRPr="005C3B08" w:rsidRDefault="00181D6D" w:rsidP="00792049">
      <w:pPr>
        <w:jc w:val="both"/>
        <w:rPr>
          <w:b/>
        </w:rPr>
      </w:pPr>
      <w:r w:rsidRPr="005C3B08">
        <w:rPr>
          <w:b/>
        </w:rPr>
        <w:t>Garden Springs 230/115kV Substation</w:t>
      </w:r>
      <w:r w:rsidR="00D00114">
        <w:rPr>
          <w:b/>
        </w:rPr>
        <w:t xml:space="preserve"> - </w:t>
      </w:r>
      <w:r w:rsidRPr="005C3B08">
        <w:rPr>
          <w:b/>
        </w:rPr>
        <w:t>2017: $56,000; 2019: $725,000</w:t>
      </w:r>
      <w:r w:rsidR="00743A6A" w:rsidRPr="005C3B08">
        <w:rPr>
          <w:b/>
        </w:rPr>
        <w:t>; 2020: $8,250,000</w:t>
      </w:r>
    </w:p>
    <w:p w14:paraId="0FD94A5E" w14:textId="04E76FD4" w:rsidR="00DF0FDC" w:rsidRPr="006F4E58" w:rsidRDefault="00DF0FDC" w:rsidP="00DF0FDC">
      <w:pPr>
        <w:contextualSpacing/>
        <w:jc w:val="both"/>
      </w:pPr>
      <w:r w:rsidRPr="006F4E58">
        <w:t xml:space="preserve">Due to a lack of redundancy and capacity with the existing system, the west Spokane area </w:t>
      </w:r>
      <w:r w:rsidR="00034397" w:rsidRPr="006F4E58">
        <w:t>is unable to meet the applicable</w:t>
      </w:r>
      <w:r w:rsidRPr="006F4E58">
        <w:t xml:space="preserve"> NERC transmission planning standards.  The project consists of a new 230kV point of interconnection with BPA at a new station to be constructed on the Coulee-Westside 230kV Line and the Garden Springs 230/115kV Substation.  The project will mitigate the identified system deficiencies and provide additional transformation capacity in the area.  If this </w:t>
      </w:r>
      <w:r w:rsidR="00181D6D" w:rsidRPr="006F4E58">
        <w:t>project, or a less-than-optimum</w:t>
      </w:r>
      <w:r w:rsidRPr="006F4E58">
        <w:t xml:space="preserve"> alternative project </w:t>
      </w:r>
      <w:r w:rsidR="00181D6D" w:rsidRPr="006F4E58">
        <w:t xml:space="preserve">that allows </w:t>
      </w:r>
      <w:r w:rsidR="00734F44" w:rsidRPr="006F4E58">
        <w:t xml:space="preserve">us </w:t>
      </w:r>
      <w:r w:rsidR="00181D6D" w:rsidRPr="006F4E58">
        <w:t xml:space="preserve">to </w:t>
      </w:r>
      <w:r w:rsidR="00734F44" w:rsidRPr="006F4E58">
        <w:t>meet</w:t>
      </w:r>
      <w:r w:rsidR="00181D6D" w:rsidRPr="006F4E58">
        <w:t xml:space="preserve"> the standard, </w:t>
      </w:r>
      <w:r w:rsidRPr="006F4E58">
        <w:t xml:space="preserve">is not constructed </w:t>
      </w:r>
      <w:r w:rsidR="00181D6D" w:rsidRPr="006F4E58">
        <w:t>in the timeframe planned</w:t>
      </w:r>
      <w:r w:rsidRPr="006F4E58">
        <w:t xml:space="preserve">, </w:t>
      </w:r>
      <w:r w:rsidR="00181D6D" w:rsidRPr="006F4E58">
        <w:t xml:space="preserve">then </w:t>
      </w:r>
      <w:r w:rsidRPr="006F4E58">
        <w:t xml:space="preserve">the Company will be in violation of NERC transmission </w:t>
      </w:r>
      <w:r w:rsidRPr="00142F5E">
        <w:t>planning standards</w:t>
      </w:r>
      <w:r w:rsidRPr="006F4E58">
        <w:t xml:space="preserve"> </w:t>
      </w:r>
      <w:r w:rsidR="00734F44" w:rsidRPr="006F4E58">
        <w:t>and will be subject to the associated penalties. In addition to violating the planning standard, Avista will also risk</w:t>
      </w:r>
      <w:r w:rsidRPr="006F4E58">
        <w:t xml:space="preserve"> </w:t>
      </w:r>
      <w:r w:rsidR="00734F44" w:rsidRPr="006F4E58">
        <w:t xml:space="preserve">having to shed load (instantaneous disconnecting of customers from the system) to </w:t>
      </w:r>
      <w:r w:rsidRPr="006F4E58">
        <w:t xml:space="preserve">maintain compliance with NERC transmission </w:t>
      </w:r>
      <w:r w:rsidRPr="00142F5E">
        <w:t xml:space="preserve">operating standards </w:t>
      </w:r>
      <w:r w:rsidRPr="006F4E58">
        <w:t xml:space="preserve">in the long-range planning horizon.  The </w:t>
      </w:r>
      <w:r w:rsidRPr="006F4E58">
        <w:rPr>
          <w:rFonts w:cs="Calibri"/>
          <w:color w:val="000000"/>
        </w:rPr>
        <w:t xml:space="preserve">Company’s </w:t>
      </w:r>
      <w:r w:rsidRPr="006F4E58">
        <w:rPr>
          <w:rFonts w:cs="Calibri"/>
          <w:color w:val="000000"/>
        </w:rPr>
        <w:lastRenderedPageBreak/>
        <w:t xml:space="preserve">Engineering Roundtable </w:t>
      </w:r>
      <w:r w:rsidR="00734F44" w:rsidRPr="006F4E58">
        <w:rPr>
          <w:rFonts w:cs="Calibri"/>
          <w:color w:val="000000"/>
        </w:rPr>
        <w:t xml:space="preserve">evaluation and prioritization </w:t>
      </w:r>
      <w:r w:rsidRPr="006F4E58">
        <w:rPr>
          <w:rFonts w:cs="Calibri"/>
          <w:color w:val="000000"/>
        </w:rPr>
        <w:t xml:space="preserve">process has </w:t>
      </w:r>
      <w:r w:rsidR="00734F44" w:rsidRPr="006F4E58">
        <w:rPr>
          <w:rFonts w:cs="Calibri"/>
          <w:color w:val="000000"/>
        </w:rPr>
        <w:t>deferred</w:t>
      </w:r>
      <w:r w:rsidRPr="006F4E58">
        <w:rPr>
          <w:rFonts w:cs="Calibri"/>
          <w:color w:val="000000"/>
        </w:rPr>
        <w:t xml:space="preserve"> the </w:t>
      </w:r>
      <w:r w:rsidR="00734F44" w:rsidRPr="006F4E58">
        <w:rPr>
          <w:rFonts w:cs="Calibri"/>
          <w:color w:val="000000"/>
        </w:rPr>
        <w:t xml:space="preserve">implementation of the </w:t>
      </w:r>
      <w:r w:rsidRPr="006F4E58">
        <w:rPr>
          <w:rFonts w:cs="Calibri"/>
          <w:color w:val="000000"/>
        </w:rPr>
        <w:t>230kV portion of this project</w:t>
      </w:r>
      <w:r w:rsidR="00734F44" w:rsidRPr="006F4E58">
        <w:rPr>
          <w:rFonts w:cs="Calibri"/>
          <w:color w:val="000000"/>
        </w:rPr>
        <w:t>,</w:t>
      </w:r>
      <w:r w:rsidRPr="006F4E58">
        <w:rPr>
          <w:rFonts w:cs="Calibri"/>
          <w:color w:val="000000"/>
        </w:rPr>
        <w:t xml:space="preserve"> pending completion of the Westside 230/115kV Substation rebuild project</w:t>
      </w:r>
      <w:r w:rsidR="0084300A" w:rsidRPr="006F4E58">
        <w:rPr>
          <w:rFonts w:cs="Calibri"/>
          <w:color w:val="000000"/>
        </w:rPr>
        <w:t xml:space="preserve">, in an effort to balance our overall investment demands, and is considering other possible </w:t>
      </w:r>
      <w:r w:rsidRPr="006F4E58">
        <w:rPr>
          <w:rFonts w:cs="Calibri"/>
          <w:color w:val="000000"/>
        </w:rPr>
        <w:t xml:space="preserve">alternatives to </w:t>
      </w:r>
      <w:r w:rsidR="0084300A" w:rsidRPr="006F4E58">
        <w:rPr>
          <w:rFonts w:cs="Calibri"/>
          <w:color w:val="000000"/>
        </w:rPr>
        <w:t>avoid any</w:t>
      </w:r>
      <w:r w:rsidRPr="006F4E58">
        <w:rPr>
          <w:rFonts w:cs="Calibri"/>
          <w:color w:val="000000"/>
        </w:rPr>
        <w:t xml:space="preserve"> NERC transmission planning standard violations.</w:t>
      </w:r>
    </w:p>
    <w:p w14:paraId="6E1B44BD" w14:textId="77777777" w:rsidR="00A47275" w:rsidRPr="006F4E58" w:rsidRDefault="00A47275" w:rsidP="005C3B08">
      <w:pPr>
        <w:jc w:val="both"/>
      </w:pPr>
    </w:p>
    <w:p w14:paraId="4C628A45" w14:textId="696DE4D8" w:rsidR="00743A6A" w:rsidRPr="005C3B08" w:rsidRDefault="00DF0FDC" w:rsidP="005C3B08">
      <w:pPr>
        <w:jc w:val="both"/>
        <w:rPr>
          <w:b/>
        </w:rPr>
      </w:pPr>
      <w:r w:rsidRPr="005C3B08">
        <w:rPr>
          <w:b/>
        </w:rPr>
        <w:t xml:space="preserve">Noxon </w:t>
      </w:r>
      <w:r w:rsidR="002F64F9" w:rsidRPr="005C3B08">
        <w:rPr>
          <w:b/>
        </w:rPr>
        <w:t>Switchyard</w:t>
      </w:r>
      <w:r w:rsidRPr="005C3B08">
        <w:rPr>
          <w:b/>
        </w:rPr>
        <w:t xml:space="preserve"> Rebuild</w:t>
      </w:r>
      <w:r w:rsidR="00D00114">
        <w:rPr>
          <w:b/>
        </w:rPr>
        <w:t xml:space="preserve"> - </w:t>
      </w:r>
      <w:r w:rsidRPr="005C3B08">
        <w:rPr>
          <w:b/>
        </w:rPr>
        <w:t>2017: $2,504,000</w:t>
      </w:r>
      <w:r w:rsidR="00743A6A" w:rsidRPr="005C3B08">
        <w:rPr>
          <w:rFonts w:eastAsia="Calibri"/>
          <w:b/>
        </w:rPr>
        <w:t>;</w:t>
      </w:r>
      <w:r w:rsidR="00743A6A" w:rsidRPr="005C3B08">
        <w:rPr>
          <w:b/>
        </w:rPr>
        <w:t xml:space="preserve"> 2021: $21,600,000</w:t>
      </w:r>
    </w:p>
    <w:p w14:paraId="7E8C2A15" w14:textId="54B8D127" w:rsidR="00B303F1" w:rsidRDefault="00567D84" w:rsidP="00B303F1">
      <w:pPr>
        <w:jc w:val="both"/>
        <w:rPr>
          <w:color w:val="000000"/>
          <w:sz w:val="22"/>
          <w:szCs w:val="22"/>
        </w:rPr>
      </w:pPr>
      <w:r w:rsidRPr="006F4E58">
        <w:rPr>
          <w:color w:val="000000"/>
        </w:rPr>
        <w:t>Today, Avista’s Noxon Rapids 230kV Switching Station is subject to a potential fault current of approximately 14,000 amps, which exceeds the 12,500 amp capability of six 230kV circuit breakers in the statio</w:t>
      </w:r>
      <w:r w:rsidR="0039765E" w:rsidRPr="006F4E58">
        <w:rPr>
          <w:color w:val="000000"/>
        </w:rPr>
        <w:t xml:space="preserve">n. </w:t>
      </w:r>
      <w:r w:rsidR="00DF0FDC" w:rsidRPr="006F4E58">
        <w:rPr>
          <w:color w:val="000000"/>
        </w:rPr>
        <w:t xml:space="preserve">This </w:t>
      </w:r>
      <w:r w:rsidR="0039765E" w:rsidRPr="006F4E58">
        <w:rPr>
          <w:color w:val="000000"/>
        </w:rPr>
        <w:t>potential is</w:t>
      </w:r>
      <w:r w:rsidR="00DF0FDC" w:rsidRPr="006F4E58">
        <w:rPr>
          <w:color w:val="000000"/>
        </w:rPr>
        <w:t xml:space="preserve"> </w:t>
      </w:r>
      <w:r w:rsidR="0039765E" w:rsidRPr="006F4E58">
        <w:rPr>
          <w:color w:val="000000"/>
        </w:rPr>
        <w:t xml:space="preserve">not only </w:t>
      </w:r>
      <w:r w:rsidR="00DF0FDC" w:rsidRPr="006F4E58">
        <w:rPr>
          <w:color w:val="000000"/>
        </w:rPr>
        <w:t>an immediate safety issue</w:t>
      </w:r>
      <w:r w:rsidR="0039765E" w:rsidRPr="006F4E58">
        <w:rPr>
          <w:color w:val="000000"/>
        </w:rPr>
        <w:t>, but it also exposes the Company to a violation of</w:t>
      </w:r>
      <w:r w:rsidR="00DF0FDC" w:rsidRPr="006F4E58">
        <w:rPr>
          <w:color w:val="000000"/>
        </w:rPr>
        <w:t xml:space="preserve"> NERC standards</w:t>
      </w:r>
      <w:r w:rsidR="0039765E" w:rsidRPr="006F4E58">
        <w:rPr>
          <w:color w:val="000000"/>
        </w:rPr>
        <w:t>.</w:t>
      </w:r>
      <w:r w:rsidR="00DF0FDC" w:rsidRPr="006F4E58">
        <w:rPr>
          <w:color w:val="000000"/>
        </w:rPr>
        <w:t xml:space="preserve">  Additionally, the existing s</w:t>
      </w:r>
      <w:r w:rsidR="00DF0FDC" w:rsidRPr="006F4E58">
        <w:rPr>
          <w:rFonts w:cs="Calibri"/>
          <w:color w:val="000000"/>
        </w:rPr>
        <w:t xml:space="preserve">tation </w:t>
      </w:r>
      <w:r w:rsidR="0039765E" w:rsidRPr="006F4E58">
        <w:rPr>
          <w:rFonts w:cs="Calibri"/>
          <w:color w:val="000000"/>
        </w:rPr>
        <w:t>is at the end of its useful life based on</w:t>
      </w:r>
      <w:r w:rsidR="00DF0FDC" w:rsidRPr="006F4E58">
        <w:rPr>
          <w:rFonts w:cs="Calibri"/>
          <w:color w:val="000000"/>
        </w:rPr>
        <w:t xml:space="preserve"> age and condition of the equipment in the station.  The existing bus has suffered a number of failures and is </w:t>
      </w:r>
      <w:r w:rsidR="0039765E" w:rsidRPr="006F4E58">
        <w:rPr>
          <w:rFonts w:cs="Calibri"/>
          <w:color w:val="000000"/>
        </w:rPr>
        <w:t xml:space="preserve">now </w:t>
      </w:r>
      <w:r w:rsidR="00DF0FDC" w:rsidRPr="006F4E58">
        <w:rPr>
          <w:rFonts w:cs="Calibri"/>
          <w:color w:val="000000"/>
        </w:rPr>
        <w:t>configured as a single bus with a bus tie breaker separating the East and West buses.  The station is the point of integration for the Noxon Rapids Hydroelectric d</w:t>
      </w:r>
      <w:r w:rsidR="00142F5E">
        <w:rPr>
          <w:rFonts w:cs="Calibri"/>
          <w:color w:val="000000"/>
        </w:rPr>
        <w:t>evelopment as well as a princip</w:t>
      </w:r>
      <w:r w:rsidR="00DF0FDC" w:rsidRPr="006F4E58">
        <w:rPr>
          <w:rFonts w:cs="Calibri"/>
          <w:color w:val="000000"/>
        </w:rPr>
        <w:t>l</w:t>
      </w:r>
      <w:r w:rsidR="00142F5E">
        <w:rPr>
          <w:rFonts w:cs="Calibri"/>
          <w:color w:val="000000"/>
        </w:rPr>
        <w:t>e</w:t>
      </w:r>
      <w:r w:rsidR="00DF0FDC" w:rsidRPr="006F4E58">
        <w:rPr>
          <w:rFonts w:cs="Calibri"/>
          <w:color w:val="000000"/>
        </w:rPr>
        <w:t xml:space="preserve"> point of interconnection between Avista and BPA, providing a key point of integration for the Western Montana Hydro Complex and the Company’s interconnection with N</w:t>
      </w:r>
      <w:r w:rsidR="0039765E" w:rsidRPr="006F4E58">
        <w:rPr>
          <w:rFonts w:cs="Calibri"/>
          <w:color w:val="000000"/>
        </w:rPr>
        <w:t xml:space="preserve">orthWestern Energy in Montana. </w:t>
      </w:r>
      <w:r w:rsidR="00DF0FDC" w:rsidRPr="00803F6B">
        <w:rPr>
          <w:rFonts w:cs="Calibri"/>
          <w:color w:val="000000"/>
        </w:rPr>
        <w:t xml:space="preserve">The current bus configuration requires </w:t>
      </w:r>
      <w:r w:rsidR="00CF60DB" w:rsidRPr="00803F6B">
        <w:rPr>
          <w:rFonts w:cs="Calibri"/>
          <w:color w:val="000000"/>
        </w:rPr>
        <w:t>Avista to</w:t>
      </w:r>
      <w:r w:rsidR="00DF0FDC" w:rsidRPr="00803F6B">
        <w:rPr>
          <w:rFonts w:cs="Calibri"/>
          <w:color w:val="000000"/>
        </w:rPr>
        <w:t xml:space="preserve"> </w:t>
      </w:r>
      <w:r w:rsidR="00CF60DB" w:rsidRPr="00803F6B">
        <w:rPr>
          <w:rFonts w:cs="Calibri"/>
          <w:color w:val="000000"/>
        </w:rPr>
        <w:t xml:space="preserve">curtail its own hydro generation </w:t>
      </w:r>
      <w:r w:rsidR="00803F6B">
        <w:rPr>
          <w:rFonts w:cs="Calibri"/>
          <w:color w:val="000000"/>
        </w:rPr>
        <w:t xml:space="preserve">for unplanned outages of </w:t>
      </w:r>
      <w:r w:rsidR="00CF60DB" w:rsidRPr="00803F6B">
        <w:rPr>
          <w:rFonts w:cs="Calibri"/>
          <w:color w:val="000000"/>
        </w:rPr>
        <w:t xml:space="preserve">substation </w:t>
      </w:r>
      <w:r w:rsidR="00DF0FDC" w:rsidRPr="00803F6B">
        <w:rPr>
          <w:rFonts w:cs="Calibri"/>
          <w:color w:val="000000"/>
        </w:rPr>
        <w:t xml:space="preserve">equipment </w:t>
      </w:r>
      <w:r w:rsidR="00CF60DB" w:rsidRPr="00803F6B">
        <w:rPr>
          <w:rFonts w:cs="Calibri"/>
          <w:color w:val="000000"/>
        </w:rPr>
        <w:t>to complete work in the station.</w:t>
      </w:r>
      <w:r w:rsidR="00DF0FDC" w:rsidRPr="006F4E58">
        <w:rPr>
          <w:rFonts w:cs="Calibri"/>
          <w:color w:val="000000"/>
        </w:rPr>
        <w:t xml:space="preserve"> The reconstructed Noxon Rapids 230kV Switching Station wi</w:t>
      </w:r>
      <w:r w:rsidR="00CF60DB" w:rsidRPr="006F4E58">
        <w:rPr>
          <w:rFonts w:cs="Calibri"/>
          <w:color w:val="000000"/>
        </w:rPr>
        <w:t>ll have a double-breaker double-</w:t>
      </w:r>
      <w:r w:rsidR="00DF0FDC" w:rsidRPr="006F4E58">
        <w:rPr>
          <w:rFonts w:cs="Calibri"/>
          <w:color w:val="000000"/>
        </w:rPr>
        <w:t xml:space="preserve">bus configuration to facilitate required maintenance activities without impacting local generation levels or transfer </w:t>
      </w:r>
      <w:r w:rsidR="00CF60DB" w:rsidRPr="006F4E58">
        <w:rPr>
          <w:rFonts w:cs="Calibri"/>
          <w:color w:val="000000"/>
        </w:rPr>
        <w:t>loads</w:t>
      </w:r>
      <w:r w:rsidR="00DF0FDC" w:rsidRPr="006F4E58">
        <w:rPr>
          <w:rFonts w:cs="Calibri"/>
          <w:color w:val="000000"/>
        </w:rPr>
        <w:t xml:space="preserve"> to or from Montana. The Company’s Engineering Roundtable process has resulted in the deferral of the broader station rebuild project and the immediate replacement of the over-dutied circuit breakers</w:t>
      </w:r>
      <w:r w:rsidR="00CF60DB" w:rsidRPr="006F4E58">
        <w:rPr>
          <w:rFonts w:cs="Calibri"/>
          <w:color w:val="000000"/>
        </w:rPr>
        <w:t xml:space="preserve">. </w:t>
      </w:r>
      <w:r w:rsidR="00B303F1">
        <w:rPr>
          <w:color w:val="000000"/>
        </w:rPr>
        <w:t xml:space="preserve">This potential is not only an immediate safety issue, but our failure to make the investments needed to meet this remedy this issue will result in the Company having to curtail its own hydroelectric generation and further exposes the Company to a violation of mandatory NERC planning standards. </w:t>
      </w:r>
    </w:p>
    <w:p w14:paraId="6CB068C7" w14:textId="77777777" w:rsidR="00417141" w:rsidRDefault="00417141" w:rsidP="005C3B08">
      <w:pPr>
        <w:jc w:val="both"/>
        <w:rPr>
          <w:rFonts w:cs="Calibri"/>
          <w:i/>
          <w:color w:val="000000"/>
        </w:rPr>
      </w:pPr>
    </w:p>
    <w:p w14:paraId="2F515255" w14:textId="39004649" w:rsidR="00417141" w:rsidRPr="005C3B08" w:rsidRDefault="00417141" w:rsidP="005C3B08">
      <w:pPr>
        <w:jc w:val="both"/>
        <w:rPr>
          <w:b/>
        </w:rPr>
      </w:pPr>
      <w:r w:rsidRPr="005C3B08">
        <w:rPr>
          <w:b/>
        </w:rPr>
        <w:t>South Region Transmission Voltage Control</w:t>
      </w:r>
      <w:r w:rsidR="00D00114">
        <w:rPr>
          <w:b/>
        </w:rPr>
        <w:t xml:space="preserve"> - </w:t>
      </w:r>
      <w:r w:rsidRPr="005C3B08">
        <w:rPr>
          <w:b/>
        </w:rPr>
        <w:t>2017: $5,733,000</w:t>
      </w:r>
    </w:p>
    <w:p w14:paraId="037F464B" w14:textId="5DD04B83" w:rsidR="00417141" w:rsidRPr="006F4E58" w:rsidRDefault="00417141" w:rsidP="005C3B08">
      <w:pPr>
        <w:jc w:val="both"/>
        <w:rPr>
          <w:i/>
        </w:rPr>
      </w:pPr>
      <w:r w:rsidRPr="006F4E58">
        <w:t>Avista’s south region 230kV system, primarily in the Lewiston-Clarkston area, experiences excessively high voltage during even light load periods, where voltage exceeds equipment ratings over 35% of the time.  Operation of equipment outside of manufacturer’s ratings introduces safety risks to Company operations and employees, and it increases the possibility of equipment failure and associated large scale outages. If the Company does not implement this project in the timeframe planned, then we may be forced to remove our 230kV lines from service (which is not possible to do) in order to maintain compliance with NERC transmission operating standards. This project includes the installation of two 50MVar shunt reactors on the 230kV bus at North Lewiston. With automatic control, overvoltages can be reduced, if not eliminated, on the 230kV buses at Dry Creek, Lolo, North Lewiston, Moscow and Shawnee.</w:t>
      </w:r>
    </w:p>
    <w:p w14:paraId="6854D2B4" w14:textId="77777777" w:rsidR="00DF0FDC" w:rsidRPr="006F4E58" w:rsidRDefault="00DF0FDC" w:rsidP="005C3B08">
      <w:pPr>
        <w:jc w:val="both"/>
      </w:pPr>
    </w:p>
    <w:p w14:paraId="19243D74" w14:textId="525DD9A8" w:rsidR="00DF0FDC" w:rsidRPr="005C3B08" w:rsidRDefault="00DF0FDC" w:rsidP="005C3B08">
      <w:pPr>
        <w:jc w:val="both"/>
        <w:rPr>
          <w:b/>
        </w:rPr>
      </w:pPr>
      <w:r w:rsidRPr="005C3B08">
        <w:rPr>
          <w:b/>
        </w:rPr>
        <w:t>Saddle Mountain Substation and Wind Project Integration</w:t>
      </w:r>
      <w:r w:rsidR="00D00114">
        <w:rPr>
          <w:b/>
        </w:rPr>
        <w:t xml:space="preserve"> - </w:t>
      </w:r>
      <w:r w:rsidRPr="005C3B08">
        <w:rPr>
          <w:b/>
        </w:rPr>
        <w:t>2018: $1,500,000; 2019: $14,500,000</w:t>
      </w:r>
    </w:p>
    <w:p w14:paraId="1E565180" w14:textId="2403767C" w:rsidR="00DF0FDC" w:rsidRPr="006F4E58" w:rsidRDefault="00DF0FDC" w:rsidP="005C3B08">
      <w:pPr>
        <w:jc w:val="both"/>
      </w:pPr>
      <w:r w:rsidRPr="006F4E58">
        <w:t xml:space="preserve">This project is the result of a joint regional transmission planning study team under ColumbiaGrid and resolves a number of NERC transmission planning standard violations in the Grant County PUD transmission system that are exacerbated by the Company’s load in </w:t>
      </w:r>
      <w:r w:rsidRPr="006F4E58">
        <w:lastRenderedPageBreak/>
        <w:t xml:space="preserve">the Othello area.  Apart from the Grant County PUD system, the Company’s Othello area load is supported by only a single 115kV transmission line connection to the Bonneville Power Administration.  </w:t>
      </w:r>
      <w:r w:rsidR="005D7936" w:rsidRPr="006F4E58">
        <w:t>If Avista does not complete this project in the timeframe planned, then the</w:t>
      </w:r>
      <w:r w:rsidRPr="006F4E58">
        <w:t xml:space="preserve"> Company </w:t>
      </w:r>
      <w:r w:rsidR="005D7936" w:rsidRPr="006F4E58">
        <w:t>will be subject</w:t>
      </w:r>
      <w:r w:rsidRPr="006F4E58">
        <w:t xml:space="preserve"> to possible litigation </w:t>
      </w:r>
      <w:r w:rsidR="005D7936" w:rsidRPr="006F4E58">
        <w:t>before the</w:t>
      </w:r>
      <w:r w:rsidRPr="006F4E58">
        <w:t xml:space="preserve"> FERC for </w:t>
      </w:r>
      <w:r w:rsidR="005D7936" w:rsidRPr="006F4E58">
        <w:t>failing to timely complete</w:t>
      </w:r>
      <w:r w:rsidRPr="006F4E58">
        <w:t xml:space="preserve"> a project </w:t>
      </w:r>
      <w:r w:rsidR="005D7936" w:rsidRPr="006F4E58">
        <w:t xml:space="preserve">that has been </w:t>
      </w:r>
      <w:r w:rsidRPr="006F4E58">
        <w:t>specified by the sub-regional transmission planning process under the Company’s Open Access Transmission Tariff</w:t>
      </w:r>
      <w:r w:rsidR="005D7936" w:rsidRPr="006F4E58">
        <w:t xml:space="preserve"> (OATT). </w:t>
      </w:r>
      <w:r w:rsidRPr="006F4E58">
        <w:t xml:space="preserve">The 230kV portion of the Saddle Mountain 230/115kV Substation is also required to integrate a proposed 126MW wind generation project in the Othello area. </w:t>
      </w:r>
    </w:p>
    <w:p w14:paraId="1105E08D" w14:textId="589C4B5D" w:rsidR="00DF0FDC" w:rsidRPr="006F4E58" w:rsidRDefault="00DF0FDC" w:rsidP="005C3B08">
      <w:pPr>
        <w:jc w:val="both"/>
      </w:pPr>
    </w:p>
    <w:p w14:paraId="29843B98" w14:textId="754E9185" w:rsidR="00DF0FDC" w:rsidRPr="005C3B08" w:rsidRDefault="00DF0FDC" w:rsidP="005C3B08">
      <w:pPr>
        <w:jc w:val="both"/>
        <w:rPr>
          <w:b/>
        </w:rPr>
      </w:pPr>
      <w:r w:rsidRPr="005C3B08">
        <w:rPr>
          <w:rFonts w:eastAsia="Calibri"/>
          <w:b/>
        </w:rPr>
        <w:t>Spokane Valley Transmission Reinforcement</w:t>
      </w:r>
      <w:r w:rsidR="00D00114">
        <w:rPr>
          <w:b/>
        </w:rPr>
        <w:t xml:space="preserve"> - </w:t>
      </w:r>
      <w:r w:rsidRPr="005C3B08">
        <w:rPr>
          <w:rFonts w:eastAsia="Calibri"/>
          <w:b/>
        </w:rPr>
        <w:t xml:space="preserve">2017: $374,000; </w:t>
      </w:r>
      <w:r w:rsidR="008D356A" w:rsidRPr="005C3B08">
        <w:rPr>
          <w:b/>
        </w:rPr>
        <w:t>2018: $7,750,000</w:t>
      </w:r>
    </w:p>
    <w:p w14:paraId="50EEFCCD" w14:textId="6A9FADAC" w:rsidR="00DF0FDC" w:rsidRDefault="001C5057" w:rsidP="005C3B08">
      <w:pPr>
        <w:jc w:val="both"/>
        <w:rPr>
          <w:rFonts w:eastAsia="Calibri"/>
          <w:color w:val="000000"/>
        </w:rPr>
      </w:pPr>
      <w:r w:rsidRPr="006F4E58">
        <w:rPr>
          <w:rFonts w:eastAsia="Calibri"/>
          <w:color w:val="000000"/>
        </w:rPr>
        <w:t>Po</w:t>
      </w:r>
      <w:r w:rsidR="00C06632" w:rsidRPr="006F4E58">
        <w:rPr>
          <w:rFonts w:eastAsia="Calibri"/>
          <w:color w:val="000000"/>
        </w:rPr>
        <w:t>rtions of the</w:t>
      </w:r>
      <w:r w:rsidRPr="006F4E58">
        <w:rPr>
          <w:rFonts w:eastAsia="Calibri"/>
          <w:color w:val="000000"/>
        </w:rPr>
        <w:t xml:space="preserve"> </w:t>
      </w:r>
      <w:r w:rsidR="00C06632" w:rsidRPr="006F4E58">
        <w:rPr>
          <w:rFonts w:eastAsia="Calibri"/>
          <w:color w:val="000000"/>
        </w:rPr>
        <w:t>Spokane Valley Transmission Reinforcement Project</w:t>
      </w:r>
      <w:r w:rsidRPr="006F4E58">
        <w:rPr>
          <w:rFonts w:eastAsia="Calibri"/>
          <w:color w:val="000000"/>
        </w:rPr>
        <w:t xml:space="preserve"> already completed include </w:t>
      </w:r>
      <w:r w:rsidR="00C06632" w:rsidRPr="006F4E58">
        <w:rPr>
          <w:rFonts w:eastAsia="Calibri"/>
          <w:color w:val="000000"/>
        </w:rPr>
        <w:t xml:space="preserve">construction of the </w:t>
      </w:r>
      <w:r w:rsidRPr="006F4E58">
        <w:rPr>
          <w:rFonts w:eastAsia="Calibri"/>
          <w:color w:val="000000"/>
        </w:rPr>
        <w:t>Oppo</w:t>
      </w:r>
      <w:r w:rsidR="00C06632" w:rsidRPr="006F4E58">
        <w:rPr>
          <w:rFonts w:eastAsia="Calibri"/>
          <w:color w:val="000000"/>
        </w:rPr>
        <w:t xml:space="preserve">rtunity Substation </w:t>
      </w:r>
      <w:r w:rsidRPr="006F4E58">
        <w:rPr>
          <w:rFonts w:eastAsia="Calibri"/>
          <w:color w:val="000000"/>
        </w:rPr>
        <w:t>and Irvin-Millwood 11</w:t>
      </w:r>
      <w:r w:rsidR="00C06632" w:rsidRPr="006F4E58">
        <w:rPr>
          <w:rFonts w:eastAsia="Calibri"/>
          <w:color w:val="000000"/>
        </w:rPr>
        <w:t>5kV Transmission Line</w:t>
      </w:r>
      <w:r w:rsidRPr="006F4E58">
        <w:rPr>
          <w:rFonts w:eastAsia="Calibri"/>
          <w:color w:val="000000"/>
        </w:rPr>
        <w:t>.</w:t>
      </w:r>
      <w:r w:rsidR="00C06632" w:rsidRPr="006F4E58">
        <w:rPr>
          <w:rFonts w:eastAsia="Calibri"/>
          <w:color w:val="000000"/>
        </w:rPr>
        <w:t xml:space="preserve"> Currently planned projects</w:t>
      </w:r>
      <w:r w:rsidR="00DF0FDC" w:rsidRPr="006F4E58">
        <w:rPr>
          <w:rFonts w:eastAsia="Calibri"/>
          <w:color w:val="000000"/>
        </w:rPr>
        <w:t xml:space="preserve"> include </w:t>
      </w:r>
      <w:r w:rsidR="00C06632" w:rsidRPr="006F4E58">
        <w:rPr>
          <w:rFonts w:eastAsia="Calibri"/>
          <w:color w:val="000000"/>
        </w:rPr>
        <w:t xml:space="preserve">rebuilding </w:t>
      </w:r>
      <w:r w:rsidR="00DF0FDC" w:rsidRPr="006F4E58">
        <w:rPr>
          <w:rFonts w:eastAsia="Calibri"/>
          <w:color w:val="000000"/>
        </w:rPr>
        <w:t xml:space="preserve">the Beacon-Boulder #2 </w:t>
      </w:r>
      <w:r w:rsidR="00C06632" w:rsidRPr="006F4E58">
        <w:rPr>
          <w:rFonts w:eastAsia="Calibri"/>
          <w:color w:val="000000"/>
        </w:rPr>
        <w:t xml:space="preserve">115kV Transmission Line </w:t>
      </w:r>
      <w:r w:rsidR="00DF0FDC" w:rsidRPr="006F4E58">
        <w:rPr>
          <w:rFonts w:eastAsia="Calibri"/>
          <w:color w:val="000000"/>
        </w:rPr>
        <w:t xml:space="preserve">and </w:t>
      </w:r>
      <w:r w:rsidR="009941B2" w:rsidRPr="006F4E58">
        <w:rPr>
          <w:rFonts w:eastAsia="Calibri"/>
          <w:color w:val="000000"/>
        </w:rPr>
        <w:t xml:space="preserve">construction of the </w:t>
      </w:r>
      <w:r w:rsidR="00DF0FDC" w:rsidRPr="006F4E58">
        <w:rPr>
          <w:rFonts w:eastAsia="Calibri"/>
          <w:color w:val="000000"/>
        </w:rPr>
        <w:t>Irvin 115kV Switching Station</w:t>
      </w:r>
      <w:r w:rsidR="00C06632" w:rsidRPr="006F4E58">
        <w:rPr>
          <w:rFonts w:eastAsia="Calibri"/>
          <w:color w:val="000000"/>
        </w:rPr>
        <w:t>. This project must be completed to mitigate our currently-</w:t>
      </w:r>
      <w:r w:rsidR="00DF0FDC" w:rsidRPr="006F4E58">
        <w:rPr>
          <w:rFonts w:eastAsia="Calibri"/>
          <w:color w:val="000000"/>
        </w:rPr>
        <w:t xml:space="preserve">existing </w:t>
      </w:r>
      <w:r w:rsidR="00C06632" w:rsidRPr="006F4E58">
        <w:rPr>
          <w:rFonts w:eastAsia="Calibri"/>
          <w:color w:val="000000"/>
        </w:rPr>
        <w:t xml:space="preserve">failure to meet </w:t>
      </w:r>
      <w:r w:rsidR="00DF0FDC" w:rsidRPr="006F4E58">
        <w:rPr>
          <w:rFonts w:eastAsia="Calibri"/>
          <w:color w:val="000000"/>
        </w:rPr>
        <w:t>NERC transmission planning standard</w:t>
      </w:r>
      <w:r w:rsidR="00C06632" w:rsidRPr="006F4E58">
        <w:rPr>
          <w:rFonts w:eastAsia="Calibri"/>
          <w:color w:val="000000"/>
        </w:rPr>
        <w:t>s</w:t>
      </w:r>
      <w:r w:rsidR="00A87262" w:rsidRPr="006F4E58">
        <w:rPr>
          <w:rFonts w:eastAsia="Calibri"/>
          <w:color w:val="000000"/>
        </w:rPr>
        <w:t xml:space="preserve">, and to avoid </w:t>
      </w:r>
      <w:r w:rsidR="009941B2" w:rsidRPr="006F4E58">
        <w:rPr>
          <w:rFonts w:eastAsia="Calibri"/>
          <w:color w:val="000000"/>
        </w:rPr>
        <w:t>future t</w:t>
      </w:r>
      <w:r w:rsidR="00DF0FDC" w:rsidRPr="006F4E58">
        <w:rPr>
          <w:rFonts w:eastAsia="Calibri"/>
          <w:color w:val="000000"/>
        </w:rPr>
        <w:t>rans</w:t>
      </w:r>
      <w:r w:rsidR="009941B2" w:rsidRPr="006F4E58">
        <w:rPr>
          <w:rFonts w:eastAsia="Calibri"/>
          <w:color w:val="000000"/>
        </w:rPr>
        <w:t>mission s</w:t>
      </w:r>
      <w:r w:rsidR="00DF0FDC" w:rsidRPr="006F4E58">
        <w:rPr>
          <w:rFonts w:eastAsia="Calibri"/>
          <w:color w:val="000000"/>
        </w:rPr>
        <w:t xml:space="preserve">ystem reliability issues in the Spokane Valley. </w:t>
      </w:r>
    </w:p>
    <w:p w14:paraId="7E219EDF" w14:textId="77777777" w:rsidR="007A465E" w:rsidRPr="006F4E58" w:rsidRDefault="007A465E" w:rsidP="005C3B08">
      <w:pPr>
        <w:jc w:val="both"/>
      </w:pPr>
    </w:p>
    <w:p w14:paraId="2BE7B58B" w14:textId="1AD705EC" w:rsidR="00743A6A" w:rsidRPr="005C3B08" w:rsidRDefault="00DF0FDC" w:rsidP="005C3B08">
      <w:pPr>
        <w:jc w:val="both"/>
        <w:rPr>
          <w:b/>
        </w:rPr>
      </w:pPr>
      <w:r w:rsidRPr="005C3B08">
        <w:rPr>
          <w:b/>
        </w:rPr>
        <w:t>Transmission – NERC Low</w:t>
      </w:r>
      <w:r w:rsidR="00743A6A" w:rsidRPr="005C3B08">
        <w:rPr>
          <w:b/>
        </w:rPr>
        <w:t xml:space="preserve"> Priority</w:t>
      </w:r>
      <w:r w:rsidRPr="005C3B08">
        <w:rPr>
          <w:b/>
        </w:rPr>
        <w:t xml:space="preserve"> Mitigation</w:t>
      </w:r>
      <w:r w:rsidR="00D00114">
        <w:rPr>
          <w:b/>
        </w:rPr>
        <w:t xml:space="preserve"> - </w:t>
      </w:r>
      <w:r w:rsidRPr="005C3B08">
        <w:rPr>
          <w:b/>
        </w:rPr>
        <w:t>2017: $2,014,000; 2018: $1,500,000; 2019: $1,500,000</w:t>
      </w:r>
      <w:r w:rsidR="00743A6A" w:rsidRPr="005C3B08">
        <w:rPr>
          <w:b/>
        </w:rPr>
        <w:t>; 2020: $1,500,000</w:t>
      </w:r>
    </w:p>
    <w:p w14:paraId="5024BFC8" w14:textId="0AC89DC4" w:rsidR="00DF0FDC" w:rsidRDefault="00A87262" w:rsidP="005C3B08">
      <w:pPr>
        <w:jc w:val="both"/>
        <w:rPr>
          <w:rFonts w:cs="Calibri"/>
          <w:color w:val="000000"/>
        </w:rPr>
      </w:pPr>
      <w:r w:rsidRPr="006F4E58">
        <w:rPr>
          <w:rFonts w:cs="Calibri"/>
          <w:color w:val="000000"/>
        </w:rPr>
        <w:t xml:space="preserve">This program was initiated in response to NERC’s October 7, 2010 NERC Alert Recommendation to the Industry, titled “Consideration of Actual Field Conditions in Determination of Facility Ratings.”  It addresses mitigation required on Avista's “Low Risk” 115kV transmission lines, and brings these lines into compliance with National Electric Safety Code (NESC) minimum clearance values. These safety code requirements have been adopted into the State of Washington’s Administrative Code (WAC 296-46B-010). </w:t>
      </w:r>
      <w:r w:rsidR="00DF0FDC" w:rsidRPr="006F4E58">
        <w:rPr>
          <w:rFonts w:cs="Calibri"/>
          <w:color w:val="000000"/>
        </w:rPr>
        <w:t xml:space="preserve">This program reconfigures insulator attachments, rebuilds existing transmission line structures, or removes earth </w:t>
      </w:r>
      <w:r w:rsidRPr="006F4E58">
        <w:rPr>
          <w:rFonts w:cs="Calibri"/>
          <w:color w:val="000000"/>
        </w:rPr>
        <w:t xml:space="preserve">from </w:t>
      </w:r>
      <w:r w:rsidR="00DF0FDC" w:rsidRPr="006F4E58">
        <w:rPr>
          <w:rFonts w:cs="Calibri"/>
          <w:color w:val="000000"/>
        </w:rPr>
        <w:t>ben</w:t>
      </w:r>
      <w:r w:rsidRPr="006F4E58">
        <w:rPr>
          <w:rFonts w:cs="Calibri"/>
          <w:color w:val="000000"/>
        </w:rPr>
        <w:t>eath transmission lines</w:t>
      </w:r>
      <w:r w:rsidR="00DF0FDC" w:rsidRPr="006F4E58">
        <w:rPr>
          <w:rFonts w:cs="Calibri"/>
          <w:color w:val="000000"/>
        </w:rPr>
        <w:t xml:space="preserve"> to mitigate ratings/sag discrepancies found between </w:t>
      </w:r>
      <w:r w:rsidRPr="006F4E58">
        <w:rPr>
          <w:rFonts w:cs="Calibri"/>
          <w:color w:val="000000"/>
        </w:rPr>
        <w:t xml:space="preserve">facility </w:t>
      </w:r>
      <w:r w:rsidR="00DF0FDC" w:rsidRPr="006F4E58">
        <w:rPr>
          <w:rFonts w:cs="Calibri"/>
          <w:color w:val="000000"/>
        </w:rPr>
        <w:t>d</w:t>
      </w:r>
      <w:r w:rsidRPr="006F4E58">
        <w:rPr>
          <w:rFonts w:cs="Calibri"/>
          <w:color w:val="000000"/>
        </w:rPr>
        <w:t xml:space="preserve">esigns and actual field conditions. </w:t>
      </w:r>
      <w:r w:rsidR="003F5507" w:rsidRPr="006F4E58">
        <w:rPr>
          <w:rFonts w:cs="Calibri"/>
          <w:color w:val="000000"/>
        </w:rPr>
        <w:t>If the Company were to fail to make these investments we would fail to meet the NERC-required facility ratings for the safe and reliable operation of these lines.</w:t>
      </w:r>
    </w:p>
    <w:p w14:paraId="6BE285ED" w14:textId="77777777" w:rsidR="00E61EC6" w:rsidRPr="005C3B08" w:rsidRDefault="00E61EC6" w:rsidP="005C3B08">
      <w:pPr>
        <w:jc w:val="both"/>
        <w:rPr>
          <w:rFonts w:cs="Calibri"/>
          <w:b/>
          <w:color w:val="000000"/>
        </w:rPr>
      </w:pPr>
    </w:p>
    <w:p w14:paraId="65048BCE" w14:textId="09839553" w:rsidR="00DF0FDC" w:rsidRPr="005C3B08" w:rsidRDefault="00743A6A" w:rsidP="005C3B08">
      <w:pPr>
        <w:jc w:val="both"/>
        <w:rPr>
          <w:b/>
        </w:rPr>
      </w:pPr>
      <w:r w:rsidRPr="005C3B08">
        <w:rPr>
          <w:b/>
        </w:rPr>
        <w:t>Transmission – NERC Medium Priority Mitigation</w:t>
      </w:r>
      <w:r w:rsidR="00D00114">
        <w:rPr>
          <w:b/>
        </w:rPr>
        <w:t xml:space="preserve"> - </w:t>
      </w:r>
      <w:r w:rsidRPr="005C3B08">
        <w:rPr>
          <w:b/>
        </w:rPr>
        <w:t>2017: $2,000,000</w:t>
      </w:r>
    </w:p>
    <w:p w14:paraId="26F155EE" w14:textId="137A495B" w:rsidR="00CF7A4A" w:rsidRPr="006F4E58" w:rsidRDefault="003F5507" w:rsidP="005C3B08">
      <w:pPr>
        <w:jc w:val="both"/>
        <w:rPr>
          <w:rFonts w:cs="Calibri"/>
          <w:color w:val="000000"/>
        </w:rPr>
      </w:pPr>
      <w:r w:rsidRPr="006F4E58">
        <w:rPr>
          <w:rFonts w:cs="Calibri"/>
          <w:color w:val="000000"/>
        </w:rPr>
        <w:t xml:space="preserve">This program was initiated in response to NERC’s October 7, 2010 NERC Alert Recommendation to the Industry, titled “Consideration of Actual Field Conditions in Determination of Facility Ratings.” It addresses mitigation required on Avista's “Medium Risk” 230kV and 115kV transmission lines, and brings </w:t>
      </w:r>
      <w:r w:rsidR="00326590" w:rsidRPr="006F4E58">
        <w:rPr>
          <w:rFonts w:cs="Calibri"/>
          <w:color w:val="000000"/>
        </w:rPr>
        <w:t>these</w:t>
      </w:r>
      <w:r w:rsidRPr="006F4E58">
        <w:rPr>
          <w:rFonts w:cs="Calibri"/>
          <w:color w:val="000000"/>
        </w:rPr>
        <w:t xml:space="preserve"> lines into compliance with National Electric Safety Code (NESC) minimum clearance values.  These safety code requirements have been adopted into the State of Washington’s Administrative Code (WAC 296-46B-010).</w:t>
      </w:r>
      <w:r w:rsidR="00CF7A4A" w:rsidRPr="006F4E58">
        <w:rPr>
          <w:rFonts w:cs="Calibri"/>
          <w:color w:val="000000"/>
        </w:rPr>
        <w:t xml:space="preserve"> This program reconfigures insulator attachments, rebuilds existing transmission line structures, or removes earth from beneath transmission lines to mitigate ratings/sag discrepancies found between facility designs and actual field conditions. If the Company were to fail to make these investments we would fail to meet the NERC-required facility ratings for the safe and reliable operation of these lines.</w:t>
      </w:r>
    </w:p>
    <w:p w14:paraId="5A90D69A" w14:textId="77777777" w:rsidR="00DF0FDC" w:rsidRPr="006F4E58" w:rsidRDefault="00DF0FDC" w:rsidP="005C3B08">
      <w:pPr>
        <w:jc w:val="both"/>
        <w:rPr>
          <w:rFonts w:cs="Calibri"/>
          <w:color w:val="000000"/>
        </w:rPr>
      </w:pPr>
    </w:p>
    <w:p w14:paraId="0185AB30" w14:textId="485309FB" w:rsidR="00DF0FDC" w:rsidRPr="005C3B08" w:rsidRDefault="00DF0FDC" w:rsidP="005C3B08">
      <w:pPr>
        <w:jc w:val="both"/>
        <w:rPr>
          <w:b/>
        </w:rPr>
      </w:pPr>
      <w:r w:rsidRPr="005C3B08">
        <w:rPr>
          <w:b/>
        </w:rPr>
        <w:lastRenderedPageBreak/>
        <w:t>Transmission Const</w:t>
      </w:r>
      <w:r w:rsidR="00743A6A" w:rsidRPr="005C3B08">
        <w:rPr>
          <w:b/>
        </w:rPr>
        <w:t>ruction – Compliance</w:t>
      </w:r>
      <w:r w:rsidR="00D00114">
        <w:rPr>
          <w:b/>
        </w:rPr>
        <w:t xml:space="preserve"> - </w:t>
      </w:r>
      <w:r w:rsidR="00743A6A" w:rsidRPr="005C3B08">
        <w:rPr>
          <w:b/>
        </w:rPr>
        <w:t>2017: $15,309,000; 2018: $13,159</w:t>
      </w:r>
      <w:r w:rsidRPr="005C3B08">
        <w:rPr>
          <w:b/>
        </w:rPr>
        <w:t>,000; 2019: $13,000,000</w:t>
      </w:r>
    </w:p>
    <w:p w14:paraId="000510BB" w14:textId="2FB4F3B7" w:rsidR="00DF0FDC" w:rsidRDefault="00DF0FDC" w:rsidP="005C3B08">
      <w:pPr>
        <w:jc w:val="both"/>
        <w:rPr>
          <w:color w:val="000000"/>
        </w:rPr>
      </w:pPr>
      <w:r w:rsidRPr="006F4E58">
        <w:rPr>
          <w:color w:val="000000"/>
        </w:rPr>
        <w:t>This program reconductors and rebuilds existing transmission lines to maintain compliance with NERC transmission planning standards.</w:t>
      </w:r>
      <w:r w:rsidR="008F424C" w:rsidRPr="006F4E58">
        <w:rPr>
          <w:color w:val="000000"/>
        </w:rPr>
        <w:t xml:space="preserve"> Investments</w:t>
      </w:r>
      <w:r w:rsidRPr="006F4E58">
        <w:rPr>
          <w:color w:val="000000"/>
        </w:rPr>
        <w:t xml:space="preserve"> mitigate NERC transmission planning standard (TPL-001-4) deficiencies that have </w:t>
      </w:r>
      <w:r w:rsidR="008F424C" w:rsidRPr="006F4E58">
        <w:rPr>
          <w:color w:val="000000"/>
        </w:rPr>
        <w:t xml:space="preserve">already </w:t>
      </w:r>
      <w:r w:rsidRPr="006F4E58">
        <w:rPr>
          <w:color w:val="000000"/>
        </w:rPr>
        <w:t xml:space="preserve">been identified for </w:t>
      </w:r>
      <w:r w:rsidR="00FE5E8A" w:rsidRPr="006F4E58">
        <w:rPr>
          <w:color w:val="000000"/>
        </w:rPr>
        <w:t>both</w:t>
      </w:r>
      <w:r w:rsidRPr="006F4E58">
        <w:rPr>
          <w:color w:val="000000"/>
        </w:rPr>
        <w:t xml:space="preserve"> </w:t>
      </w:r>
      <w:r w:rsidR="00FE5E8A" w:rsidRPr="006F4E58">
        <w:rPr>
          <w:color w:val="000000"/>
        </w:rPr>
        <w:t>our</w:t>
      </w:r>
      <w:r w:rsidRPr="006F4E58">
        <w:rPr>
          <w:color w:val="000000"/>
        </w:rPr>
        <w:t xml:space="preserve"> current system </w:t>
      </w:r>
      <w:r w:rsidR="00FE5E8A" w:rsidRPr="006F4E58">
        <w:rPr>
          <w:color w:val="000000"/>
        </w:rPr>
        <w:t>and</w:t>
      </w:r>
      <w:r w:rsidRPr="006F4E58">
        <w:rPr>
          <w:color w:val="000000"/>
        </w:rPr>
        <w:t xml:space="preserve"> </w:t>
      </w:r>
      <w:r w:rsidR="00FE5E8A" w:rsidRPr="006F4E58">
        <w:rPr>
          <w:color w:val="000000"/>
        </w:rPr>
        <w:t>for</w:t>
      </w:r>
      <w:r w:rsidRPr="006F4E58">
        <w:rPr>
          <w:color w:val="000000"/>
        </w:rPr>
        <w:t xml:space="preserve"> the Near Term transmission planning horizon (1-5 years).  </w:t>
      </w:r>
      <w:r w:rsidR="0059081E" w:rsidRPr="006F4E58">
        <w:rPr>
          <w:color w:val="000000"/>
        </w:rPr>
        <w:t xml:space="preserve">Failure to make these planned investments will result in our failure to comply with mandatory NERC standards. </w:t>
      </w:r>
      <w:r w:rsidRPr="006F4E58">
        <w:rPr>
          <w:color w:val="000000"/>
        </w:rPr>
        <w:t>Projects include:  ER 2557 – 9</w:t>
      </w:r>
      <w:r w:rsidRPr="006F4E58">
        <w:rPr>
          <w:color w:val="000000"/>
          <w:vertAlign w:val="superscript"/>
        </w:rPr>
        <w:t>th</w:t>
      </w:r>
      <w:r w:rsidR="008F424C" w:rsidRPr="006F4E58">
        <w:rPr>
          <w:color w:val="000000"/>
          <w:vertAlign w:val="superscript"/>
        </w:rPr>
        <w:t xml:space="preserve"> </w:t>
      </w:r>
      <w:r w:rsidRPr="006F4E58">
        <w:rPr>
          <w:color w:val="000000"/>
        </w:rPr>
        <w:t>&amp;</w:t>
      </w:r>
      <w:r w:rsidR="008F424C" w:rsidRPr="006F4E58">
        <w:rPr>
          <w:color w:val="000000"/>
        </w:rPr>
        <w:t xml:space="preserve"> </w:t>
      </w:r>
      <w:r w:rsidRPr="006F4E58">
        <w:rPr>
          <w:color w:val="000000"/>
        </w:rPr>
        <w:t xml:space="preserve">Central-Sunset 115kV Transmission Line reconductor and rebuild; ER 2576 – Addy-Devils Gap 115kV Transmission Line reconductor and rebuild; ER 2457 – Benton-Othello 115kV Transmission Line reconductor and rebuild; ER 2556 – CDA-Pine Creek 115kV Transmission Line reconductor and rebuild; ER 2564 – Devils Gap-Lind 115kV Transmission Line reconductor and rebuild; and ER 2310 West Plains transmission reinforcement.  </w:t>
      </w:r>
      <w:r w:rsidR="00FE5E8A" w:rsidRPr="006F4E58">
        <w:rPr>
          <w:color w:val="000000"/>
        </w:rPr>
        <w:t xml:space="preserve">Required construction on ER 2578, the </w:t>
      </w:r>
      <w:r w:rsidRPr="006F4E58">
        <w:rPr>
          <w:color w:val="000000"/>
        </w:rPr>
        <w:t xml:space="preserve">Hatwai-Lolo #2 230kV Transmission Line </w:t>
      </w:r>
      <w:r w:rsidR="00FE5E8A" w:rsidRPr="006F4E58">
        <w:rPr>
          <w:color w:val="000000"/>
        </w:rPr>
        <w:t>has been</w:t>
      </w:r>
      <w:r w:rsidRPr="006F4E58">
        <w:rPr>
          <w:color w:val="000000"/>
        </w:rPr>
        <w:t xml:space="preserve"> deferred </w:t>
      </w:r>
      <w:r w:rsidR="00FE5E8A" w:rsidRPr="006F4E58">
        <w:rPr>
          <w:color w:val="000000"/>
        </w:rPr>
        <w:t xml:space="preserve">by the Company’s Engineering Roundtable to accommodate the other priority </w:t>
      </w:r>
      <w:r w:rsidR="0059081E" w:rsidRPr="006F4E58">
        <w:rPr>
          <w:color w:val="000000"/>
        </w:rPr>
        <w:t>investment demands</w:t>
      </w:r>
      <w:r w:rsidRPr="006F4E58">
        <w:rPr>
          <w:color w:val="000000"/>
        </w:rPr>
        <w:t xml:space="preserve">.  </w:t>
      </w:r>
    </w:p>
    <w:p w14:paraId="17FF23AE" w14:textId="77777777" w:rsidR="00417141" w:rsidRDefault="00417141" w:rsidP="005C3B08">
      <w:pPr>
        <w:jc w:val="both"/>
        <w:rPr>
          <w:color w:val="000000"/>
        </w:rPr>
      </w:pPr>
    </w:p>
    <w:p w14:paraId="4341DF61" w14:textId="41585E79" w:rsidR="00417141" w:rsidRPr="005C3B08" w:rsidRDefault="00417141" w:rsidP="005C3B08">
      <w:pPr>
        <w:jc w:val="both"/>
        <w:rPr>
          <w:rFonts w:eastAsia="Calibri"/>
          <w:b/>
        </w:rPr>
      </w:pPr>
      <w:r w:rsidRPr="005C3B08">
        <w:rPr>
          <w:rFonts w:eastAsia="Calibri"/>
          <w:b/>
        </w:rPr>
        <w:t>Tribal Permi</w:t>
      </w:r>
      <w:r w:rsidR="00574DCF" w:rsidRPr="005C3B08">
        <w:rPr>
          <w:rFonts w:eastAsia="Calibri"/>
          <w:b/>
        </w:rPr>
        <w:t>ts</w:t>
      </w:r>
      <w:r w:rsidR="00226D8B">
        <w:rPr>
          <w:rFonts w:eastAsia="Calibri"/>
          <w:b/>
        </w:rPr>
        <w:t xml:space="preserve"> </w:t>
      </w:r>
      <w:r w:rsidRPr="005C3B08">
        <w:rPr>
          <w:rFonts w:eastAsia="Calibri"/>
          <w:b/>
        </w:rPr>
        <w:t>and Settlements</w:t>
      </w:r>
      <w:r w:rsidR="00D00114">
        <w:rPr>
          <w:b/>
        </w:rPr>
        <w:t xml:space="preserve"> - </w:t>
      </w:r>
      <w:r w:rsidRPr="005C3B08">
        <w:rPr>
          <w:rFonts w:eastAsia="Calibri"/>
          <w:b/>
        </w:rPr>
        <w:t xml:space="preserve">2017: $621,000; </w:t>
      </w:r>
      <w:r w:rsidRPr="005C3B08">
        <w:rPr>
          <w:b/>
        </w:rPr>
        <w:t>2018: $</w:t>
      </w:r>
      <w:r w:rsidRPr="005C3B08">
        <w:rPr>
          <w:rFonts w:eastAsia="Calibri"/>
          <w:b/>
        </w:rPr>
        <w:t xml:space="preserve">250,000; </w:t>
      </w:r>
      <w:r w:rsidR="00792049" w:rsidRPr="005C3B08">
        <w:rPr>
          <w:b/>
        </w:rPr>
        <w:t>201</w:t>
      </w:r>
      <w:r w:rsidR="00792049">
        <w:rPr>
          <w:b/>
        </w:rPr>
        <w:t>9</w:t>
      </w:r>
      <w:r w:rsidR="00792049" w:rsidRPr="005C3B08">
        <w:rPr>
          <w:b/>
        </w:rPr>
        <w:t>: $</w:t>
      </w:r>
      <w:r w:rsidR="00792049">
        <w:rPr>
          <w:b/>
        </w:rPr>
        <w:t>1</w:t>
      </w:r>
      <w:r w:rsidR="00792049" w:rsidRPr="005C3B08">
        <w:rPr>
          <w:rFonts w:eastAsia="Calibri"/>
          <w:b/>
        </w:rPr>
        <w:t>50,000</w:t>
      </w:r>
      <w:r w:rsidR="00792049">
        <w:rPr>
          <w:rFonts w:eastAsia="Calibri"/>
          <w:b/>
        </w:rPr>
        <w:t xml:space="preserve">; </w:t>
      </w:r>
      <w:r w:rsidRPr="005C3B08">
        <w:rPr>
          <w:rFonts w:eastAsia="Calibri"/>
          <w:b/>
        </w:rPr>
        <w:t>20</w:t>
      </w:r>
      <w:r w:rsidR="00743A6A" w:rsidRPr="005C3B08">
        <w:rPr>
          <w:rFonts w:eastAsia="Calibri"/>
          <w:b/>
        </w:rPr>
        <w:t>20: $2</w:t>
      </w:r>
      <w:r w:rsidRPr="005C3B08">
        <w:rPr>
          <w:rFonts w:eastAsia="Calibri"/>
          <w:b/>
        </w:rPr>
        <w:t>50,000</w:t>
      </w:r>
      <w:r w:rsidR="00743A6A" w:rsidRPr="005C3B08">
        <w:rPr>
          <w:rFonts w:eastAsia="Calibri"/>
          <w:b/>
        </w:rPr>
        <w:t>; 2021: $250,000</w:t>
      </w:r>
    </w:p>
    <w:p w14:paraId="489B41B6" w14:textId="5123616E" w:rsidR="00417141" w:rsidRDefault="00417141" w:rsidP="005C3B08">
      <w:pPr>
        <w:jc w:val="both"/>
        <w:rPr>
          <w:rFonts w:eastAsia="Calibri"/>
        </w:rPr>
      </w:pPr>
      <w:r w:rsidRPr="006F4E58">
        <w:rPr>
          <w:rFonts w:eastAsia="Calibri"/>
        </w:rPr>
        <w:t>The Company currently owns and operates approximately 82 miles of transmission facilities and a significantly greater amount of distribution facilities on Tribal lands. The failure to complete this work and to attain proper permitting or easement rights on Tribal lands would require the Company to relocate its facilities. This would be cost-prohibitive for its transmission facilities and not viable for distribution facilities considering the Company’s obligation to serve its retail customers.  Current renewals are being negotiated for terms of from 30 to 50 years.  Renewal costs include labor, appraisals, field work, legal review, GIS information, negotiations, survey (as needed), and applicable fees for easements and permits.</w:t>
      </w:r>
    </w:p>
    <w:p w14:paraId="15CD9164" w14:textId="77777777" w:rsidR="005E6F8D" w:rsidRPr="006F4E58" w:rsidRDefault="005E6F8D" w:rsidP="005C3B08">
      <w:pPr>
        <w:jc w:val="both"/>
        <w:rPr>
          <w:color w:val="000000"/>
        </w:rPr>
      </w:pPr>
    </w:p>
    <w:p w14:paraId="34472867" w14:textId="094E496F" w:rsidR="00DF0FDC" w:rsidRPr="005C3B08" w:rsidRDefault="00DF0FDC" w:rsidP="005C3B08">
      <w:pPr>
        <w:jc w:val="both"/>
        <w:rPr>
          <w:b/>
        </w:rPr>
      </w:pPr>
      <w:r w:rsidRPr="005C3B08">
        <w:rPr>
          <w:b/>
        </w:rPr>
        <w:t>Westside 230/115kV Substation Rebuild Phase I</w:t>
      </w:r>
      <w:r w:rsidR="00D00114">
        <w:rPr>
          <w:b/>
        </w:rPr>
        <w:t xml:space="preserve"> - </w:t>
      </w:r>
      <w:r w:rsidRPr="005C3B08">
        <w:rPr>
          <w:b/>
        </w:rPr>
        <w:t>2017: $5,566,000</w:t>
      </w:r>
    </w:p>
    <w:p w14:paraId="28E5D95A" w14:textId="39EE2495" w:rsidR="00DF0FDC" w:rsidRPr="006F4E58" w:rsidRDefault="00DF0FDC" w:rsidP="005C3B08">
      <w:pPr>
        <w:jc w:val="both"/>
      </w:pPr>
      <w:r w:rsidRPr="006F4E58">
        <w:t xml:space="preserve">This project is necessary to mitigate </w:t>
      </w:r>
      <w:r w:rsidR="00157310" w:rsidRPr="006F4E58">
        <w:t xml:space="preserve">our </w:t>
      </w:r>
      <w:r w:rsidRPr="006F4E58">
        <w:t xml:space="preserve">current </w:t>
      </w:r>
      <w:r w:rsidR="00157310" w:rsidRPr="006F4E58">
        <w:t xml:space="preserve">noncompliance with mandatory </w:t>
      </w:r>
      <w:r w:rsidRPr="006F4E58">
        <w:t>NERC transmission planning standard</w:t>
      </w:r>
      <w:r w:rsidR="00157310" w:rsidRPr="006F4E58">
        <w:t>s</w:t>
      </w:r>
      <w:r w:rsidRPr="006F4E58">
        <w:t xml:space="preserve"> during he</w:t>
      </w:r>
      <w:r w:rsidR="00F237C2" w:rsidRPr="006F4E58">
        <w:t xml:space="preserve">avy summer loading conditions. </w:t>
      </w:r>
      <w:r w:rsidR="00F237C2" w:rsidRPr="006F4E58">
        <w:rPr>
          <w:color w:val="000000"/>
        </w:rPr>
        <w:t xml:space="preserve">Failure to make these planned investments will result in our failure to comply with mandatory NERC standards. </w:t>
      </w:r>
      <w:r w:rsidR="00157310" w:rsidRPr="006F4E58">
        <w:t xml:space="preserve">We will continue to overload the </w:t>
      </w:r>
      <w:r w:rsidRPr="006F4E58">
        <w:t xml:space="preserve">Westside #1 230/115kV transformer </w:t>
      </w:r>
      <w:r w:rsidR="00157310" w:rsidRPr="006F4E58">
        <w:t>during</w:t>
      </w:r>
      <w:r w:rsidRPr="006F4E58">
        <w:t xml:space="preserve"> Phase I of this project</w:t>
      </w:r>
      <w:r w:rsidR="00226D8B">
        <w:t>,</w:t>
      </w:r>
      <w:r w:rsidRPr="006F4E58">
        <w:t xml:space="preserve"> </w:t>
      </w:r>
      <w:r w:rsidR="00157310" w:rsidRPr="006F4E58">
        <w:t xml:space="preserve">which </w:t>
      </w:r>
      <w:r w:rsidR="00F237C2" w:rsidRPr="006F4E58">
        <w:t xml:space="preserve">overloading </w:t>
      </w:r>
      <w:r w:rsidRPr="006F4E58">
        <w:t xml:space="preserve">will extend </w:t>
      </w:r>
      <w:r w:rsidR="00157310" w:rsidRPr="006F4E58">
        <w:t xml:space="preserve">to </w:t>
      </w:r>
      <w:r w:rsidRPr="006F4E58">
        <w:t>the existing Westside Substation 115kV and 230kV buses</w:t>
      </w:r>
      <w:r w:rsidR="00F237C2" w:rsidRPr="006F4E58">
        <w:t>,</w:t>
      </w:r>
      <w:r w:rsidRPr="006F4E58">
        <w:t xml:space="preserve"> to allow for installation of a new 250MVA 230/115kV Autotransformer.</w:t>
      </w:r>
      <w:r w:rsidR="00F237C2" w:rsidRPr="006F4E58">
        <w:t xml:space="preserve"> </w:t>
      </w:r>
      <w:r w:rsidRPr="006F4E58">
        <w:t>The additional transformation capacity is necessary to eliminate transformer overload cont</w:t>
      </w:r>
      <w:r w:rsidR="001F766E" w:rsidRPr="006F4E58">
        <w:t xml:space="preserve">ingencies in the Spokane area. </w:t>
      </w:r>
      <w:r w:rsidRPr="006F4E58">
        <w:t xml:space="preserve">This project has two additional </w:t>
      </w:r>
      <w:r w:rsidR="00157310" w:rsidRPr="006F4E58">
        <w:t xml:space="preserve">planned </w:t>
      </w:r>
      <w:r w:rsidRPr="006F4E58">
        <w:t xml:space="preserve">phases to complete the entire </w:t>
      </w:r>
      <w:r w:rsidR="00157310" w:rsidRPr="006F4E58">
        <w:t xml:space="preserve">rebuild of the </w:t>
      </w:r>
      <w:r w:rsidRPr="006F4E58">
        <w:t>station.</w:t>
      </w:r>
      <w:r w:rsidR="001F766E" w:rsidRPr="006F4E58">
        <w:t xml:space="preserve"> </w:t>
      </w:r>
      <w:r w:rsidRPr="006F4E58">
        <w:t>The Company’</w:t>
      </w:r>
      <w:r w:rsidR="001F766E" w:rsidRPr="006F4E58">
        <w:t>s Engineering Roundtable</w:t>
      </w:r>
      <w:r w:rsidRPr="006F4E58">
        <w:t xml:space="preserve"> </w:t>
      </w:r>
      <w:r w:rsidRPr="006F4E58">
        <w:rPr>
          <w:rFonts w:cs="Calibri"/>
          <w:color w:val="000000"/>
        </w:rPr>
        <w:t xml:space="preserve">has </w:t>
      </w:r>
      <w:r w:rsidR="001F766E" w:rsidRPr="006F4E58">
        <w:rPr>
          <w:rFonts w:cs="Calibri"/>
          <w:color w:val="000000"/>
        </w:rPr>
        <w:t xml:space="preserve">deferred </w:t>
      </w:r>
      <w:r w:rsidRPr="006F4E58">
        <w:rPr>
          <w:rFonts w:cs="Calibri"/>
          <w:color w:val="000000"/>
        </w:rPr>
        <w:t xml:space="preserve">the Garden Springs 230/115kV Substation integration due to the </w:t>
      </w:r>
      <w:r w:rsidR="001F766E" w:rsidRPr="006F4E58">
        <w:rPr>
          <w:rFonts w:cs="Calibri"/>
          <w:color w:val="000000"/>
        </w:rPr>
        <w:t xml:space="preserve">timing of the </w:t>
      </w:r>
      <w:r w:rsidRPr="006F4E58">
        <w:rPr>
          <w:rFonts w:cs="Calibri"/>
          <w:color w:val="000000"/>
        </w:rPr>
        <w:t>planned completion of this project.</w:t>
      </w:r>
    </w:p>
    <w:p w14:paraId="14D014AF" w14:textId="77777777" w:rsidR="00DF0FDC" w:rsidRPr="006F4E58" w:rsidRDefault="00DF0FDC" w:rsidP="005C3B08">
      <w:pPr>
        <w:jc w:val="both"/>
        <w:rPr>
          <w:rFonts w:eastAsia="Calibri"/>
        </w:rPr>
      </w:pPr>
    </w:p>
    <w:p w14:paraId="07CB6101" w14:textId="77777777" w:rsidR="00DF0FDC" w:rsidRPr="005C3B08" w:rsidRDefault="00DF0FDC" w:rsidP="005C3B08">
      <w:pPr>
        <w:jc w:val="both"/>
        <w:rPr>
          <w:b/>
          <w:u w:val="single"/>
        </w:rPr>
      </w:pPr>
      <w:r w:rsidRPr="005C3B08">
        <w:rPr>
          <w:b/>
          <w:u w:val="single"/>
        </w:rPr>
        <w:t>Performance and Capacity Investments</w:t>
      </w:r>
    </w:p>
    <w:p w14:paraId="20552860" w14:textId="77777777" w:rsidR="00DF0FDC" w:rsidRPr="005C3B08" w:rsidRDefault="00DF0FDC" w:rsidP="005C3B08">
      <w:pPr>
        <w:jc w:val="both"/>
        <w:rPr>
          <w:b/>
        </w:rPr>
      </w:pPr>
    </w:p>
    <w:p w14:paraId="3F643171" w14:textId="08E8193D" w:rsidR="00DF0FDC" w:rsidRPr="005C3B08" w:rsidRDefault="00743A6A" w:rsidP="005C3B08">
      <w:pPr>
        <w:jc w:val="both"/>
        <w:rPr>
          <w:b/>
        </w:rPr>
      </w:pPr>
      <w:r w:rsidRPr="005C3B08">
        <w:rPr>
          <w:b/>
        </w:rPr>
        <w:t>SCADA – Install/Replace</w:t>
      </w:r>
      <w:r w:rsidR="00D00114">
        <w:rPr>
          <w:b/>
        </w:rPr>
        <w:t xml:space="preserve"> - </w:t>
      </w:r>
      <w:r w:rsidR="00DF0FDC" w:rsidRPr="005C3B08">
        <w:rPr>
          <w:b/>
        </w:rPr>
        <w:t>2018: $2,500,000; 2019: $</w:t>
      </w:r>
      <w:r w:rsidRPr="005C3B08">
        <w:rPr>
          <w:b/>
        </w:rPr>
        <w:t>6,000</w:t>
      </w:r>
      <w:r w:rsidR="00DF0FDC" w:rsidRPr="005C3B08">
        <w:rPr>
          <w:b/>
        </w:rPr>
        <w:t>,000</w:t>
      </w:r>
      <w:r w:rsidRPr="005C3B08">
        <w:rPr>
          <w:b/>
        </w:rPr>
        <w:t>; 2020: $7,670,000; 2021: $7,670,000</w:t>
      </w:r>
    </w:p>
    <w:p w14:paraId="03246BA2" w14:textId="6293429C" w:rsidR="00B303F1" w:rsidRDefault="00DF0FDC" w:rsidP="00B303F1">
      <w:pPr>
        <w:jc w:val="both"/>
        <w:rPr>
          <w:color w:val="000000"/>
          <w:sz w:val="22"/>
          <w:szCs w:val="22"/>
        </w:rPr>
      </w:pPr>
      <w:r w:rsidRPr="006F4E58">
        <w:lastRenderedPageBreak/>
        <w:t xml:space="preserve">In order to provide </w:t>
      </w:r>
      <w:r w:rsidR="006423FC" w:rsidRPr="006F4E58">
        <w:t xml:space="preserve">the Company’s </w:t>
      </w:r>
      <w:r w:rsidRPr="006F4E58">
        <w:t xml:space="preserve">System Operations </w:t>
      </w:r>
      <w:r w:rsidR="006423FC" w:rsidRPr="006F4E58">
        <w:t xml:space="preserve">group </w:t>
      </w:r>
      <w:r w:rsidRPr="006F4E58">
        <w:t>with the necessary Supervisory Control and Data Acquisition (SCADA) capability for reliable system operation, this project will complete the installations of SCADA and EMS/DMS (Energy Management System/Distribution Management System) capability to all Avista subs</w:t>
      </w:r>
      <w:r w:rsidR="006423FC" w:rsidRPr="006F4E58">
        <w:t xml:space="preserve">tations. </w:t>
      </w:r>
      <w:r w:rsidRPr="006F4E58">
        <w:t xml:space="preserve">This </w:t>
      </w:r>
      <w:r w:rsidR="006423FC" w:rsidRPr="006F4E58">
        <w:t xml:space="preserve">capability </w:t>
      </w:r>
      <w:r w:rsidRPr="006F4E58">
        <w:t xml:space="preserve">will </w:t>
      </w:r>
      <w:r w:rsidR="00226D8B">
        <w:t xml:space="preserve">provide </w:t>
      </w:r>
      <w:r w:rsidRPr="006F4E58">
        <w:t>full visibility</w:t>
      </w:r>
      <w:r w:rsidR="006423FC" w:rsidRPr="006F4E58">
        <w:t xml:space="preserve"> of system conditions and operations</w:t>
      </w:r>
      <w:r w:rsidRPr="006F4E58">
        <w:t>, system status indication</w:t>
      </w:r>
      <w:r w:rsidR="006423FC" w:rsidRPr="006F4E58">
        <w:t>,</w:t>
      </w:r>
      <w:r w:rsidRPr="006F4E58">
        <w:t xml:space="preserve"> and operator control at each </w:t>
      </w:r>
      <w:r w:rsidR="006423FC" w:rsidRPr="006F4E58">
        <w:t xml:space="preserve">substation. </w:t>
      </w:r>
      <w:r w:rsidRPr="006F4E58">
        <w:t xml:space="preserve">The communication infrastructure for SCADA will enable the installation </w:t>
      </w:r>
      <w:r w:rsidR="006423FC" w:rsidRPr="006F4E58">
        <w:t>of automation on applicable distribution feeders.</w:t>
      </w:r>
      <w:r w:rsidRPr="006F4E58">
        <w:t xml:space="preserve"> Furthermore, SCADA capability to each substation will provide real time and historical system performance data to the Transmission System Planning, Asset Management, Operations and Engineering groups to enable efficient, flexible and safe design and operation the Company’s transmission and distribution systems in the future.</w:t>
      </w:r>
      <w:r w:rsidR="006423FC" w:rsidRPr="006F4E58">
        <w:t xml:space="preserve"> </w:t>
      </w:r>
      <w:r w:rsidR="00B303F1">
        <w:rPr>
          <w:color w:val="000000"/>
        </w:rPr>
        <w:t xml:space="preserve">The failure to make these investments in the timeframe planned will result in the Company losing information connectivity with its transmission system and </w:t>
      </w:r>
      <w:r w:rsidR="00226D8B">
        <w:rPr>
          <w:color w:val="000000"/>
        </w:rPr>
        <w:t>risk being</w:t>
      </w:r>
      <w:r w:rsidR="00B303F1">
        <w:rPr>
          <w:color w:val="000000"/>
        </w:rPr>
        <w:t xml:space="preserve"> in violation of NERC transmission planning standards, and subject to financial and other penalties. </w:t>
      </w:r>
    </w:p>
    <w:p w14:paraId="01C9900D" w14:textId="5B6EAF60" w:rsidR="00DF0FDC" w:rsidRPr="00B52F1E" w:rsidRDefault="00DF0FDC" w:rsidP="005C3B08">
      <w:pPr>
        <w:jc w:val="both"/>
      </w:pPr>
    </w:p>
    <w:p w14:paraId="4B9F9F3B" w14:textId="1AD7E8BA" w:rsidR="00743A6A" w:rsidRPr="005C3B08" w:rsidRDefault="00D83BD7" w:rsidP="008C6F2C">
      <w:pPr>
        <w:jc w:val="both"/>
        <w:rPr>
          <w:b/>
        </w:rPr>
      </w:pPr>
      <w:r w:rsidRPr="005C3B08">
        <w:rPr>
          <w:b/>
        </w:rPr>
        <w:t>Substation – Capital Spares</w:t>
      </w:r>
      <w:r w:rsidR="00D00114">
        <w:rPr>
          <w:b/>
        </w:rPr>
        <w:t xml:space="preserve"> - </w:t>
      </w:r>
      <w:r w:rsidRPr="005C3B08">
        <w:rPr>
          <w:b/>
        </w:rPr>
        <w:t>2017: $4,204,000; 2018: $5,065,000; 2019: $4,025,000</w:t>
      </w:r>
      <w:r w:rsidR="00226D8B">
        <w:rPr>
          <w:b/>
        </w:rPr>
        <w:t>; 2020: $4,025,000; 2021</w:t>
      </w:r>
      <w:r w:rsidR="00743A6A" w:rsidRPr="005C3B08">
        <w:rPr>
          <w:b/>
        </w:rPr>
        <w:t>: $4,025,000</w:t>
      </w:r>
    </w:p>
    <w:p w14:paraId="1134FEBD" w14:textId="15E3EB80" w:rsidR="00D83BD7" w:rsidRPr="00B52F1E" w:rsidRDefault="00D83BD7" w:rsidP="008C6F2C">
      <w:pPr>
        <w:jc w:val="both"/>
        <w:rPr>
          <w:rFonts w:eastAsiaTheme="minorHAnsi"/>
        </w:rPr>
      </w:pPr>
      <w:r w:rsidRPr="006F4E58">
        <w:rPr>
          <w:rFonts w:cs="Calibri"/>
          <w:color w:val="000000"/>
        </w:rPr>
        <w:t xml:space="preserve">This program maintains our fleet of power transformers and high voltage circuit breakers, </w:t>
      </w:r>
      <w:r w:rsidRPr="006F4E58">
        <w:t>which have very long procurement lead times. Consequently, a sufficient inventory level needs to be maintained to ensure the Company has required equipment for construction projects and can quickly replace failed critical equipment.</w:t>
      </w:r>
      <w:r w:rsidRPr="006F4E58">
        <w:rPr>
          <w:rFonts w:cs="Calibri"/>
          <w:color w:val="000000"/>
        </w:rPr>
        <w:t xml:space="preserve"> This critical equipment is capitalized upon receipt and placed in service for both planned and emergency installations as required. Annual program expenditures may vary significantly in years when a 230/115kV autotransformer is purchased</w:t>
      </w:r>
      <w:r w:rsidRPr="00B52F1E">
        <w:rPr>
          <w:rFonts w:cs="Calibri"/>
        </w:rPr>
        <w:t xml:space="preserve">.  </w:t>
      </w:r>
      <w:r w:rsidRPr="00B52F1E">
        <w:t xml:space="preserve">  </w:t>
      </w:r>
    </w:p>
    <w:p w14:paraId="2CA7E797" w14:textId="77777777" w:rsidR="00DF0FDC" w:rsidRPr="006F4E58" w:rsidRDefault="00DF0FDC" w:rsidP="008C6F2C">
      <w:pPr>
        <w:jc w:val="both"/>
        <w:rPr>
          <w:u w:val="single"/>
        </w:rPr>
      </w:pPr>
    </w:p>
    <w:p w14:paraId="290712D6" w14:textId="5C442AF7" w:rsidR="00417141" w:rsidRPr="005C3B08" w:rsidRDefault="00417141" w:rsidP="008C6F2C">
      <w:pPr>
        <w:jc w:val="both"/>
        <w:rPr>
          <w:b/>
        </w:rPr>
      </w:pPr>
      <w:r w:rsidRPr="005C3B08">
        <w:rPr>
          <w:rFonts w:eastAsia="Calibri"/>
          <w:b/>
        </w:rPr>
        <w:t xml:space="preserve">Substation – New </w:t>
      </w:r>
      <w:r w:rsidR="00743A6A" w:rsidRPr="005C3B08">
        <w:rPr>
          <w:rFonts w:eastAsia="Calibri"/>
          <w:b/>
        </w:rPr>
        <w:t>Distribution Stations</w:t>
      </w:r>
      <w:r w:rsidR="00D00114">
        <w:rPr>
          <w:b/>
        </w:rPr>
        <w:t xml:space="preserve"> - </w:t>
      </w:r>
      <w:r w:rsidRPr="005C3B08">
        <w:rPr>
          <w:rFonts w:eastAsia="Calibri"/>
          <w:b/>
        </w:rPr>
        <w:t>2017: $2,4</w:t>
      </w:r>
      <w:r w:rsidR="00792049">
        <w:rPr>
          <w:rFonts w:eastAsia="Calibri"/>
          <w:b/>
        </w:rPr>
        <w:t>24</w:t>
      </w:r>
      <w:r w:rsidRPr="005C3B08">
        <w:rPr>
          <w:rFonts w:eastAsia="Calibri"/>
          <w:b/>
        </w:rPr>
        <w:t xml:space="preserve">,000; </w:t>
      </w:r>
      <w:r w:rsidRPr="005C3B08">
        <w:rPr>
          <w:b/>
        </w:rPr>
        <w:t>2018: $</w:t>
      </w:r>
      <w:r w:rsidR="00792049">
        <w:rPr>
          <w:b/>
        </w:rPr>
        <w:t>850</w:t>
      </w:r>
      <w:r w:rsidR="00743A6A" w:rsidRPr="005C3B08">
        <w:rPr>
          <w:b/>
        </w:rPr>
        <w:t>,000; 2019: $6,</w:t>
      </w:r>
      <w:r w:rsidR="00792049">
        <w:rPr>
          <w:b/>
        </w:rPr>
        <w:t>375</w:t>
      </w:r>
      <w:r w:rsidRPr="005C3B08">
        <w:rPr>
          <w:b/>
        </w:rPr>
        <w:t>,000</w:t>
      </w:r>
      <w:r w:rsidR="00792049">
        <w:rPr>
          <w:b/>
        </w:rPr>
        <w:t>; 2021: $5,000</w:t>
      </w:r>
      <w:r w:rsidR="00743A6A" w:rsidRPr="005C3B08">
        <w:rPr>
          <w:b/>
        </w:rPr>
        <w:t>,000</w:t>
      </w:r>
    </w:p>
    <w:p w14:paraId="0F6A71B0" w14:textId="77777777" w:rsidR="00417141" w:rsidRPr="006F4E58" w:rsidRDefault="00417141" w:rsidP="008C6F2C">
      <w:pPr>
        <w:jc w:val="both"/>
      </w:pPr>
      <w:r w:rsidRPr="006F4E58">
        <w:t xml:space="preserve">This program adds new distribution substations to the system in order to serve new and growing load as well as to provide increased system reliability and operational flexibility.  New substations under this program require planning and operational studies, justifications, and approved project diagrams prior to funding.  Planned new projects include substation sites in downtown Spokane, the Spokane west plains area, north Spokane and the Pullman/Moscow stateline area. The failure to complete these projects in this planning horizon will result in equipment overloading and reliability issues, which are impossible to quickly rectify once they occur. </w:t>
      </w:r>
    </w:p>
    <w:p w14:paraId="196BAF02" w14:textId="58CCD62D" w:rsidR="00DF0FDC" w:rsidRPr="006F4E58" w:rsidRDefault="00DF0FDC" w:rsidP="008C6F2C">
      <w:pPr>
        <w:jc w:val="both"/>
      </w:pPr>
    </w:p>
    <w:p w14:paraId="6873276B" w14:textId="74E18A35" w:rsidR="00D11D57" w:rsidRPr="008C6F2C" w:rsidRDefault="00D11D57" w:rsidP="008C6F2C">
      <w:pPr>
        <w:spacing w:line="480" w:lineRule="auto"/>
        <w:ind w:firstLine="720"/>
        <w:jc w:val="both"/>
        <w:rPr>
          <w:b/>
        </w:rPr>
      </w:pPr>
      <w:r w:rsidRPr="008C6F2C">
        <w:rPr>
          <w:b/>
        </w:rPr>
        <w:t>Q.</w:t>
      </w:r>
      <w:r w:rsidRPr="008C6F2C">
        <w:rPr>
          <w:b/>
        </w:rPr>
        <w:tab/>
        <w:t xml:space="preserve">Please provide some examples of Transmission Capital projects that were </w:t>
      </w:r>
      <w:r w:rsidRPr="008C6F2C">
        <w:rPr>
          <w:b/>
          <w:u w:val="single"/>
        </w:rPr>
        <w:t>not approved</w:t>
      </w:r>
      <w:r w:rsidRPr="008C6F2C">
        <w:rPr>
          <w:b/>
        </w:rPr>
        <w:t xml:space="preserve">, and the risk associated with </w:t>
      </w:r>
      <w:r w:rsidRPr="008C6F2C">
        <w:rPr>
          <w:b/>
          <w:u w:val="single"/>
        </w:rPr>
        <w:t xml:space="preserve">not </w:t>
      </w:r>
      <w:r w:rsidRPr="008C6F2C">
        <w:rPr>
          <w:b/>
        </w:rPr>
        <w:t xml:space="preserve">completing or deferring these projects. </w:t>
      </w:r>
    </w:p>
    <w:p w14:paraId="43AAED7D" w14:textId="7B1520EA" w:rsidR="004A3375" w:rsidRDefault="00D11D57" w:rsidP="004513E0">
      <w:pPr>
        <w:spacing w:line="480" w:lineRule="auto"/>
        <w:ind w:firstLine="720"/>
        <w:jc w:val="both"/>
      </w:pPr>
      <w:r w:rsidRPr="008C6F2C">
        <w:t xml:space="preserve">A. </w:t>
      </w:r>
      <w:r w:rsidRPr="008C6F2C">
        <w:tab/>
      </w:r>
      <w:r w:rsidR="008404CB">
        <w:t>A.</w:t>
      </w:r>
      <w:r w:rsidR="008404CB">
        <w:tab/>
        <w:t xml:space="preserve">The Hatwai-Lolo #2 230kV Transmission Line construction project, required to comply with NERC transmission planning standards, has been deferred in order to balance the overall demand for investment across the Company.  The Company’s engineers </w:t>
      </w:r>
      <w:r w:rsidR="008404CB">
        <w:lastRenderedPageBreak/>
        <w:t>continue to evaluate short-range operational solutions to mitigate transmission system deficiencies in the southern portion of the Company’s transmission system.  Until this project can be completed, for certain outages the Com</w:t>
      </w:r>
      <w:r w:rsidR="00AA7B88">
        <w:t xml:space="preserve">pany will continue to have to disconnect </w:t>
      </w:r>
      <w:r w:rsidR="008404CB">
        <w:t xml:space="preserve">its transmission interconnection with Idaho Power and reconfigure major portions of its southern system, leaving the majority of the Company’s customers in this area </w:t>
      </w:r>
      <w:r w:rsidR="00AA7B88">
        <w:t>exposed to additional outages.</w:t>
      </w:r>
      <w:r w:rsidR="008404CB">
        <w:t xml:space="preserve">  </w:t>
      </w:r>
    </w:p>
    <w:p w14:paraId="15D1B9CA" w14:textId="77777777" w:rsidR="00B52F1E" w:rsidRPr="004513E0" w:rsidRDefault="00B52F1E" w:rsidP="004513E0">
      <w:pPr>
        <w:spacing w:line="480" w:lineRule="auto"/>
        <w:ind w:firstLine="720"/>
        <w:jc w:val="both"/>
        <w:rPr>
          <w:b/>
        </w:rPr>
      </w:pPr>
    </w:p>
    <w:p w14:paraId="13E1EC80" w14:textId="273C7574" w:rsidR="002C3402" w:rsidRPr="00C227AF" w:rsidRDefault="002C3402" w:rsidP="008C6F2C">
      <w:pPr>
        <w:pStyle w:val="Heading1"/>
        <w:jc w:val="center"/>
        <w:rPr>
          <w:u w:val="single"/>
        </w:rPr>
      </w:pPr>
      <w:bookmarkStart w:id="6" w:name="_Toc483294030"/>
      <w:r w:rsidRPr="00C227AF">
        <w:rPr>
          <w:u w:val="single"/>
        </w:rPr>
        <w:t xml:space="preserve">V.  </w:t>
      </w:r>
      <w:r w:rsidR="00C227AF" w:rsidRPr="00C227AF">
        <w:rPr>
          <w:u w:val="single"/>
        </w:rPr>
        <w:t>NATURAL GAS SYSTEM INVESTMENTS</w:t>
      </w:r>
      <w:bookmarkEnd w:id="6"/>
    </w:p>
    <w:p w14:paraId="73911118" w14:textId="7094F770" w:rsidR="001311CC" w:rsidRDefault="001311CC" w:rsidP="008C6F2C">
      <w:pPr>
        <w:pStyle w:val="Header"/>
        <w:tabs>
          <w:tab w:val="clear" w:pos="4320"/>
          <w:tab w:val="clear" w:pos="8640"/>
          <w:tab w:val="left" w:pos="720"/>
        </w:tabs>
        <w:spacing w:line="480" w:lineRule="auto"/>
        <w:ind w:firstLine="720"/>
        <w:jc w:val="both"/>
        <w:rPr>
          <w:b/>
          <w:bCs/>
        </w:rPr>
      </w:pPr>
      <w:r w:rsidRPr="009B2804">
        <w:rPr>
          <w:b/>
          <w:bCs/>
        </w:rPr>
        <w:t>Q.</w:t>
      </w:r>
      <w:r w:rsidRPr="009B2804">
        <w:rPr>
          <w:b/>
          <w:bCs/>
        </w:rPr>
        <w:tab/>
      </w:r>
      <w:r w:rsidR="00850FDF">
        <w:rPr>
          <w:b/>
          <w:bCs/>
        </w:rPr>
        <w:t xml:space="preserve">What needs are driving the </w:t>
      </w:r>
      <w:r w:rsidRPr="009B2804">
        <w:rPr>
          <w:b/>
          <w:bCs/>
        </w:rPr>
        <w:t xml:space="preserve">Company’s </w:t>
      </w:r>
      <w:r w:rsidR="00850FDF">
        <w:rPr>
          <w:b/>
          <w:bCs/>
        </w:rPr>
        <w:t xml:space="preserve">planned investments in </w:t>
      </w:r>
      <w:r>
        <w:rPr>
          <w:b/>
          <w:bCs/>
        </w:rPr>
        <w:t>natural gas distribution</w:t>
      </w:r>
      <w:r w:rsidRPr="009B2804">
        <w:rPr>
          <w:b/>
          <w:bCs/>
        </w:rPr>
        <w:t xml:space="preserve"> </w:t>
      </w:r>
      <w:r w:rsidR="00850FDF">
        <w:rPr>
          <w:b/>
          <w:bCs/>
        </w:rPr>
        <w:t>infrastructure</w:t>
      </w:r>
      <w:r w:rsidRPr="009B2804">
        <w:rPr>
          <w:b/>
          <w:bCs/>
        </w:rPr>
        <w:t xml:space="preserve"> </w:t>
      </w:r>
      <w:r w:rsidR="00850FDF">
        <w:rPr>
          <w:b/>
          <w:bCs/>
        </w:rPr>
        <w:t>for the period</w:t>
      </w:r>
      <w:r>
        <w:rPr>
          <w:b/>
          <w:bCs/>
        </w:rPr>
        <w:t xml:space="preserve"> 2017 </w:t>
      </w:r>
      <w:r w:rsidR="00850FDF">
        <w:rPr>
          <w:b/>
          <w:bCs/>
        </w:rPr>
        <w:t>-</w:t>
      </w:r>
      <w:r>
        <w:rPr>
          <w:b/>
          <w:bCs/>
        </w:rPr>
        <w:t xml:space="preserve"> 2021</w:t>
      </w:r>
      <w:r w:rsidRPr="009B2804">
        <w:rPr>
          <w:b/>
          <w:bCs/>
        </w:rPr>
        <w:t xml:space="preserve">. </w:t>
      </w:r>
    </w:p>
    <w:p w14:paraId="1F49AF4C" w14:textId="7F600658" w:rsidR="001311CC" w:rsidRPr="00FC6BE9" w:rsidRDefault="001311CC" w:rsidP="001311CC">
      <w:pPr>
        <w:pStyle w:val="Header"/>
        <w:tabs>
          <w:tab w:val="clear" w:pos="4320"/>
          <w:tab w:val="clear" w:pos="8640"/>
          <w:tab w:val="left" w:pos="720"/>
        </w:tabs>
        <w:spacing w:line="480" w:lineRule="auto"/>
        <w:ind w:firstLine="720"/>
        <w:jc w:val="both"/>
        <w:rPr>
          <w:bCs/>
        </w:rPr>
      </w:pPr>
      <w:r w:rsidRPr="00FC6BE9">
        <w:rPr>
          <w:bCs/>
        </w:rPr>
        <w:t>A.</w:t>
      </w:r>
      <w:r w:rsidRPr="00FC6BE9">
        <w:rPr>
          <w:bCs/>
        </w:rPr>
        <w:tab/>
      </w:r>
      <w:r>
        <w:rPr>
          <w:bCs/>
        </w:rPr>
        <w:t>There are many drivers</w:t>
      </w:r>
      <w:r w:rsidR="00226D8B">
        <w:rPr>
          <w:bCs/>
        </w:rPr>
        <w:t>,</w:t>
      </w:r>
      <w:r>
        <w:rPr>
          <w:bCs/>
        </w:rPr>
        <w:t xml:space="preserve"> </w:t>
      </w:r>
      <w:r w:rsidR="00850FDF">
        <w:rPr>
          <w:bCs/>
        </w:rPr>
        <w:t>including</w:t>
      </w:r>
      <w:r>
        <w:rPr>
          <w:bCs/>
        </w:rPr>
        <w:t xml:space="preserve"> </w:t>
      </w:r>
      <w:r w:rsidR="00850FDF">
        <w:rPr>
          <w:bCs/>
        </w:rPr>
        <w:t xml:space="preserve">the removal of </w:t>
      </w:r>
      <w:r w:rsidRPr="00FC6BE9">
        <w:t>capacity limitations</w:t>
      </w:r>
      <w:r w:rsidR="00226D8B">
        <w:t>,</w:t>
      </w:r>
      <w:r w:rsidRPr="00FC6BE9">
        <w:t xml:space="preserve"> </w:t>
      </w:r>
      <w:r w:rsidR="00850FDF">
        <w:t xml:space="preserve">we have identified </w:t>
      </w:r>
      <w:r w:rsidRPr="00FC6BE9">
        <w:t>on</w:t>
      </w:r>
      <w:r w:rsidR="00850FDF">
        <w:t xml:space="preserve"> our</w:t>
      </w:r>
      <w:r w:rsidRPr="00FC6BE9">
        <w:t xml:space="preserve"> natural gas system</w:t>
      </w:r>
      <w:r w:rsidR="00BD165B">
        <w:t xml:space="preserve"> that could prevent us from meeting our customers’ needs during periods of very cold weather. Avista is required to meet a range of mandatory requirements that aim to ensure the integrity of our natural gas system. It is Avista’s goal,</w:t>
      </w:r>
      <w:r w:rsidR="00F30E01">
        <w:t xml:space="preserve"> along with these requirement</w:t>
      </w:r>
      <w:r w:rsidR="00226D8B">
        <w:t>s, to make sure we deliver cost-</w:t>
      </w:r>
      <w:r w:rsidR="00F30E01">
        <w:t>effective energy services to our customers in a manner that protects</w:t>
      </w:r>
      <w:r w:rsidR="00BD165B">
        <w:t xml:space="preserve"> the</w:t>
      </w:r>
      <w:r w:rsidR="00F30E01">
        <w:t>ir</w:t>
      </w:r>
      <w:r w:rsidR="00BD165B">
        <w:t xml:space="preserve"> health and safety</w:t>
      </w:r>
      <w:r w:rsidR="00F30E01">
        <w:t>, as well as that of our employees</w:t>
      </w:r>
      <w:r w:rsidR="009F682A">
        <w:t xml:space="preserve"> and the general public</w:t>
      </w:r>
      <w:r w:rsidR="00BD165B">
        <w:t xml:space="preserve">. </w:t>
      </w:r>
      <w:r w:rsidR="00F30E01">
        <w:t>Finally, we face the continuous need to replace materials and equipment that have reached the en</w:t>
      </w:r>
      <w:r w:rsidR="00CE16EF">
        <w:t>d of their useful</w:t>
      </w:r>
      <w:r w:rsidR="00226D8B">
        <w:t xml:space="preserve"> life, based on asset condition;</w:t>
      </w:r>
      <w:r w:rsidR="00CE16EF">
        <w:t xml:space="preserve"> to protect our system from damage by other parties, </w:t>
      </w:r>
      <w:r w:rsidR="00226D8B">
        <w:t xml:space="preserve">and </w:t>
      </w:r>
      <w:r w:rsidR="00CE16EF">
        <w:t xml:space="preserve">respond to the infrastructure plans of municipalities and others that can require us to relocate portions of our natural gas system. More specifically, as I have explained in prior sections of my testimony, the need for our natural gas system investments </w:t>
      </w:r>
      <w:r w:rsidR="00DA0055">
        <w:t>is</w:t>
      </w:r>
      <w:r w:rsidR="00CE16EF">
        <w:t xml:space="preserve"> organized by investment driver</w:t>
      </w:r>
      <w:r w:rsidR="00DA0055">
        <w:t xml:space="preserve"> and is briefly explained for each project and program in the following narrative.</w:t>
      </w:r>
    </w:p>
    <w:p w14:paraId="68D6A789" w14:textId="115D528A" w:rsidR="001311CC" w:rsidRPr="00FC6BE9" w:rsidRDefault="001311CC" w:rsidP="001311CC">
      <w:pPr>
        <w:pStyle w:val="CommentText"/>
        <w:spacing w:line="480" w:lineRule="auto"/>
        <w:ind w:firstLine="720"/>
        <w:jc w:val="both"/>
        <w:rPr>
          <w:b/>
          <w:sz w:val="24"/>
          <w:szCs w:val="24"/>
        </w:rPr>
      </w:pPr>
      <w:r w:rsidRPr="0068083F">
        <w:rPr>
          <w:b/>
          <w:sz w:val="24"/>
          <w:szCs w:val="24"/>
        </w:rPr>
        <w:lastRenderedPageBreak/>
        <w:t>Q.</w:t>
      </w:r>
      <w:r w:rsidRPr="0068083F">
        <w:rPr>
          <w:b/>
          <w:sz w:val="24"/>
          <w:szCs w:val="24"/>
        </w:rPr>
        <w:tab/>
      </w:r>
      <w:r w:rsidR="00DA0055">
        <w:rPr>
          <w:b/>
          <w:sz w:val="24"/>
          <w:szCs w:val="24"/>
        </w:rPr>
        <w:t>How do the business units in Avista’s natural gas operations identify the need for and prioritize requests for infrastructure investment</w:t>
      </w:r>
      <w:r w:rsidRPr="0068083F">
        <w:rPr>
          <w:b/>
          <w:sz w:val="24"/>
          <w:szCs w:val="24"/>
        </w:rPr>
        <w:t>?</w:t>
      </w:r>
    </w:p>
    <w:p w14:paraId="0DE62411" w14:textId="09BAE751" w:rsidR="001311CC" w:rsidRDefault="001311CC" w:rsidP="001311CC">
      <w:pPr>
        <w:pStyle w:val="CommentText"/>
        <w:spacing w:line="480" w:lineRule="auto"/>
        <w:ind w:firstLine="720"/>
        <w:jc w:val="both"/>
        <w:rPr>
          <w:sz w:val="24"/>
          <w:szCs w:val="24"/>
        </w:rPr>
      </w:pPr>
      <w:r w:rsidRPr="00DA0055">
        <w:rPr>
          <w:sz w:val="24"/>
          <w:szCs w:val="24"/>
        </w:rPr>
        <w:t>A.</w:t>
      </w:r>
      <w:r w:rsidRPr="00DA0055">
        <w:rPr>
          <w:sz w:val="24"/>
          <w:szCs w:val="24"/>
        </w:rPr>
        <w:tab/>
      </w:r>
      <w:r w:rsidR="00A32D29">
        <w:rPr>
          <w:sz w:val="24"/>
          <w:szCs w:val="24"/>
        </w:rPr>
        <w:t>The need for investment</w:t>
      </w:r>
      <w:r w:rsidR="00DA0055">
        <w:rPr>
          <w:sz w:val="24"/>
          <w:szCs w:val="24"/>
        </w:rPr>
        <w:t xml:space="preserve"> </w:t>
      </w:r>
      <w:r w:rsidR="00226D8B">
        <w:rPr>
          <w:sz w:val="24"/>
          <w:szCs w:val="24"/>
        </w:rPr>
        <w:t>is</w:t>
      </w:r>
      <w:r w:rsidR="00DA0055">
        <w:rPr>
          <w:sz w:val="24"/>
          <w:szCs w:val="24"/>
        </w:rPr>
        <w:t xml:space="preserve"> identified</w:t>
      </w:r>
      <w:r w:rsidR="00226D8B">
        <w:rPr>
          <w:sz w:val="24"/>
          <w:szCs w:val="24"/>
        </w:rPr>
        <w:t xml:space="preserve"> in a number of ways, including but not limited to,</w:t>
      </w:r>
      <w:r w:rsidR="00DA0055">
        <w:rPr>
          <w:sz w:val="24"/>
          <w:szCs w:val="24"/>
        </w:rPr>
        <w:t xml:space="preserve"> </w:t>
      </w:r>
      <w:r w:rsidR="00226D8B">
        <w:rPr>
          <w:sz w:val="24"/>
          <w:szCs w:val="24"/>
        </w:rPr>
        <w:t xml:space="preserve">1) </w:t>
      </w:r>
      <w:r w:rsidR="00DA0055">
        <w:rPr>
          <w:sz w:val="24"/>
          <w:szCs w:val="24"/>
        </w:rPr>
        <w:t xml:space="preserve">by </w:t>
      </w:r>
      <w:r w:rsidR="00226D8B">
        <w:rPr>
          <w:sz w:val="24"/>
          <w:szCs w:val="24"/>
        </w:rPr>
        <w:t xml:space="preserve">our field personnel; 2) </w:t>
      </w:r>
      <w:r w:rsidR="00A32D29">
        <w:rPr>
          <w:sz w:val="24"/>
          <w:szCs w:val="24"/>
        </w:rPr>
        <w:t>from needs identified through our systematic ma</w:t>
      </w:r>
      <w:r w:rsidR="00226D8B">
        <w:rPr>
          <w:sz w:val="24"/>
          <w:szCs w:val="24"/>
        </w:rPr>
        <w:t>intenance of the system;</w:t>
      </w:r>
      <w:r w:rsidR="00A32D29">
        <w:rPr>
          <w:sz w:val="24"/>
          <w:szCs w:val="24"/>
        </w:rPr>
        <w:t xml:space="preserve"> </w:t>
      </w:r>
      <w:r w:rsidR="00226D8B">
        <w:rPr>
          <w:sz w:val="24"/>
          <w:szCs w:val="24"/>
        </w:rPr>
        <w:t>3)</w:t>
      </w:r>
      <w:r w:rsidR="00A32D29">
        <w:rPr>
          <w:sz w:val="24"/>
          <w:szCs w:val="24"/>
        </w:rPr>
        <w:t xml:space="preserve"> by our natural gas engineering group </w:t>
      </w:r>
      <w:r w:rsidR="003E6DAC">
        <w:rPr>
          <w:sz w:val="24"/>
          <w:szCs w:val="24"/>
        </w:rPr>
        <w:t>using the</w:t>
      </w:r>
      <w:r w:rsidR="00A32D29">
        <w:rPr>
          <w:sz w:val="24"/>
          <w:szCs w:val="24"/>
        </w:rPr>
        <w:t xml:space="preserve"> </w:t>
      </w:r>
      <w:r w:rsidR="003E6DAC" w:rsidRPr="00DA0055">
        <w:rPr>
          <w:sz w:val="24"/>
          <w:szCs w:val="24"/>
        </w:rPr>
        <w:t>SynerGEE</w:t>
      </w:r>
      <w:r w:rsidR="003E6DAC" w:rsidRPr="00DA0055">
        <w:rPr>
          <w:sz w:val="24"/>
          <w:szCs w:val="24"/>
          <w:vertAlign w:val="superscript"/>
        </w:rPr>
        <w:t>®</w:t>
      </w:r>
      <w:r w:rsidR="003E6DAC" w:rsidRPr="00DA0055">
        <w:rPr>
          <w:sz w:val="24"/>
          <w:szCs w:val="24"/>
        </w:rPr>
        <w:t xml:space="preserve"> computer-based modeling tool </w:t>
      </w:r>
      <w:r w:rsidR="003E6DAC">
        <w:rPr>
          <w:sz w:val="24"/>
          <w:szCs w:val="24"/>
        </w:rPr>
        <w:t>evaluate current and future</w:t>
      </w:r>
      <w:r w:rsidR="00A32D29">
        <w:rPr>
          <w:sz w:val="24"/>
          <w:szCs w:val="24"/>
        </w:rPr>
        <w:t xml:space="preserve"> customer loads and our system capacit</w:t>
      </w:r>
      <w:r w:rsidR="003E6DAC">
        <w:rPr>
          <w:sz w:val="24"/>
          <w:szCs w:val="24"/>
        </w:rPr>
        <w:t>y to meet them</w:t>
      </w:r>
      <w:r w:rsidR="009F682A">
        <w:rPr>
          <w:sz w:val="24"/>
          <w:szCs w:val="24"/>
        </w:rPr>
        <w:t xml:space="preserve">; 4) </w:t>
      </w:r>
      <w:r w:rsidR="003E6DAC">
        <w:rPr>
          <w:sz w:val="24"/>
          <w:szCs w:val="24"/>
        </w:rPr>
        <w:t xml:space="preserve">from </w:t>
      </w:r>
      <w:r w:rsidR="00A32D29">
        <w:rPr>
          <w:sz w:val="24"/>
          <w:szCs w:val="24"/>
        </w:rPr>
        <w:t xml:space="preserve">asset management analysis of </w:t>
      </w:r>
      <w:r w:rsidR="003E6DAC">
        <w:rPr>
          <w:sz w:val="24"/>
          <w:szCs w:val="24"/>
        </w:rPr>
        <w:t>specific issues</w:t>
      </w:r>
      <w:r w:rsidR="009F682A">
        <w:rPr>
          <w:sz w:val="24"/>
          <w:szCs w:val="24"/>
        </w:rPr>
        <w:t>;</w:t>
      </w:r>
      <w:r w:rsidR="00A32D29">
        <w:rPr>
          <w:sz w:val="24"/>
          <w:szCs w:val="24"/>
        </w:rPr>
        <w:t xml:space="preserve"> and </w:t>
      </w:r>
      <w:r w:rsidR="009F682A">
        <w:rPr>
          <w:sz w:val="24"/>
          <w:szCs w:val="24"/>
        </w:rPr>
        <w:t xml:space="preserve">5) through </w:t>
      </w:r>
      <w:r w:rsidR="003E6DAC">
        <w:rPr>
          <w:sz w:val="24"/>
          <w:szCs w:val="24"/>
        </w:rPr>
        <w:t>our plans to remediate</w:t>
      </w:r>
      <w:r w:rsidR="00A32D29">
        <w:rPr>
          <w:sz w:val="24"/>
          <w:szCs w:val="24"/>
        </w:rPr>
        <w:t xml:space="preserve"> threats to our system identified by Avista’s Distribution Integrity Management Planning</w:t>
      </w:r>
      <w:r w:rsidR="003E6DAC">
        <w:rPr>
          <w:sz w:val="24"/>
          <w:szCs w:val="24"/>
        </w:rPr>
        <w:t xml:space="preserve"> (DIMP)</w:t>
      </w:r>
      <w:r w:rsidR="008C18D5">
        <w:rPr>
          <w:sz w:val="24"/>
          <w:szCs w:val="24"/>
        </w:rPr>
        <w:t xml:space="preserve"> process. The integrity management plan processes follow a rigorous federal protocol for identifying and ranking any risks or threats that</w:t>
      </w:r>
      <w:r w:rsidR="009F682A">
        <w:rPr>
          <w:sz w:val="24"/>
          <w:szCs w:val="24"/>
        </w:rPr>
        <w:t>,</w:t>
      </w:r>
      <w:r w:rsidR="008C18D5">
        <w:rPr>
          <w:sz w:val="24"/>
          <w:szCs w:val="24"/>
        </w:rPr>
        <w:t xml:space="preserve"> over time</w:t>
      </w:r>
      <w:r w:rsidR="009F682A">
        <w:rPr>
          <w:sz w:val="24"/>
          <w:szCs w:val="24"/>
        </w:rPr>
        <w:t>,</w:t>
      </w:r>
      <w:r w:rsidR="008C18D5">
        <w:rPr>
          <w:sz w:val="24"/>
          <w:szCs w:val="24"/>
        </w:rPr>
        <w:t xml:space="preserve"> could impair the integrity of our natural gas sys</w:t>
      </w:r>
      <w:r w:rsidR="009F682A">
        <w:rPr>
          <w:sz w:val="24"/>
          <w:szCs w:val="24"/>
        </w:rPr>
        <w:t>tem. Avista is then required to</w:t>
      </w:r>
      <w:r w:rsidR="008C18D5">
        <w:rPr>
          <w:sz w:val="24"/>
          <w:szCs w:val="24"/>
        </w:rPr>
        <w:t xml:space="preserve"> develop action plans that reduce or eliminate these threats. Implementation of these plans is mandatory. Our natural gas engineering group serves as the clearing house for evaluating and prioritizing these investment needs, including which projects </w:t>
      </w:r>
      <w:r w:rsidR="009F682A">
        <w:rPr>
          <w:sz w:val="24"/>
          <w:szCs w:val="24"/>
        </w:rPr>
        <w:t>are forwarded to the Company’s Capital Planning G</w:t>
      </w:r>
      <w:r w:rsidR="008C18D5">
        <w:rPr>
          <w:sz w:val="24"/>
          <w:szCs w:val="24"/>
        </w:rPr>
        <w:t xml:space="preserve">roup. </w:t>
      </w:r>
      <w:r w:rsidR="00C755EE">
        <w:rPr>
          <w:sz w:val="24"/>
          <w:szCs w:val="24"/>
        </w:rPr>
        <w:t>Our engineers assess</w:t>
      </w:r>
      <w:r w:rsidRPr="00DA0055">
        <w:rPr>
          <w:sz w:val="24"/>
          <w:szCs w:val="24"/>
        </w:rPr>
        <w:t xml:space="preserve"> the </w:t>
      </w:r>
      <w:r w:rsidR="00C755EE">
        <w:rPr>
          <w:sz w:val="24"/>
          <w:szCs w:val="24"/>
        </w:rPr>
        <w:t>range of needs</w:t>
      </w:r>
      <w:r w:rsidRPr="00DA0055">
        <w:rPr>
          <w:sz w:val="24"/>
          <w:szCs w:val="24"/>
        </w:rPr>
        <w:t xml:space="preserve"> </w:t>
      </w:r>
      <w:r w:rsidR="00C755EE">
        <w:rPr>
          <w:sz w:val="24"/>
          <w:szCs w:val="24"/>
        </w:rPr>
        <w:t>to be met by each individual project</w:t>
      </w:r>
      <w:r w:rsidRPr="00DA0055">
        <w:rPr>
          <w:sz w:val="24"/>
          <w:szCs w:val="24"/>
        </w:rPr>
        <w:t xml:space="preserve">, </w:t>
      </w:r>
      <w:r w:rsidR="00C755EE">
        <w:rPr>
          <w:sz w:val="24"/>
          <w:szCs w:val="24"/>
        </w:rPr>
        <w:t xml:space="preserve">the potential consequences of deferring or reducing the amount of the proposed investment, and ranks all proposed projects across the Company’s entire natural gas system by overall priority of need, </w:t>
      </w:r>
      <w:r w:rsidR="00A80A0C">
        <w:rPr>
          <w:sz w:val="24"/>
          <w:szCs w:val="24"/>
        </w:rPr>
        <w:t xml:space="preserve">with </w:t>
      </w:r>
      <w:r w:rsidR="003665C9">
        <w:rPr>
          <w:sz w:val="24"/>
          <w:szCs w:val="24"/>
        </w:rPr>
        <w:t xml:space="preserve">some </w:t>
      </w:r>
      <w:r w:rsidR="00A80A0C">
        <w:rPr>
          <w:sz w:val="24"/>
          <w:szCs w:val="24"/>
        </w:rPr>
        <w:t>deference</w:t>
      </w:r>
      <w:r w:rsidR="00C755EE">
        <w:rPr>
          <w:sz w:val="24"/>
          <w:szCs w:val="24"/>
        </w:rPr>
        <w:t xml:space="preserve"> to </w:t>
      </w:r>
      <w:r w:rsidR="00A80A0C">
        <w:rPr>
          <w:sz w:val="24"/>
          <w:szCs w:val="24"/>
        </w:rPr>
        <w:t xml:space="preserve">the </w:t>
      </w:r>
      <w:r w:rsidR="00C755EE">
        <w:rPr>
          <w:sz w:val="24"/>
          <w:szCs w:val="24"/>
        </w:rPr>
        <w:t>geographical location</w:t>
      </w:r>
      <w:r w:rsidR="00A80A0C">
        <w:rPr>
          <w:sz w:val="24"/>
          <w:szCs w:val="24"/>
        </w:rPr>
        <w:t>s of the projects</w:t>
      </w:r>
      <w:r w:rsidR="00C755EE">
        <w:rPr>
          <w:sz w:val="24"/>
          <w:szCs w:val="24"/>
        </w:rPr>
        <w:t>.</w:t>
      </w:r>
    </w:p>
    <w:p w14:paraId="510245DD" w14:textId="1BB3578B" w:rsidR="001311CC" w:rsidRDefault="001311CC" w:rsidP="001311CC">
      <w:pPr>
        <w:pStyle w:val="CommentText"/>
        <w:spacing w:line="480" w:lineRule="auto"/>
        <w:ind w:firstLine="720"/>
        <w:jc w:val="both"/>
        <w:rPr>
          <w:sz w:val="24"/>
          <w:szCs w:val="24"/>
        </w:rPr>
      </w:pPr>
      <w:r w:rsidRPr="00FB2E9D">
        <w:rPr>
          <w:b/>
          <w:sz w:val="24"/>
          <w:szCs w:val="24"/>
        </w:rPr>
        <w:t>Q.</w:t>
      </w:r>
      <w:r w:rsidRPr="00FB2E9D">
        <w:rPr>
          <w:b/>
          <w:sz w:val="24"/>
          <w:szCs w:val="24"/>
        </w:rPr>
        <w:tab/>
      </w:r>
      <w:r w:rsidRPr="0045690F">
        <w:rPr>
          <w:b/>
          <w:sz w:val="24"/>
          <w:szCs w:val="24"/>
        </w:rPr>
        <w:t>P</w:t>
      </w:r>
      <w:r w:rsidRPr="0045690F">
        <w:rPr>
          <w:b/>
          <w:bCs/>
          <w:sz w:val="24"/>
          <w:szCs w:val="24"/>
        </w:rPr>
        <w:t xml:space="preserve">lease </w:t>
      </w:r>
      <w:r w:rsidR="003665C9">
        <w:rPr>
          <w:b/>
          <w:bCs/>
          <w:sz w:val="24"/>
          <w:szCs w:val="24"/>
        </w:rPr>
        <w:t xml:space="preserve">list the </w:t>
      </w:r>
      <w:r>
        <w:rPr>
          <w:b/>
          <w:bCs/>
          <w:sz w:val="24"/>
          <w:szCs w:val="24"/>
        </w:rPr>
        <w:t xml:space="preserve">natural gas distribution </w:t>
      </w:r>
      <w:r w:rsidR="003665C9">
        <w:rPr>
          <w:b/>
          <w:bCs/>
          <w:sz w:val="24"/>
          <w:szCs w:val="24"/>
        </w:rPr>
        <w:t>investments</w:t>
      </w:r>
      <w:r w:rsidRPr="0045690F">
        <w:rPr>
          <w:b/>
          <w:bCs/>
          <w:sz w:val="24"/>
          <w:szCs w:val="24"/>
        </w:rPr>
        <w:t xml:space="preserve"> </w:t>
      </w:r>
      <w:r w:rsidR="003665C9">
        <w:rPr>
          <w:b/>
          <w:bCs/>
          <w:sz w:val="24"/>
          <w:szCs w:val="24"/>
        </w:rPr>
        <w:t>planned for the current period and provide a brief description of each project or program</w:t>
      </w:r>
      <w:r w:rsidRPr="0045690F">
        <w:rPr>
          <w:b/>
          <w:bCs/>
          <w:sz w:val="24"/>
          <w:szCs w:val="24"/>
        </w:rPr>
        <w:t>?</w:t>
      </w:r>
      <w:r w:rsidRPr="0045690F">
        <w:rPr>
          <w:sz w:val="24"/>
          <w:szCs w:val="24"/>
        </w:rPr>
        <w:t xml:space="preserve"> </w:t>
      </w:r>
      <w:r>
        <w:rPr>
          <w:sz w:val="24"/>
          <w:szCs w:val="24"/>
        </w:rPr>
        <w:tab/>
      </w:r>
    </w:p>
    <w:p w14:paraId="76A65F8B" w14:textId="4A6BFE7B" w:rsidR="006D14F7" w:rsidRDefault="001311CC" w:rsidP="006D14F7">
      <w:pPr>
        <w:pStyle w:val="CommentText"/>
        <w:spacing w:line="480" w:lineRule="auto"/>
        <w:ind w:firstLine="720"/>
        <w:jc w:val="both"/>
      </w:pPr>
      <w:r>
        <w:rPr>
          <w:sz w:val="24"/>
          <w:szCs w:val="24"/>
        </w:rPr>
        <w:t>A.</w:t>
      </w:r>
      <w:r>
        <w:rPr>
          <w:sz w:val="24"/>
          <w:szCs w:val="24"/>
        </w:rPr>
        <w:tab/>
      </w:r>
      <w:r w:rsidR="004C3201">
        <w:rPr>
          <w:sz w:val="24"/>
          <w:szCs w:val="24"/>
        </w:rPr>
        <w:t xml:space="preserve">Table </w:t>
      </w:r>
      <w:r w:rsidR="00B52F1E">
        <w:rPr>
          <w:sz w:val="24"/>
          <w:szCs w:val="24"/>
        </w:rPr>
        <w:t>3</w:t>
      </w:r>
      <w:r w:rsidR="0079122A">
        <w:rPr>
          <w:sz w:val="24"/>
          <w:szCs w:val="24"/>
        </w:rPr>
        <w:t xml:space="preserve"> below lists Avista’s planned </w:t>
      </w:r>
      <w:r w:rsidRPr="00A772FA">
        <w:rPr>
          <w:sz w:val="24"/>
          <w:szCs w:val="24"/>
        </w:rPr>
        <w:t>nat</w:t>
      </w:r>
      <w:r w:rsidR="0079122A">
        <w:rPr>
          <w:sz w:val="24"/>
          <w:szCs w:val="24"/>
        </w:rPr>
        <w:t>ural gas distribution projects by investment driver on a system basis</w:t>
      </w:r>
      <w:r w:rsidR="00020B6C">
        <w:rPr>
          <w:sz w:val="24"/>
          <w:szCs w:val="24"/>
        </w:rPr>
        <w:t xml:space="preserve"> for the years 2017-2021</w:t>
      </w:r>
      <w:r w:rsidRPr="00A772FA">
        <w:rPr>
          <w:sz w:val="24"/>
          <w:szCs w:val="24"/>
        </w:rPr>
        <w:t xml:space="preserve">. </w:t>
      </w:r>
      <w:r w:rsidR="00020B6C">
        <w:rPr>
          <w:sz w:val="24"/>
          <w:szCs w:val="24"/>
        </w:rPr>
        <w:t>In the narrative that follow</w:t>
      </w:r>
      <w:r w:rsidRPr="00A772FA">
        <w:rPr>
          <w:sz w:val="24"/>
          <w:szCs w:val="24"/>
        </w:rPr>
        <w:t xml:space="preserve">s </w:t>
      </w:r>
      <w:r w:rsidR="00020B6C">
        <w:rPr>
          <w:sz w:val="24"/>
          <w:szCs w:val="24"/>
        </w:rPr>
        <w:t xml:space="preserve">I briefly describe each project or program, explaining why we are implementing the project, as </w:t>
      </w:r>
      <w:r w:rsidR="00020B6C">
        <w:rPr>
          <w:sz w:val="24"/>
          <w:szCs w:val="24"/>
        </w:rPr>
        <w:lastRenderedPageBreak/>
        <w:t>well as the likely consequence to Avista of our failure to make these investments in the timeframe proposed.</w:t>
      </w:r>
    </w:p>
    <w:p w14:paraId="20F022AF" w14:textId="67708BBF" w:rsidR="002D6C43" w:rsidRPr="00A37DF0" w:rsidRDefault="002D6C43" w:rsidP="00A37DF0">
      <w:pPr>
        <w:rPr>
          <w:b/>
          <w:u w:val="single"/>
        </w:rPr>
      </w:pPr>
      <w:r w:rsidRPr="00A37DF0">
        <w:rPr>
          <w:b/>
          <w:u w:val="single"/>
        </w:rPr>
        <w:t xml:space="preserve">Table No. </w:t>
      </w:r>
      <w:r w:rsidR="004A3375" w:rsidRPr="00A37DF0">
        <w:rPr>
          <w:b/>
          <w:u w:val="single"/>
        </w:rPr>
        <w:t>3</w:t>
      </w:r>
    </w:p>
    <w:p w14:paraId="22601DA7" w14:textId="3157B0A0" w:rsidR="001311CC" w:rsidRDefault="00CE26F7" w:rsidP="00E82475">
      <w:pPr>
        <w:autoSpaceDE/>
        <w:autoSpaceDN/>
        <w:jc w:val="both"/>
        <w:rPr>
          <w:b/>
        </w:rPr>
      </w:pPr>
      <w:r w:rsidRPr="00CE26F7">
        <w:rPr>
          <w:noProof/>
        </w:rPr>
        <w:drawing>
          <wp:anchor distT="0" distB="0" distL="114300" distR="114300" simplePos="0" relativeHeight="251823104" behindDoc="0" locked="0" layoutInCell="1" allowOverlap="1" wp14:anchorId="61E61251" wp14:editId="213A4102">
            <wp:simplePos x="0" y="0"/>
            <wp:positionH relativeFrom="column">
              <wp:posOffset>3810</wp:posOffset>
            </wp:positionH>
            <wp:positionV relativeFrom="paragraph">
              <wp:posOffset>5881</wp:posOffset>
            </wp:positionV>
            <wp:extent cx="5486400" cy="696228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962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66C8A" w14:textId="5D5F6FFA" w:rsidR="00A47275" w:rsidRDefault="00A47275" w:rsidP="00E82475">
      <w:pPr>
        <w:autoSpaceDE/>
        <w:autoSpaceDN/>
        <w:jc w:val="both"/>
        <w:rPr>
          <w:b/>
          <w:u w:val="single"/>
        </w:rPr>
      </w:pPr>
    </w:p>
    <w:p w14:paraId="34A0E9FE" w14:textId="001C27D1" w:rsidR="00A47275" w:rsidRDefault="00A47275" w:rsidP="00E82475">
      <w:pPr>
        <w:autoSpaceDE/>
        <w:autoSpaceDN/>
        <w:jc w:val="both"/>
        <w:rPr>
          <w:b/>
          <w:u w:val="single"/>
        </w:rPr>
      </w:pPr>
    </w:p>
    <w:p w14:paraId="2418CBC8" w14:textId="04B873AF" w:rsidR="00A47275" w:rsidRDefault="00A47275" w:rsidP="00E82475">
      <w:pPr>
        <w:autoSpaceDE/>
        <w:autoSpaceDN/>
        <w:jc w:val="both"/>
        <w:rPr>
          <w:b/>
          <w:u w:val="single"/>
        </w:rPr>
      </w:pPr>
    </w:p>
    <w:p w14:paraId="449C7688" w14:textId="468337F9" w:rsidR="00A47275" w:rsidRDefault="00A47275" w:rsidP="00E82475">
      <w:pPr>
        <w:autoSpaceDE/>
        <w:autoSpaceDN/>
        <w:jc w:val="both"/>
        <w:rPr>
          <w:b/>
          <w:u w:val="single"/>
        </w:rPr>
      </w:pPr>
    </w:p>
    <w:p w14:paraId="5E573680" w14:textId="77777777" w:rsidR="00A47275" w:rsidRDefault="00A47275" w:rsidP="00E82475">
      <w:pPr>
        <w:autoSpaceDE/>
        <w:autoSpaceDN/>
        <w:jc w:val="both"/>
        <w:rPr>
          <w:b/>
          <w:u w:val="single"/>
        </w:rPr>
      </w:pPr>
    </w:p>
    <w:p w14:paraId="0D4A7FC6" w14:textId="77777777" w:rsidR="00A47275" w:rsidRDefault="00A47275" w:rsidP="00E82475">
      <w:pPr>
        <w:autoSpaceDE/>
        <w:autoSpaceDN/>
        <w:jc w:val="both"/>
        <w:rPr>
          <w:b/>
          <w:u w:val="single"/>
        </w:rPr>
      </w:pPr>
    </w:p>
    <w:p w14:paraId="76DBADDB" w14:textId="77777777" w:rsidR="00A47275" w:rsidRDefault="00A47275" w:rsidP="00E82475">
      <w:pPr>
        <w:autoSpaceDE/>
        <w:autoSpaceDN/>
        <w:jc w:val="both"/>
        <w:rPr>
          <w:b/>
          <w:u w:val="single"/>
        </w:rPr>
      </w:pPr>
    </w:p>
    <w:p w14:paraId="2218DC0F" w14:textId="77777777" w:rsidR="00A47275" w:rsidRDefault="00A47275" w:rsidP="00E82475">
      <w:pPr>
        <w:autoSpaceDE/>
        <w:autoSpaceDN/>
        <w:jc w:val="both"/>
        <w:rPr>
          <w:b/>
          <w:u w:val="single"/>
        </w:rPr>
      </w:pPr>
    </w:p>
    <w:p w14:paraId="28E9194A" w14:textId="77777777" w:rsidR="00A47275" w:rsidRDefault="00A47275" w:rsidP="00E82475">
      <w:pPr>
        <w:autoSpaceDE/>
        <w:autoSpaceDN/>
        <w:jc w:val="both"/>
        <w:rPr>
          <w:b/>
          <w:u w:val="single"/>
        </w:rPr>
      </w:pPr>
    </w:p>
    <w:p w14:paraId="79D13D8F" w14:textId="77777777" w:rsidR="00A47275" w:rsidRDefault="00A47275" w:rsidP="00E82475">
      <w:pPr>
        <w:autoSpaceDE/>
        <w:autoSpaceDN/>
        <w:jc w:val="both"/>
        <w:rPr>
          <w:b/>
          <w:u w:val="single"/>
        </w:rPr>
      </w:pPr>
    </w:p>
    <w:p w14:paraId="66A29A33" w14:textId="77777777" w:rsidR="00A47275" w:rsidRDefault="00A47275" w:rsidP="00E82475">
      <w:pPr>
        <w:autoSpaceDE/>
        <w:autoSpaceDN/>
        <w:jc w:val="both"/>
        <w:rPr>
          <w:b/>
          <w:u w:val="single"/>
        </w:rPr>
      </w:pPr>
    </w:p>
    <w:p w14:paraId="65679349" w14:textId="77777777" w:rsidR="00A47275" w:rsidRDefault="00A47275" w:rsidP="00E82475">
      <w:pPr>
        <w:autoSpaceDE/>
        <w:autoSpaceDN/>
        <w:jc w:val="both"/>
        <w:rPr>
          <w:b/>
          <w:u w:val="single"/>
        </w:rPr>
      </w:pPr>
    </w:p>
    <w:p w14:paraId="55D07AB4" w14:textId="77777777" w:rsidR="00A47275" w:rsidRDefault="00A47275" w:rsidP="00E82475">
      <w:pPr>
        <w:autoSpaceDE/>
        <w:autoSpaceDN/>
        <w:jc w:val="both"/>
        <w:rPr>
          <w:b/>
          <w:u w:val="single"/>
        </w:rPr>
      </w:pPr>
    </w:p>
    <w:p w14:paraId="540759F8" w14:textId="77777777" w:rsidR="00A47275" w:rsidRDefault="00A47275" w:rsidP="00E82475">
      <w:pPr>
        <w:autoSpaceDE/>
        <w:autoSpaceDN/>
        <w:jc w:val="both"/>
        <w:rPr>
          <w:b/>
          <w:u w:val="single"/>
        </w:rPr>
      </w:pPr>
    </w:p>
    <w:p w14:paraId="6B510CBF" w14:textId="77777777" w:rsidR="00B63D0A" w:rsidRDefault="00B63D0A" w:rsidP="00E82475">
      <w:pPr>
        <w:jc w:val="both"/>
        <w:outlineLvl w:val="0"/>
        <w:rPr>
          <w:b/>
          <w:u w:val="single"/>
        </w:rPr>
      </w:pPr>
    </w:p>
    <w:p w14:paraId="04921AAB" w14:textId="77777777" w:rsidR="00B63D0A" w:rsidRDefault="00B63D0A" w:rsidP="00E82475">
      <w:pPr>
        <w:jc w:val="both"/>
        <w:outlineLvl w:val="0"/>
        <w:rPr>
          <w:b/>
          <w:u w:val="single"/>
        </w:rPr>
      </w:pPr>
    </w:p>
    <w:p w14:paraId="67D88591" w14:textId="77777777" w:rsidR="00B63D0A" w:rsidRDefault="00B63D0A" w:rsidP="00E82475">
      <w:pPr>
        <w:jc w:val="both"/>
        <w:outlineLvl w:val="0"/>
        <w:rPr>
          <w:b/>
          <w:u w:val="single"/>
        </w:rPr>
      </w:pPr>
    </w:p>
    <w:p w14:paraId="436CDD4B" w14:textId="77777777" w:rsidR="00B63D0A" w:rsidRDefault="00B63D0A" w:rsidP="00E82475">
      <w:pPr>
        <w:jc w:val="both"/>
        <w:outlineLvl w:val="0"/>
        <w:rPr>
          <w:b/>
          <w:u w:val="single"/>
        </w:rPr>
      </w:pPr>
    </w:p>
    <w:p w14:paraId="6EDD497B" w14:textId="77777777" w:rsidR="00B63D0A" w:rsidRDefault="00B63D0A" w:rsidP="00E82475">
      <w:pPr>
        <w:jc w:val="both"/>
        <w:outlineLvl w:val="0"/>
        <w:rPr>
          <w:b/>
          <w:u w:val="single"/>
        </w:rPr>
      </w:pPr>
    </w:p>
    <w:p w14:paraId="161FD34D" w14:textId="77777777" w:rsidR="00B63D0A" w:rsidRDefault="00B63D0A" w:rsidP="00E82475">
      <w:pPr>
        <w:jc w:val="both"/>
        <w:outlineLvl w:val="0"/>
        <w:rPr>
          <w:b/>
          <w:u w:val="single"/>
        </w:rPr>
      </w:pPr>
    </w:p>
    <w:p w14:paraId="1BB68160" w14:textId="77777777" w:rsidR="00E82475" w:rsidRDefault="00E82475" w:rsidP="00E82475">
      <w:pPr>
        <w:jc w:val="both"/>
        <w:outlineLvl w:val="0"/>
        <w:rPr>
          <w:b/>
          <w:u w:val="single"/>
        </w:rPr>
      </w:pPr>
    </w:p>
    <w:p w14:paraId="3430BABF" w14:textId="77777777" w:rsidR="00E82475" w:rsidRDefault="00E82475" w:rsidP="00E82475">
      <w:pPr>
        <w:jc w:val="both"/>
        <w:outlineLvl w:val="0"/>
        <w:rPr>
          <w:b/>
          <w:u w:val="single"/>
        </w:rPr>
      </w:pPr>
    </w:p>
    <w:p w14:paraId="745EAE46" w14:textId="77777777" w:rsidR="00E82475" w:rsidRDefault="00E82475" w:rsidP="00E82475">
      <w:pPr>
        <w:jc w:val="both"/>
        <w:outlineLvl w:val="0"/>
        <w:rPr>
          <w:b/>
          <w:u w:val="single"/>
        </w:rPr>
      </w:pPr>
    </w:p>
    <w:p w14:paraId="305C9196" w14:textId="77777777" w:rsidR="00E82475" w:rsidRDefault="00E82475" w:rsidP="00E82475">
      <w:pPr>
        <w:jc w:val="both"/>
        <w:outlineLvl w:val="0"/>
        <w:rPr>
          <w:b/>
          <w:u w:val="single"/>
        </w:rPr>
      </w:pPr>
    </w:p>
    <w:p w14:paraId="0CA94E4F" w14:textId="77777777" w:rsidR="00E82475" w:rsidRDefault="00E82475" w:rsidP="00E82475">
      <w:pPr>
        <w:jc w:val="both"/>
        <w:outlineLvl w:val="0"/>
        <w:rPr>
          <w:b/>
          <w:u w:val="single"/>
        </w:rPr>
      </w:pPr>
    </w:p>
    <w:p w14:paraId="1F07C097" w14:textId="77777777" w:rsidR="00E82475" w:rsidRDefault="00E82475" w:rsidP="00E82475">
      <w:pPr>
        <w:jc w:val="both"/>
        <w:outlineLvl w:val="0"/>
        <w:rPr>
          <w:b/>
          <w:u w:val="single"/>
        </w:rPr>
      </w:pPr>
    </w:p>
    <w:p w14:paraId="3AF3B985" w14:textId="77777777" w:rsidR="00E82475" w:rsidRDefault="00E82475" w:rsidP="00E82475">
      <w:pPr>
        <w:jc w:val="both"/>
        <w:outlineLvl w:val="0"/>
        <w:rPr>
          <w:b/>
          <w:u w:val="single"/>
        </w:rPr>
      </w:pPr>
    </w:p>
    <w:p w14:paraId="126D9D87" w14:textId="77777777" w:rsidR="00E82475" w:rsidRDefault="00E82475" w:rsidP="00E82475">
      <w:pPr>
        <w:jc w:val="both"/>
        <w:outlineLvl w:val="0"/>
        <w:rPr>
          <w:b/>
          <w:u w:val="single"/>
        </w:rPr>
      </w:pPr>
    </w:p>
    <w:p w14:paraId="104088AA" w14:textId="77777777" w:rsidR="00E82475" w:rsidRDefault="00E82475" w:rsidP="00E82475">
      <w:pPr>
        <w:jc w:val="both"/>
        <w:outlineLvl w:val="0"/>
        <w:rPr>
          <w:b/>
          <w:u w:val="single"/>
        </w:rPr>
      </w:pPr>
    </w:p>
    <w:p w14:paraId="29BA3066" w14:textId="77777777" w:rsidR="00E82475" w:rsidRDefault="00E82475" w:rsidP="00E82475">
      <w:pPr>
        <w:jc w:val="both"/>
        <w:outlineLvl w:val="0"/>
        <w:rPr>
          <w:b/>
          <w:u w:val="single"/>
        </w:rPr>
      </w:pPr>
    </w:p>
    <w:p w14:paraId="58795C5E" w14:textId="77777777" w:rsidR="00E82475" w:rsidRDefault="00E82475" w:rsidP="00E82475">
      <w:pPr>
        <w:jc w:val="both"/>
        <w:outlineLvl w:val="0"/>
        <w:rPr>
          <w:b/>
          <w:u w:val="single"/>
        </w:rPr>
      </w:pPr>
    </w:p>
    <w:p w14:paraId="60874058" w14:textId="77777777" w:rsidR="00E82475" w:rsidRDefault="00E82475" w:rsidP="00E82475">
      <w:pPr>
        <w:jc w:val="both"/>
        <w:outlineLvl w:val="0"/>
        <w:rPr>
          <w:b/>
          <w:u w:val="single"/>
        </w:rPr>
      </w:pPr>
    </w:p>
    <w:p w14:paraId="0DC18B81" w14:textId="77777777" w:rsidR="00E82475" w:rsidRDefault="00E82475" w:rsidP="00E82475">
      <w:pPr>
        <w:jc w:val="both"/>
        <w:outlineLvl w:val="0"/>
        <w:rPr>
          <w:b/>
          <w:u w:val="single"/>
        </w:rPr>
      </w:pPr>
    </w:p>
    <w:p w14:paraId="0A864404" w14:textId="77777777" w:rsidR="00E82475" w:rsidRDefault="00E82475" w:rsidP="00E82475">
      <w:pPr>
        <w:jc w:val="both"/>
        <w:outlineLvl w:val="0"/>
        <w:rPr>
          <w:b/>
          <w:u w:val="single"/>
        </w:rPr>
      </w:pPr>
    </w:p>
    <w:p w14:paraId="5E0FEA24" w14:textId="77777777" w:rsidR="00E82475" w:rsidRDefault="00E82475" w:rsidP="00E82475">
      <w:pPr>
        <w:jc w:val="both"/>
        <w:outlineLvl w:val="0"/>
        <w:rPr>
          <w:b/>
          <w:u w:val="single"/>
        </w:rPr>
      </w:pPr>
    </w:p>
    <w:p w14:paraId="43CE95CC" w14:textId="77777777" w:rsidR="00E82475" w:rsidRDefault="00E82475" w:rsidP="00E82475">
      <w:pPr>
        <w:jc w:val="both"/>
        <w:outlineLvl w:val="0"/>
        <w:rPr>
          <w:b/>
          <w:u w:val="single"/>
        </w:rPr>
      </w:pPr>
    </w:p>
    <w:p w14:paraId="23714737" w14:textId="77777777" w:rsidR="00E82475" w:rsidRDefault="00E82475" w:rsidP="00E82475">
      <w:pPr>
        <w:jc w:val="both"/>
        <w:outlineLvl w:val="0"/>
        <w:rPr>
          <w:b/>
          <w:u w:val="single"/>
        </w:rPr>
      </w:pPr>
    </w:p>
    <w:p w14:paraId="4279C73F" w14:textId="77777777" w:rsidR="00E82475" w:rsidRDefault="00E82475" w:rsidP="00E82475">
      <w:pPr>
        <w:jc w:val="both"/>
        <w:outlineLvl w:val="0"/>
        <w:rPr>
          <w:b/>
          <w:u w:val="single"/>
        </w:rPr>
      </w:pPr>
    </w:p>
    <w:p w14:paraId="53ACCD24" w14:textId="77777777" w:rsidR="00B63D0A" w:rsidRDefault="00B63D0A" w:rsidP="00E82475">
      <w:pPr>
        <w:jc w:val="both"/>
        <w:outlineLvl w:val="0"/>
        <w:rPr>
          <w:b/>
          <w:u w:val="single"/>
        </w:rPr>
      </w:pPr>
    </w:p>
    <w:p w14:paraId="0CBFA746" w14:textId="135C78D6" w:rsidR="00B63D0A" w:rsidRPr="00B418E0" w:rsidRDefault="00E82475" w:rsidP="00B418E0">
      <w:pPr>
        <w:jc w:val="both"/>
        <w:rPr>
          <w:b/>
          <w:u w:val="single"/>
        </w:rPr>
      </w:pPr>
      <w:r w:rsidRPr="00B418E0">
        <w:rPr>
          <w:b/>
          <w:u w:val="single"/>
        </w:rPr>
        <w:lastRenderedPageBreak/>
        <w:t>Traditio</w:t>
      </w:r>
      <w:r w:rsidR="004513E0">
        <w:rPr>
          <w:b/>
          <w:u w:val="single"/>
        </w:rPr>
        <w:t xml:space="preserve">nal Pro Forma Study </w:t>
      </w:r>
      <w:r w:rsidRPr="00B418E0">
        <w:rPr>
          <w:b/>
          <w:u w:val="single"/>
        </w:rPr>
        <w:t>Projects:</w:t>
      </w:r>
    </w:p>
    <w:p w14:paraId="40192B4C" w14:textId="77777777" w:rsidR="00B63D0A" w:rsidRPr="00B418E0" w:rsidRDefault="00B63D0A" w:rsidP="00B418E0">
      <w:pPr>
        <w:jc w:val="both"/>
        <w:rPr>
          <w:b/>
          <w:u w:val="single"/>
        </w:rPr>
      </w:pPr>
    </w:p>
    <w:p w14:paraId="545EB5A9" w14:textId="577CF854" w:rsidR="00E53DFF" w:rsidRPr="00B418E0" w:rsidRDefault="00E53DFF" w:rsidP="00B418E0">
      <w:pPr>
        <w:jc w:val="both"/>
        <w:rPr>
          <w:b/>
          <w:u w:val="single"/>
        </w:rPr>
      </w:pPr>
      <w:r w:rsidRPr="00B418E0">
        <w:rPr>
          <w:b/>
          <w:color w:val="000000"/>
          <w:u w:val="single"/>
        </w:rPr>
        <w:t>Failed Plant and Operations</w:t>
      </w:r>
    </w:p>
    <w:p w14:paraId="36310ECB" w14:textId="77777777" w:rsidR="00E82475" w:rsidRDefault="00E82475" w:rsidP="00B418E0">
      <w:pPr>
        <w:jc w:val="both"/>
      </w:pPr>
    </w:p>
    <w:p w14:paraId="3CF365E3" w14:textId="3CE87156" w:rsidR="00E82475" w:rsidRPr="00B418E0" w:rsidRDefault="00E82475" w:rsidP="00B418E0">
      <w:pPr>
        <w:jc w:val="both"/>
        <w:rPr>
          <w:b/>
        </w:rPr>
      </w:pPr>
      <w:r w:rsidRPr="00B418E0">
        <w:rPr>
          <w:b/>
        </w:rPr>
        <w:t>Gas Non-Revenue Program</w:t>
      </w:r>
      <w:r w:rsidR="00D00114">
        <w:rPr>
          <w:b/>
        </w:rPr>
        <w:t xml:space="preserve"> - </w:t>
      </w:r>
      <w:r w:rsidRPr="00B418E0">
        <w:rPr>
          <w:b/>
        </w:rPr>
        <w:t>2017: $6,096,000</w:t>
      </w:r>
    </w:p>
    <w:p w14:paraId="60988A35" w14:textId="77777777" w:rsidR="00E82475" w:rsidRDefault="00E82475" w:rsidP="00B418E0">
      <w:pPr>
        <w:jc w:val="both"/>
      </w:pPr>
      <w:r w:rsidRPr="000E3E11">
        <w:t xml:space="preserve">The </w:t>
      </w:r>
      <w:r>
        <w:t>investments made under this</w:t>
      </w:r>
      <w:r w:rsidRPr="000E3E11">
        <w:t xml:space="preserve"> program </w:t>
      </w:r>
      <w:r>
        <w:t xml:space="preserve">are responsive to issues identified by the Company in real time, which is why the expected capital spend each year is estimated based on </w:t>
      </w:r>
      <w:r w:rsidRPr="000E3E11">
        <w:t xml:space="preserve">historical trends. </w:t>
      </w:r>
      <w:r>
        <w:t>Typical activities include increasing the depth of existing gas lines that are identified as not meeting the required depth,</w:t>
      </w:r>
      <w:r>
        <w:rPr>
          <w:rStyle w:val="FootnoteReference"/>
        </w:rPr>
        <w:footnoteReference w:id="37"/>
      </w:r>
      <w:r>
        <w:t xml:space="preserve"> performing customer-requested relocates, making leak repairs on mains and service lines, installing meter barricades, eliminating farm taps from the system, and relocating facilities as required (other than street and highway). Our failure to regularly perform these activities would result in a greater likelihood of our shallow pipe being damaged, which could result in citizen, customer, and employee safety, and prevent us from prudently managing our natural gas system.</w:t>
      </w:r>
    </w:p>
    <w:p w14:paraId="72BE1368" w14:textId="77777777" w:rsidR="00E53DFF" w:rsidRDefault="00E53DFF" w:rsidP="00B418E0">
      <w:pPr>
        <w:jc w:val="both"/>
        <w:rPr>
          <w:b/>
          <w:u w:val="single"/>
        </w:rPr>
      </w:pPr>
    </w:p>
    <w:p w14:paraId="6CD5D9DA" w14:textId="5890D316" w:rsidR="004513E0" w:rsidRDefault="004513E0" w:rsidP="00B418E0">
      <w:pPr>
        <w:jc w:val="both"/>
        <w:rPr>
          <w:b/>
          <w:u w:val="single"/>
        </w:rPr>
      </w:pPr>
      <w:r>
        <w:rPr>
          <w:b/>
          <w:u w:val="single"/>
        </w:rPr>
        <w:t>Mandatory and Compliance</w:t>
      </w:r>
    </w:p>
    <w:p w14:paraId="4429255D" w14:textId="77777777" w:rsidR="00E82475" w:rsidRDefault="00E82475" w:rsidP="00B418E0">
      <w:pPr>
        <w:jc w:val="both"/>
        <w:rPr>
          <w:color w:val="000000"/>
        </w:rPr>
      </w:pPr>
    </w:p>
    <w:p w14:paraId="788EF28B" w14:textId="7194BE05" w:rsidR="00E82475" w:rsidRPr="00B418E0" w:rsidRDefault="00E82475" w:rsidP="00B418E0">
      <w:pPr>
        <w:jc w:val="both"/>
        <w:rPr>
          <w:b/>
        </w:rPr>
      </w:pPr>
      <w:r w:rsidRPr="00B418E0">
        <w:rPr>
          <w:b/>
        </w:rPr>
        <w:t>Gas Facilities Replacement Program (Aldyl A)</w:t>
      </w:r>
      <w:r w:rsidR="00D00114">
        <w:rPr>
          <w:b/>
        </w:rPr>
        <w:t xml:space="preserve"> - </w:t>
      </w:r>
      <w:r w:rsidRPr="00B418E0">
        <w:rPr>
          <w:b/>
        </w:rPr>
        <w:t>2017: $21,764,000</w:t>
      </w:r>
    </w:p>
    <w:p w14:paraId="1EFBBFC0" w14:textId="4C2E906E" w:rsidR="00E82475" w:rsidRPr="00E8253D" w:rsidRDefault="00E82475" w:rsidP="00B418E0">
      <w:pPr>
        <w:jc w:val="both"/>
      </w:pPr>
      <w:r w:rsidRPr="00E65B5B">
        <w:rPr>
          <w:szCs w:val="28"/>
        </w:rPr>
        <w:t xml:space="preserve">The Company </w:t>
      </w:r>
      <w:r>
        <w:rPr>
          <w:szCs w:val="28"/>
        </w:rPr>
        <w:t xml:space="preserve">is continuing its </w:t>
      </w:r>
      <w:r w:rsidRPr="00E65B5B">
        <w:rPr>
          <w:szCs w:val="28"/>
        </w:rPr>
        <w:t>program to systematically remove and replace select portions of the DuPont Aldyl A medium density polyethylene pipe in its natural gas distribution system in the States of Washington, Oregon and Idaho</w:t>
      </w:r>
      <w:r>
        <w:rPr>
          <w:szCs w:val="28"/>
        </w:rPr>
        <w:t xml:space="preserve">. Avista’s asset management group identified this piping as prone to the increased potential of leaking as it ages, and based on the risks to our customers resulting from these leaks, Avista implemented its Priority Aldyl A Pipe replacement program. In addition to the Company’s own analysis, this piping has also been identified as the highest threat to the integrity of Avista’s natural gas system. Renamed the Gas Facilities Replacement Program, this effort fulfills the Company’s obligation to mitigate such threats on its natural gas system. </w:t>
      </w:r>
    </w:p>
    <w:p w14:paraId="16C5DED0" w14:textId="77777777" w:rsidR="00E82475" w:rsidRDefault="00E82475" w:rsidP="00B418E0">
      <w:pPr>
        <w:jc w:val="both"/>
      </w:pPr>
    </w:p>
    <w:p w14:paraId="4659DD8E" w14:textId="3A465A25" w:rsidR="00E82475" w:rsidRPr="00B418E0" w:rsidRDefault="00E82475" w:rsidP="00B418E0">
      <w:pPr>
        <w:jc w:val="both"/>
        <w:rPr>
          <w:b/>
          <w:highlight w:val="yellow"/>
        </w:rPr>
      </w:pPr>
      <w:r w:rsidRPr="00B418E0">
        <w:rPr>
          <w:b/>
        </w:rPr>
        <w:t>Gas Replacement Street and Highway Program</w:t>
      </w:r>
      <w:r w:rsidR="00D00114">
        <w:rPr>
          <w:b/>
        </w:rPr>
        <w:t xml:space="preserve"> - </w:t>
      </w:r>
      <w:r w:rsidRPr="00B418E0">
        <w:rPr>
          <w:b/>
        </w:rPr>
        <w:t>2017: $3,319,000</w:t>
      </w:r>
    </w:p>
    <w:p w14:paraId="45ED5A4D" w14:textId="758BBA1C" w:rsidR="00E82475" w:rsidRDefault="00E82475" w:rsidP="00B418E0">
      <w:pPr>
        <w:jc w:val="both"/>
      </w:pPr>
      <w:r>
        <w:rPr>
          <w:bCs/>
        </w:rPr>
        <w:t>Nearly</w:t>
      </w:r>
      <w:r w:rsidRPr="00FC08F3">
        <w:rPr>
          <w:bCs/>
        </w:rPr>
        <w:t xml:space="preserve"> all of Avista’s </w:t>
      </w:r>
      <w:r>
        <w:rPr>
          <w:bCs/>
        </w:rPr>
        <w:t xml:space="preserve">distribution </w:t>
      </w:r>
      <w:r w:rsidRPr="00FC08F3">
        <w:rPr>
          <w:bCs/>
        </w:rPr>
        <w:t>pipelines are located in</w:t>
      </w:r>
      <w:r>
        <w:rPr>
          <w:bCs/>
        </w:rPr>
        <w:t xml:space="preserve"> public utility easements</w:t>
      </w:r>
      <w:r w:rsidRPr="00FC08F3">
        <w:rPr>
          <w:bCs/>
        </w:rPr>
        <w:t xml:space="preserve"> </w:t>
      </w:r>
      <w:r>
        <w:rPr>
          <w:bCs/>
        </w:rPr>
        <w:t xml:space="preserve">provided for such service, </w:t>
      </w:r>
      <w:r w:rsidRPr="00FC08F3">
        <w:rPr>
          <w:bCs/>
        </w:rPr>
        <w:t xml:space="preserve">which are </w:t>
      </w:r>
      <w:r>
        <w:rPr>
          <w:bCs/>
        </w:rPr>
        <w:t>under the control</w:t>
      </w:r>
      <w:r w:rsidRPr="00FC08F3">
        <w:rPr>
          <w:bCs/>
        </w:rPr>
        <w:t xml:space="preserve"> </w:t>
      </w:r>
      <w:r>
        <w:rPr>
          <w:bCs/>
        </w:rPr>
        <w:t>of local jurisdictions administered through the Company’s</w:t>
      </w:r>
      <w:r w:rsidRPr="00FC08F3">
        <w:rPr>
          <w:bCs/>
        </w:rPr>
        <w:t xml:space="preserve"> franchise agreements. Avista is mandated under these agreeme</w:t>
      </w:r>
      <w:r>
        <w:rPr>
          <w:bCs/>
        </w:rPr>
        <w:t xml:space="preserve">nts to relocate its facilities, at our cost </w:t>
      </w:r>
      <w:r w:rsidRPr="00FC08F3">
        <w:rPr>
          <w:bCs/>
        </w:rPr>
        <w:t>when</w:t>
      </w:r>
      <w:r>
        <w:rPr>
          <w:bCs/>
        </w:rPr>
        <w:t>ever</w:t>
      </w:r>
      <w:r w:rsidRPr="00FC08F3">
        <w:rPr>
          <w:bCs/>
        </w:rPr>
        <w:t xml:space="preserve"> local jurisdictional projects </w:t>
      </w:r>
      <w:r>
        <w:rPr>
          <w:bCs/>
        </w:rPr>
        <w:t>require such a move</w:t>
      </w:r>
      <w:r w:rsidRPr="00FC08F3">
        <w:rPr>
          <w:bCs/>
        </w:rPr>
        <w:t xml:space="preserve">. </w:t>
      </w:r>
      <w:r>
        <w:t xml:space="preserve">While Avista has the opportunity to discuss these requirements and to suggest ways to avoid or minimize the cost to our customers, we have no choice but to move our facilities if required. Our failure to make such required investments would put in the Company in violation of its franchise agreements, </w:t>
      </w:r>
      <w:r w:rsidRPr="00FC08F3">
        <w:t xml:space="preserve">could </w:t>
      </w:r>
      <w:r>
        <w:t>subject us to penalties for</w:t>
      </w:r>
      <w:r w:rsidRPr="00FC08F3">
        <w:t xml:space="preserve"> </w:t>
      </w:r>
      <w:r>
        <w:t>the</w:t>
      </w:r>
      <w:r w:rsidRPr="00FC08F3">
        <w:t xml:space="preserve"> delay of a project</w:t>
      </w:r>
      <w:r>
        <w:t>, legal action, or the revocation of our franchise to provide utility service in that jurisdiction.</w:t>
      </w:r>
      <w:r>
        <w:br w:type="page"/>
      </w:r>
    </w:p>
    <w:p w14:paraId="262404D0" w14:textId="77777777" w:rsidR="00E82475" w:rsidRPr="00B418E0" w:rsidRDefault="00E82475" w:rsidP="00B418E0">
      <w:pPr>
        <w:jc w:val="both"/>
        <w:rPr>
          <w:b/>
          <w:u w:val="single"/>
        </w:rPr>
      </w:pPr>
      <w:r w:rsidRPr="00B418E0">
        <w:rPr>
          <w:b/>
          <w:u w:val="single"/>
        </w:rPr>
        <w:lastRenderedPageBreak/>
        <w:t xml:space="preserve">End of Period Rate Base Study and Rate Year Projects: </w:t>
      </w:r>
    </w:p>
    <w:p w14:paraId="38B9CC0A" w14:textId="77777777" w:rsidR="00E82475" w:rsidRPr="00B418E0" w:rsidRDefault="00E82475" w:rsidP="00B418E0">
      <w:pPr>
        <w:jc w:val="both"/>
        <w:rPr>
          <w:b/>
          <w:color w:val="000000"/>
          <w:u w:val="single"/>
        </w:rPr>
      </w:pPr>
    </w:p>
    <w:p w14:paraId="31FAB76F" w14:textId="5F48EF9C" w:rsidR="007A465E" w:rsidRPr="00B418E0" w:rsidRDefault="007A465E" w:rsidP="00B418E0">
      <w:pPr>
        <w:jc w:val="both"/>
        <w:rPr>
          <w:b/>
          <w:color w:val="000000"/>
          <w:u w:val="single"/>
        </w:rPr>
      </w:pPr>
      <w:r w:rsidRPr="00B418E0">
        <w:rPr>
          <w:b/>
          <w:color w:val="000000"/>
          <w:u w:val="single"/>
        </w:rPr>
        <w:t xml:space="preserve">Asset Condition </w:t>
      </w:r>
    </w:p>
    <w:p w14:paraId="7A5BFC8E" w14:textId="77777777" w:rsidR="007A465E" w:rsidRDefault="007A465E" w:rsidP="00B418E0">
      <w:pPr>
        <w:jc w:val="both"/>
      </w:pPr>
    </w:p>
    <w:p w14:paraId="35F4CE9F" w14:textId="23F7B344" w:rsidR="007A465E" w:rsidRPr="00B418E0" w:rsidRDefault="007A465E" w:rsidP="00B418E0">
      <w:pPr>
        <w:jc w:val="both"/>
        <w:rPr>
          <w:b/>
        </w:rPr>
      </w:pPr>
      <w:r w:rsidRPr="00B418E0">
        <w:rPr>
          <w:b/>
        </w:rPr>
        <w:t>Gas Deteriorated Steel Pipe Replacement Program</w:t>
      </w:r>
      <w:r w:rsidR="00D00114">
        <w:rPr>
          <w:b/>
        </w:rPr>
        <w:t xml:space="preserve"> - </w:t>
      </w:r>
      <w:r w:rsidR="00593096" w:rsidRPr="00B418E0">
        <w:rPr>
          <w:b/>
        </w:rPr>
        <w:t>2017: $1,001</w:t>
      </w:r>
      <w:r w:rsidRPr="00B418E0">
        <w:rPr>
          <w:b/>
        </w:rPr>
        <w:t>,000; 2018: $1,000,000; 2019: $1,000,000; 2020: $1,000,000; 2021: $1,000,000</w:t>
      </w:r>
    </w:p>
    <w:p w14:paraId="0BA76722" w14:textId="77777777" w:rsidR="007A465E" w:rsidRPr="00FC08F3" w:rsidRDefault="007A465E" w:rsidP="00B418E0">
      <w:pPr>
        <w:jc w:val="both"/>
        <w:rPr>
          <w:iCs/>
        </w:rPr>
      </w:pPr>
      <w:r>
        <w:rPr>
          <w:iCs/>
        </w:rPr>
        <w:t>E</w:t>
      </w:r>
      <w:r w:rsidRPr="00FC08F3">
        <w:rPr>
          <w:iCs/>
        </w:rPr>
        <w:t xml:space="preserve">xisting steel </w:t>
      </w:r>
      <w:r>
        <w:rPr>
          <w:iCs/>
        </w:rPr>
        <w:t xml:space="preserve">natural gas </w:t>
      </w:r>
      <w:r w:rsidRPr="00FC08F3">
        <w:rPr>
          <w:iCs/>
        </w:rPr>
        <w:t xml:space="preserve">piping </w:t>
      </w:r>
      <w:r>
        <w:rPr>
          <w:iCs/>
        </w:rPr>
        <w:t xml:space="preserve">in the Company’s </w:t>
      </w:r>
      <w:r w:rsidRPr="00FC08F3">
        <w:rPr>
          <w:iCs/>
        </w:rPr>
        <w:t xml:space="preserve">distribution system </w:t>
      </w:r>
      <w:r>
        <w:rPr>
          <w:iCs/>
        </w:rPr>
        <w:t>is</w:t>
      </w:r>
      <w:r w:rsidRPr="00FC08F3">
        <w:rPr>
          <w:iCs/>
        </w:rPr>
        <w:t xml:space="preserve"> aging and showing signs of deterioration</w:t>
      </w:r>
      <w:r>
        <w:rPr>
          <w:iCs/>
        </w:rPr>
        <w:t>, even when properly maintained, and it presents</w:t>
      </w:r>
      <w:r w:rsidRPr="00FC08F3">
        <w:rPr>
          <w:iCs/>
        </w:rPr>
        <w:t xml:space="preserve"> an increased risk of failure </w:t>
      </w:r>
      <w:r>
        <w:rPr>
          <w:iCs/>
        </w:rPr>
        <w:t>in the event it has been subject to corrosion</w:t>
      </w:r>
      <w:r w:rsidRPr="00FC08F3">
        <w:rPr>
          <w:iCs/>
        </w:rPr>
        <w:t>. Sections o</w:t>
      </w:r>
      <w:r>
        <w:rPr>
          <w:iCs/>
        </w:rPr>
        <w:t>f gas main with known corrosion-</w:t>
      </w:r>
      <w:r w:rsidRPr="00FC08F3">
        <w:rPr>
          <w:iCs/>
        </w:rPr>
        <w:t xml:space="preserve">related issues </w:t>
      </w:r>
      <w:r>
        <w:rPr>
          <w:iCs/>
        </w:rPr>
        <w:t>need to be removed to avoid failure that could impact safety and reliability</w:t>
      </w:r>
      <w:r w:rsidRPr="00FC08F3">
        <w:rPr>
          <w:iCs/>
        </w:rPr>
        <w:t xml:space="preserve">. </w:t>
      </w:r>
      <w:r>
        <w:rPr>
          <w:iCs/>
        </w:rPr>
        <w:t xml:space="preserve">Avista’s distribution integrity management program has identified this pipe material as a threat that needs to be removed from the Company’s natural gas distribution system. If the Company fails to make the investments needed to remove this deteriorated piping we would be exposing our customers and the general public to elevated </w:t>
      </w:r>
      <w:r w:rsidRPr="00FC08F3">
        <w:rPr>
          <w:iCs/>
        </w:rPr>
        <w:t xml:space="preserve">risk and safety concerns </w:t>
      </w:r>
      <w:r>
        <w:rPr>
          <w:iCs/>
        </w:rPr>
        <w:t>where pipe is</w:t>
      </w:r>
      <w:r w:rsidRPr="00FC08F3">
        <w:rPr>
          <w:iCs/>
        </w:rPr>
        <w:t xml:space="preserve"> located in the vicinity of high risk facilities</w:t>
      </w:r>
      <w:r>
        <w:rPr>
          <w:iCs/>
        </w:rPr>
        <w:t>, in particular,</w:t>
      </w:r>
      <w:r w:rsidRPr="00FC08F3">
        <w:rPr>
          <w:iCs/>
        </w:rPr>
        <w:t xml:space="preserve"> </w:t>
      </w:r>
      <w:r>
        <w:rPr>
          <w:iCs/>
        </w:rPr>
        <w:t xml:space="preserve">where we have known leaks, </w:t>
      </w:r>
      <w:r w:rsidRPr="00FC08F3">
        <w:rPr>
          <w:iCs/>
        </w:rPr>
        <w:t>leak potenti</w:t>
      </w:r>
      <w:r>
        <w:rPr>
          <w:iCs/>
        </w:rPr>
        <w:t>al and corrosion issues.</w:t>
      </w:r>
    </w:p>
    <w:p w14:paraId="302C2DC3" w14:textId="77777777" w:rsidR="007A465E" w:rsidRPr="00B418E0" w:rsidRDefault="007A465E" w:rsidP="00B418E0">
      <w:pPr>
        <w:jc w:val="both"/>
        <w:rPr>
          <w:b/>
        </w:rPr>
      </w:pPr>
    </w:p>
    <w:p w14:paraId="29E46456" w14:textId="3777C8DD" w:rsidR="007A465E" w:rsidRPr="00B418E0" w:rsidRDefault="007A465E" w:rsidP="00B418E0">
      <w:pPr>
        <w:jc w:val="both"/>
        <w:rPr>
          <w:b/>
        </w:rPr>
      </w:pPr>
      <w:r w:rsidRPr="00B418E0">
        <w:rPr>
          <w:b/>
        </w:rPr>
        <w:t>Gas ERT Replacement Program</w:t>
      </w:r>
      <w:r w:rsidR="00D00114">
        <w:rPr>
          <w:b/>
        </w:rPr>
        <w:t xml:space="preserve"> - </w:t>
      </w:r>
      <w:r w:rsidRPr="00B418E0">
        <w:rPr>
          <w:b/>
        </w:rPr>
        <w:t>2017: $240,000; 2018: $260,000; 2019: $280,000; 2020: $330,000; 2021: $716,000</w:t>
      </w:r>
    </w:p>
    <w:p w14:paraId="39EA108F" w14:textId="2E1C01AB" w:rsidR="007A465E" w:rsidRDefault="007A465E" w:rsidP="00B418E0">
      <w:pPr>
        <w:jc w:val="both"/>
      </w:pPr>
      <w:r>
        <w:t xml:space="preserve">The majority of the Company’s natural gas meters are equipped with an electronic device that records the amount of natural used by the customer and wirelessly transmits that usage to Avista for billing purposes. This device known as an </w:t>
      </w:r>
      <w:r w:rsidRPr="00FC08F3">
        <w:t>Encoder Receiver Transmitter (ERT</w:t>
      </w:r>
      <w:r>
        <w:t>) is battery powered, and w</w:t>
      </w:r>
      <w:r w:rsidRPr="00FC08F3">
        <w:t xml:space="preserve">hen </w:t>
      </w:r>
      <w:r>
        <w:t xml:space="preserve">these </w:t>
      </w:r>
      <w:r w:rsidRPr="00FC08F3">
        <w:t xml:space="preserve">batteries fail, customer’s estimated usage </w:t>
      </w:r>
      <w:r>
        <w:t>must be collected and</w:t>
      </w:r>
      <w:r w:rsidRPr="00FC08F3">
        <w:t xml:space="preserve"> entered into the billing system manually. </w:t>
      </w:r>
      <w:r>
        <w:t>Besides the additional cost, t</w:t>
      </w:r>
      <w:r w:rsidRPr="00FC08F3">
        <w:t xml:space="preserve">his manual process </w:t>
      </w:r>
      <w:r>
        <w:t>can lead to</w:t>
      </w:r>
      <w:r w:rsidRPr="00FC08F3">
        <w:t xml:space="preserve"> </w:t>
      </w:r>
      <w:r>
        <w:t xml:space="preserve">high rates of </w:t>
      </w:r>
      <w:r w:rsidRPr="00FC08F3">
        <w:t xml:space="preserve">customer dissatisfaction because of potential </w:t>
      </w:r>
      <w:r>
        <w:t xml:space="preserve">error associated with estimating the customers’ bill. </w:t>
      </w:r>
      <w:r>
        <w:rPr>
          <w:iCs/>
        </w:rPr>
        <w:t xml:space="preserve">Finally, because the Company has so many of these units in service, the replacement of batteries as they failed would quickly become </w:t>
      </w:r>
      <w:r w:rsidRPr="00FC08F3">
        <w:rPr>
          <w:iCs/>
        </w:rPr>
        <w:t>unmanageable</w:t>
      </w:r>
      <w:r>
        <w:rPr>
          <w:iCs/>
        </w:rPr>
        <w:t xml:space="preserve"> as the entire population of batteries reach the end of their useful life. The failure to make these planned investments would eventually have an unsustainable impact on Avis</w:t>
      </w:r>
      <w:r w:rsidR="004513E0">
        <w:rPr>
          <w:iCs/>
        </w:rPr>
        <w:t>ta’s natural gas billing system</w:t>
      </w:r>
      <w:r>
        <w:rPr>
          <w:iCs/>
        </w:rPr>
        <w:t xml:space="preserve"> and would result in substantially greater costs for replacement compared with the systematic approach.</w:t>
      </w:r>
    </w:p>
    <w:p w14:paraId="638A0534" w14:textId="77777777" w:rsidR="007A465E" w:rsidRDefault="007A465E" w:rsidP="00B418E0">
      <w:pPr>
        <w:jc w:val="both"/>
      </w:pPr>
    </w:p>
    <w:p w14:paraId="40F69221" w14:textId="4B2A397D" w:rsidR="007A465E" w:rsidRPr="00B418E0" w:rsidRDefault="007A465E" w:rsidP="00B418E0">
      <w:pPr>
        <w:jc w:val="both"/>
        <w:rPr>
          <w:b/>
        </w:rPr>
      </w:pPr>
      <w:r w:rsidRPr="00B418E0">
        <w:rPr>
          <w:b/>
        </w:rPr>
        <w:t>Gas Regulator Station Reliability Replacement</w:t>
      </w:r>
      <w:r w:rsidR="00A436B6">
        <w:rPr>
          <w:b/>
        </w:rPr>
        <w:t xml:space="preserve"> -</w:t>
      </w:r>
      <w:r w:rsidRPr="00B418E0">
        <w:rPr>
          <w:b/>
        </w:rPr>
        <w:t>2017: $1,376,000; 2018: $800,000; 2019: $800,000; 2020: $800,000; 2021: $800,000</w:t>
      </w:r>
    </w:p>
    <w:p w14:paraId="36BAA5A0" w14:textId="047A06F9" w:rsidR="00B60A6C" w:rsidRDefault="007A465E" w:rsidP="00B60A6C">
      <w:pPr>
        <w:jc w:val="both"/>
      </w:pPr>
      <w:r>
        <w:t>Investments made under t</w:t>
      </w:r>
      <w:r w:rsidRPr="00E90077">
        <w:t xml:space="preserve">his program replace or upgrade </w:t>
      </w:r>
      <w:r>
        <w:t>Avista’s natural gas regulator s</w:t>
      </w:r>
      <w:r w:rsidRPr="00E90077">
        <w:t>tations and industrial meter sets that are at the end of their service life</w:t>
      </w:r>
      <w:r>
        <w:t>, or are obsolete and no longer supported, based on</w:t>
      </w:r>
      <w:r w:rsidRPr="00E90077">
        <w:t xml:space="preserve"> </w:t>
      </w:r>
      <w:r>
        <w:t>the Company’s</w:t>
      </w:r>
      <w:r w:rsidRPr="00E90077">
        <w:t xml:space="preserve"> </w:t>
      </w:r>
      <w:r>
        <w:t>performance</w:t>
      </w:r>
      <w:r w:rsidRPr="00E90077">
        <w:t xml:space="preserve"> standards. </w:t>
      </w:r>
      <w:r>
        <w:t>Avista’s r</w:t>
      </w:r>
      <w:r w:rsidRPr="00E90077">
        <w:t xml:space="preserve">egulator stations require </w:t>
      </w:r>
      <w:r>
        <w:t xml:space="preserve">federally-mandated </w:t>
      </w:r>
      <w:r w:rsidRPr="00E90077">
        <w:t>a</w:t>
      </w:r>
      <w:r>
        <w:t>nnual maintenance, and</w:t>
      </w:r>
      <w:r w:rsidRPr="00E90077">
        <w:t xml:space="preserve"> if the equipment at the stations is obsolete and replacement/maintenance parts are no longer </w:t>
      </w:r>
      <w:r>
        <w:t xml:space="preserve">commercially </w:t>
      </w:r>
      <w:r w:rsidRPr="00E90077">
        <w:t>available, then proper maintenance cannot be completed.</w:t>
      </w:r>
      <w:r>
        <w:t xml:space="preserve"> These investments</w:t>
      </w:r>
      <w:r w:rsidRPr="00E90077">
        <w:t xml:space="preserve"> </w:t>
      </w:r>
      <w:r>
        <w:t xml:space="preserve">also enhance the performance of our stations, improving natural gas system safety, reliability and operations. The failure to timely inspect our regulators and industrial meter sets, and to perform required maintenance and replacements, would render them less reliable and unsafe, and would expose the Company to regulatory and other consequences as a result of </w:t>
      </w:r>
      <w:r w:rsidR="004513E0">
        <w:t>choosing to not make such investments</w:t>
      </w:r>
      <w:r>
        <w:t>.</w:t>
      </w:r>
      <w:r w:rsidR="00B60A6C">
        <w:br w:type="page"/>
      </w:r>
    </w:p>
    <w:p w14:paraId="3B843900" w14:textId="129162E7" w:rsidR="007A465E" w:rsidRPr="00B418E0" w:rsidRDefault="00C46E97" w:rsidP="00B418E0">
      <w:pPr>
        <w:jc w:val="both"/>
        <w:rPr>
          <w:b/>
          <w:u w:val="single"/>
        </w:rPr>
      </w:pPr>
      <w:r w:rsidRPr="00B418E0">
        <w:rPr>
          <w:b/>
          <w:u w:val="single"/>
        </w:rPr>
        <w:lastRenderedPageBreak/>
        <w:t>Customer Requested</w:t>
      </w:r>
    </w:p>
    <w:p w14:paraId="1C6AB06D" w14:textId="77777777" w:rsidR="00C46E97" w:rsidRPr="00B418E0" w:rsidRDefault="00C46E97" w:rsidP="00B418E0">
      <w:pPr>
        <w:jc w:val="both"/>
        <w:rPr>
          <w:b/>
        </w:rPr>
      </w:pPr>
    </w:p>
    <w:p w14:paraId="6CF06586" w14:textId="25F86B98" w:rsidR="00C46E97" w:rsidRPr="00B418E0" w:rsidRDefault="00C46E97" w:rsidP="00B418E0">
      <w:pPr>
        <w:jc w:val="both"/>
        <w:rPr>
          <w:b/>
        </w:rPr>
      </w:pPr>
      <w:r w:rsidRPr="00B418E0">
        <w:rPr>
          <w:b/>
        </w:rPr>
        <w:t>New Revenue Growth</w:t>
      </w:r>
      <w:r w:rsidR="004513E0">
        <w:rPr>
          <w:b/>
        </w:rPr>
        <w:t xml:space="preserve"> -</w:t>
      </w:r>
      <w:r w:rsidRPr="00B418E0">
        <w:rPr>
          <w:b/>
        </w:rPr>
        <w:t>2017: $23,099,000; 2018: $22,239,000; 2019: $22,941,000; 2020: $23,455,000; 2021: $23,434,000</w:t>
      </w:r>
    </w:p>
    <w:p w14:paraId="1947939B" w14:textId="20107D10" w:rsidR="00E61EC6" w:rsidRPr="00C30885" w:rsidRDefault="00E61EC6" w:rsidP="00B418E0">
      <w:pPr>
        <w:jc w:val="both"/>
      </w:pPr>
      <w:r>
        <w:t xml:space="preserve">This annual program addresses costs to serve new loads for natural gas service. This program includes the cost of new meters, new natural gas piping, </w:t>
      </w:r>
      <w:r w:rsidR="004513E0">
        <w:t>the cost</w:t>
      </w:r>
      <w:r>
        <w:t xml:space="preserve"> of new regulators, </w:t>
      </w:r>
      <w:r w:rsidR="004513E0">
        <w:t>the</w:t>
      </w:r>
      <w:r w:rsidR="00622568">
        <w:t xml:space="preserve"> cost</w:t>
      </w:r>
      <w:r>
        <w:t xml:space="preserve"> of new encoder receiver transmitters (ERTs)</w:t>
      </w:r>
      <w:r w:rsidR="004513E0">
        <w:t>,</w:t>
      </w:r>
      <w:r>
        <w:t xml:space="preserve"> and the associated installation </w:t>
      </w:r>
      <w:r w:rsidR="004513E0">
        <w:t xml:space="preserve">cost </w:t>
      </w:r>
      <w:r>
        <w:t>of these investments.</w:t>
      </w:r>
      <w:r w:rsidR="00622568" w:rsidRPr="00622568">
        <w:t xml:space="preserve"> </w:t>
      </w:r>
      <w:r w:rsidR="00622568">
        <w:t xml:space="preserve">Avista is required by its service tariffs to make the investments necessary to connect customers when requested. </w:t>
      </w:r>
    </w:p>
    <w:p w14:paraId="3E006736" w14:textId="77777777" w:rsidR="00593096" w:rsidRPr="007A465E" w:rsidRDefault="00593096" w:rsidP="00B418E0">
      <w:pPr>
        <w:jc w:val="both"/>
      </w:pPr>
    </w:p>
    <w:p w14:paraId="784F315C" w14:textId="345376D3" w:rsidR="007A465E" w:rsidRPr="00B418E0" w:rsidRDefault="007A465E" w:rsidP="00B418E0">
      <w:pPr>
        <w:jc w:val="both"/>
        <w:rPr>
          <w:b/>
          <w:u w:val="single"/>
        </w:rPr>
      </w:pPr>
      <w:r w:rsidRPr="00B418E0">
        <w:rPr>
          <w:b/>
          <w:u w:val="single"/>
        </w:rPr>
        <w:t xml:space="preserve">Failed Plant and Operations </w:t>
      </w:r>
    </w:p>
    <w:p w14:paraId="112580E6" w14:textId="77777777" w:rsidR="007A465E" w:rsidRPr="00B418E0" w:rsidRDefault="007A465E" w:rsidP="00B418E0">
      <w:pPr>
        <w:jc w:val="both"/>
        <w:rPr>
          <w:b/>
        </w:rPr>
      </w:pPr>
    </w:p>
    <w:p w14:paraId="66CEAF60" w14:textId="559925E5" w:rsidR="007A465E" w:rsidRPr="00B418E0" w:rsidRDefault="007A465E" w:rsidP="00B418E0">
      <w:pPr>
        <w:jc w:val="both"/>
        <w:rPr>
          <w:b/>
        </w:rPr>
      </w:pPr>
      <w:r w:rsidRPr="00B418E0">
        <w:rPr>
          <w:b/>
        </w:rPr>
        <w:t>Gas Non-Revenue Program</w:t>
      </w:r>
      <w:r w:rsidR="00A436B6">
        <w:rPr>
          <w:b/>
        </w:rPr>
        <w:t xml:space="preserve"> -</w:t>
      </w:r>
      <w:r w:rsidRPr="00B418E0">
        <w:rPr>
          <w:b/>
        </w:rPr>
        <w:t>2018: $6,000,000; 2019: $6,000,000; 2020: $6,000,000; 2021: $6,000,000</w:t>
      </w:r>
    </w:p>
    <w:p w14:paraId="7DDA4D75" w14:textId="2ACA8490" w:rsidR="007A465E" w:rsidRDefault="00E82475" w:rsidP="00B418E0">
      <w:pPr>
        <w:jc w:val="both"/>
      </w:pPr>
      <w:r>
        <w:t xml:space="preserve">Please see the Gas Non-Revenue Program description above under the </w:t>
      </w:r>
      <w:r w:rsidR="004513E0">
        <w:t xml:space="preserve">Traditional </w:t>
      </w:r>
      <w:r>
        <w:t xml:space="preserve">Pro Forma </w:t>
      </w:r>
      <w:r w:rsidR="004513E0">
        <w:t xml:space="preserve">Study </w:t>
      </w:r>
      <w:r>
        <w:t xml:space="preserve">Projects. </w:t>
      </w:r>
    </w:p>
    <w:p w14:paraId="263DA9CD" w14:textId="77777777" w:rsidR="007A465E" w:rsidRDefault="007A465E" w:rsidP="00B418E0">
      <w:pPr>
        <w:jc w:val="both"/>
      </w:pPr>
    </w:p>
    <w:p w14:paraId="0E7B1B3B" w14:textId="295F84A7" w:rsidR="00593096" w:rsidRPr="00B418E0" w:rsidRDefault="00593096" w:rsidP="00B418E0">
      <w:pPr>
        <w:jc w:val="both"/>
        <w:rPr>
          <w:b/>
          <w:color w:val="000000"/>
          <w:u w:val="single"/>
        </w:rPr>
      </w:pPr>
      <w:r w:rsidRPr="00B418E0">
        <w:rPr>
          <w:b/>
          <w:color w:val="000000"/>
          <w:u w:val="single"/>
        </w:rPr>
        <w:t xml:space="preserve">Mandatory and Compliance </w:t>
      </w:r>
    </w:p>
    <w:p w14:paraId="23D04EF9" w14:textId="77777777" w:rsidR="00593096" w:rsidRDefault="00593096" w:rsidP="00B418E0">
      <w:pPr>
        <w:jc w:val="both"/>
        <w:rPr>
          <w:color w:val="000000"/>
        </w:rPr>
      </w:pPr>
    </w:p>
    <w:p w14:paraId="6D63151F" w14:textId="518F382E" w:rsidR="00593096" w:rsidRPr="00B418E0" w:rsidRDefault="00593096" w:rsidP="00B418E0">
      <w:pPr>
        <w:jc w:val="both"/>
        <w:rPr>
          <w:b/>
        </w:rPr>
      </w:pPr>
      <w:r w:rsidRPr="00B418E0">
        <w:rPr>
          <w:b/>
        </w:rPr>
        <w:t>Cathodic Protection</w:t>
      </w:r>
      <w:r w:rsidR="004513E0">
        <w:rPr>
          <w:b/>
        </w:rPr>
        <w:t xml:space="preserve"> -</w:t>
      </w:r>
      <w:r w:rsidRPr="00B418E0">
        <w:rPr>
          <w:b/>
        </w:rPr>
        <w:t>2017: $900,000; 2018: $700,000; 2019: $700,000; 2020: $700,000; 2021: $700,000;</w:t>
      </w:r>
    </w:p>
    <w:p w14:paraId="4C396D87" w14:textId="0FCCD3FC" w:rsidR="00593096" w:rsidRDefault="00593096" w:rsidP="00B418E0">
      <w:pPr>
        <w:jc w:val="both"/>
      </w:pPr>
      <w:r>
        <w:t xml:space="preserve">Cathodic protection involves making in-ground metal structures like steel pipelines part of a DC electrical circuit that prevents them from corroding. Avista is required by federal and state regulations to have effective cathodic protection </w:t>
      </w:r>
      <w:r w:rsidRPr="00E90077">
        <w:t>system</w:t>
      </w:r>
      <w:r>
        <w:t>s</w:t>
      </w:r>
      <w:r w:rsidRPr="00E90077">
        <w:t xml:space="preserve"> </w:t>
      </w:r>
      <w:r>
        <w:t>on all steel natural gas piping in its system. Since these s</w:t>
      </w:r>
      <w:r w:rsidRPr="00E90077">
        <w:t>ystems have a finite lifespan</w:t>
      </w:r>
      <w:r>
        <w:t>,</w:t>
      </w:r>
      <w:r w:rsidRPr="00E90077">
        <w:t xml:space="preserve"> and must be replaced </w:t>
      </w:r>
      <w:r>
        <w:t>when they are nearing</w:t>
      </w:r>
      <w:r w:rsidRPr="00E90077">
        <w:t xml:space="preserve"> the end </w:t>
      </w:r>
      <w:r>
        <w:t>of their service life, f</w:t>
      </w:r>
      <w:r w:rsidRPr="00E90077">
        <w:t xml:space="preserve">ailing to </w:t>
      </w:r>
      <w:r>
        <w:t xml:space="preserve">timely </w:t>
      </w:r>
      <w:r w:rsidRPr="00E90077">
        <w:t xml:space="preserve">replace </w:t>
      </w:r>
      <w:r>
        <w:t>them</w:t>
      </w:r>
      <w:r w:rsidRPr="00E90077">
        <w:t xml:space="preserve"> </w:t>
      </w:r>
      <w:r>
        <w:t xml:space="preserve">renders the underground steel lines vulnerable to corrosion. This failure would also expose </w:t>
      </w:r>
      <w:r w:rsidR="004513E0">
        <w:t>the general public</w:t>
      </w:r>
      <w:r>
        <w:t>, our customers, and our employees to increased safety risks and would place the Company in violation of mandatory regulations.</w:t>
      </w:r>
    </w:p>
    <w:p w14:paraId="15FB1324" w14:textId="77777777" w:rsidR="00593096" w:rsidRDefault="00593096" w:rsidP="00B418E0">
      <w:pPr>
        <w:jc w:val="both"/>
      </w:pPr>
    </w:p>
    <w:p w14:paraId="09726434" w14:textId="4B49938F" w:rsidR="00593096" w:rsidRPr="00B418E0" w:rsidRDefault="00593096" w:rsidP="00B418E0">
      <w:pPr>
        <w:jc w:val="both"/>
        <w:rPr>
          <w:b/>
        </w:rPr>
      </w:pPr>
      <w:r w:rsidRPr="00B418E0">
        <w:rPr>
          <w:b/>
        </w:rPr>
        <w:t>Gas Facilities Replacement Program (Aldyl A)</w:t>
      </w:r>
      <w:r w:rsidR="00A436B6">
        <w:rPr>
          <w:b/>
        </w:rPr>
        <w:t xml:space="preserve"> -</w:t>
      </w:r>
      <w:r w:rsidRPr="00B418E0">
        <w:rPr>
          <w:b/>
        </w:rPr>
        <w:t>2018: $20,700,000; 2019: $21,160,000; 2020: $21,629,000; 2021: $22,109</w:t>
      </w:r>
      <w:r w:rsidR="00E82475" w:rsidRPr="00B418E0">
        <w:rPr>
          <w:b/>
        </w:rPr>
        <w:t>,000</w:t>
      </w:r>
    </w:p>
    <w:p w14:paraId="206E6F3C" w14:textId="5977C2FF" w:rsidR="00E82475" w:rsidRPr="002E7A3B" w:rsidRDefault="00E82475" w:rsidP="00B418E0">
      <w:pPr>
        <w:jc w:val="both"/>
      </w:pPr>
      <w:r>
        <w:t xml:space="preserve">Please see the Gas Facilities Replacement Program description above under the </w:t>
      </w:r>
      <w:r w:rsidR="004513E0">
        <w:t xml:space="preserve">Traditional </w:t>
      </w:r>
      <w:r>
        <w:t xml:space="preserve">Pro Forma </w:t>
      </w:r>
      <w:r w:rsidR="004513E0">
        <w:t xml:space="preserve">Study </w:t>
      </w:r>
      <w:r>
        <w:t>Projects.</w:t>
      </w:r>
    </w:p>
    <w:p w14:paraId="737FA10B" w14:textId="77777777" w:rsidR="00593096" w:rsidRPr="00E65B5B" w:rsidRDefault="00593096" w:rsidP="00B418E0">
      <w:pPr>
        <w:jc w:val="both"/>
      </w:pPr>
    </w:p>
    <w:p w14:paraId="15D6B1CD" w14:textId="6A21018E" w:rsidR="00593096" w:rsidRPr="00B418E0" w:rsidRDefault="00593096" w:rsidP="00B418E0">
      <w:pPr>
        <w:jc w:val="both"/>
        <w:rPr>
          <w:b/>
        </w:rPr>
      </w:pPr>
      <w:r w:rsidRPr="00B418E0">
        <w:rPr>
          <w:b/>
        </w:rPr>
        <w:t>Gas High Pressure Pipeline Remediation Program</w:t>
      </w:r>
      <w:r w:rsidR="00A436B6">
        <w:rPr>
          <w:b/>
        </w:rPr>
        <w:t xml:space="preserve"> -</w:t>
      </w:r>
      <w:r w:rsidRPr="00B418E0">
        <w:rPr>
          <w:b/>
        </w:rPr>
        <w:t>2017: $5,275,000; 2018: $2,925,000; 2019: $3,013,000; 2020: $3,062,000; 2021: $3,000,000</w:t>
      </w:r>
    </w:p>
    <w:p w14:paraId="686FB832" w14:textId="10E8CEBE" w:rsidR="00593096" w:rsidRPr="00FF74C9" w:rsidRDefault="00593096" w:rsidP="00B418E0">
      <w:pPr>
        <w:jc w:val="both"/>
      </w:pPr>
      <w:r>
        <w:t>Current industry practice and pipeline s</w:t>
      </w:r>
      <w:r w:rsidRPr="00FF74C9">
        <w:t>afety code</w:t>
      </w:r>
      <w:r>
        <w:t>s require</w:t>
      </w:r>
      <w:r w:rsidRPr="00FF74C9">
        <w:t xml:space="preserve"> </w:t>
      </w:r>
      <w:r>
        <w:t>natural gas distribution systems</w:t>
      </w:r>
      <w:r w:rsidRPr="00FF74C9">
        <w:t xml:space="preserve"> to </w:t>
      </w:r>
      <w:r>
        <w:t>be pressure tested</w:t>
      </w:r>
      <w:r w:rsidR="00525B52">
        <w:t>,</w:t>
      </w:r>
      <w:r>
        <w:t xml:space="preserve"> and the </w:t>
      </w:r>
      <w:r w:rsidRPr="00FF74C9">
        <w:t xml:space="preserve">documentation </w:t>
      </w:r>
      <w:r>
        <w:t xml:space="preserve">of this testing </w:t>
      </w:r>
      <w:r w:rsidRPr="00FF74C9">
        <w:t xml:space="preserve">and </w:t>
      </w:r>
      <w:r>
        <w:t xml:space="preserve">the </w:t>
      </w:r>
      <w:r w:rsidRPr="00FF74C9">
        <w:t xml:space="preserve">material specifications </w:t>
      </w:r>
      <w:r>
        <w:t>of the pipelines to be properly maintained. Avista has identified</w:t>
      </w:r>
      <w:r w:rsidRPr="00FF74C9">
        <w:t xml:space="preserve"> deficiencies in </w:t>
      </w:r>
      <w:r>
        <w:t>its</w:t>
      </w:r>
      <w:r w:rsidRPr="00FF74C9">
        <w:t xml:space="preserve"> records</w:t>
      </w:r>
      <w:r>
        <w:t xml:space="preserve"> resulting from practices generally prior to development of the code and current standards. This is not uncommon in our industry. A new rule in the Federal Pipeline Safety Code, making this testing and documentation mandatory and subject to penalties for non-compliance, will soon become final and effective. This program will perform the work required to develop </w:t>
      </w:r>
      <w:r w:rsidRPr="007341F5">
        <w:t xml:space="preserve">traceable, verifiable, and complete </w:t>
      </w:r>
      <w:r>
        <w:t>pressure testing records for</w:t>
      </w:r>
      <w:r w:rsidRPr="007341F5">
        <w:t xml:space="preserve"> </w:t>
      </w:r>
      <w:r>
        <w:t xml:space="preserve">all </w:t>
      </w:r>
      <w:r w:rsidRPr="007341F5">
        <w:t xml:space="preserve">segments of </w:t>
      </w:r>
      <w:r>
        <w:t xml:space="preserve">our high pressure </w:t>
      </w:r>
      <w:r w:rsidRPr="007341F5">
        <w:t xml:space="preserve">pipeline </w:t>
      </w:r>
      <w:r>
        <w:lastRenderedPageBreak/>
        <w:t>where the records do not currently exist. Failure to make these required investments will expose the Company to penalties for non-compliance with this mandatory requirement.</w:t>
      </w:r>
    </w:p>
    <w:p w14:paraId="20FA553F" w14:textId="77777777" w:rsidR="00593096" w:rsidRDefault="00593096" w:rsidP="00B418E0">
      <w:pPr>
        <w:jc w:val="both"/>
      </w:pPr>
    </w:p>
    <w:p w14:paraId="3EA507C3" w14:textId="3B9EE800" w:rsidR="00593096" w:rsidRPr="00B418E0" w:rsidRDefault="00593096" w:rsidP="00B418E0">
      <w:pPr>
        <w:jc w:val="both"/>
        <w:rPr>
          <w:b/>
        </w:rPr>
      </w:pPr>
      <w:r w:rsidRPr="00B418E0">
        <w:rPr>
          <w:b/>
        </w:rPr>
        <w:t>Gas Isolated Steel Replacement</w:t>
      </w:r>
      <w:r w:rsidR="00A436B6">
        <w:rPr>
          <w:b/>
        </w:rPr>
        <w:t xml:space="preserve"> -</w:t>
      </w:r>
      <w:r w:rsidRPr="00B418E0">
        <w:rPr>
          <w:b/>
        </w:rPr>
        <w:t>2017: $2,050,000; 2018: $2,000,000; 2019: $2,000,000; 2020: $2,000,000; 2021: $2,000,000;</w:t>
      </w:r>
    </w:p>
    <w:p w14:paraId="5C278E51" w14:textId="53988FA3" w:rsidR="00593096" w:rsidRDefault="00593096" w:rsidP="00B418E0">
      <w:pPr>
        <w:jc w:val="both"/>
      </w:pPr>
      <w:r w:rsidRPr="007757E9">
        <w:t xml:space="preserve">The program </w:t>
      </w:r>
      <w:r>
        <w:t>identifies</w:t>
      </w:r>
      <w:r w:rsidRPr="007757E9">
        <w:t xml:space="preserve"> and document</w:t>
      </w:r>
      <w:r>
        <w:t xml:space="preserve">s areas in our natural gas system where we currently have </w:t>
      </w:r>
      <w:r w:rsidRPr="007757E9">
        <w:t xml:space="preserve">steel pipe sections, including </w:t>
      </w:r>
      <w:r>
        <w:t>risers</w:t>
      </w:r>
      <w:r w:rsidRPr="007757E9">
        <w:t xml:space="preserve"> </w:t>
      </w:r>
      <w:r>
        <w:t>that are “isolated” from steel piping in cathodically-protected zones. Even though these isolated sections may be currently protected</w:t>
      </w:r>
      <w:r w:rsidR="00525B52">
        <w:t>,</w:t>
      </w:r>
      <w:r>
        <w:t xml:space="preserve"> the Company is required by Federal code and by agreement with the Commission </w:t>
      </w:r>
      <w:r w:rsidRPr="007757E9">
        <w:t xml:space="preserve">to replace each riser or pipeline section within a specified timeframe </w:t>
      </w:r>
      <w:r>
        <w:t>once it has been identified. This</w:t>
      </w:r>
      <w:r w:rsidRPr="007757E9">
        <w:t xml:space="preserve"> program </w:t>
      </w:r>
      <w:r>
        <w:t>was initiated</w:t>
      </w:r>
      <w:r w:rsidRPr="007757E9">
        <w:t xml:space="preserve"> </w:t>
      </w:r>
      <w:r>
        <w:t xml:space="preserve">in our Washington service territory </w:t>
      </w:r>
      <w:r w:rsidRPr="007757E9">
        <w:t>in Nove</w:t>
      </w:r>
      <w:r>
        <w:t xml:space="preserve">mber 2011, requiring the Company to replace </w:t>
      </w:r>
      <w:r w:rsidRPr="007757E9">
        <w:t>isolated steel risers at a rate of at leas</w:t>
      </w:r>
      <w:r>
        <w:t>t 10% per year</w:t>
      </w:r>
      <w:r w:rsidRPr="007757E9">
        <w:t xml:space="preserve">, and </w:t>
      </w:r>
      <w:r>
        <w:t xml:space="preserve">to replace </w:t>
      </w:r>
      <w:r w:rsidRPr="007757E9">
        <w:t xml:space="preserve">short sections of isolated steel main within one year of </w:t>
      </w:r>
      <w:r>
        <w:t>when they are identified. Our program in Washington will be completed</w:t>
      </w:r>
      <w:r w:rsidRPr="007757E9">
        <w:t xml:space="preserve"> </w:t>
      </w:r>
      <w:r>
        <w:t>in 2021, and</w:t>
      </w:r>
      <w:r w:rsidRPr="007757E9">
        <w:t xml:space="preserve"> </w:t>
      </w:r>
      <w:r>
        <w:t xml:space="preserve">Avista will be extending this program to its Oregon and Idaho service territories. Our failure to make these required investments will place the Company in violation of its stipulated agreement with the Commission. </w:t>
      </w:r>
    </w:p>
    <w:p w14:paraId="748BA864" w14:textId="77777777" w:rsidR="00593096" w:rsidRDefault="00593096" w:rsidP="00B418E0">
      <w:pPr>
        <w:jc w:val="both"/>
      </w:pPr>
    </w:p>
    <w:p w14:paraId="2CC804E8" w14:textId="6AD8CB78" w:rsidR="00593096" w:rsidRPr="00B418E0" w:rsidRDefault="00593096" w:rsidP="00B418E0">
      <w:pPr>
        <w:jc w:val="both"/>
        <w:rPr>
          <w:b/>
        </w:rPr>
      </w:pPr>
      <w:r w:rsidRPr="00B418E0">
        <w:rPr>
          <w:b/>
        </w:rPr>
        <w:t>Gas N-S Corridor Greene St H</w:t>
      </w:r>
      <w:r w:rsidR="00200086" w:rsidRPr="00B418E0">
        <w:rPr>
          <w:b/>
        </w:rPr>
        <w:t>P Main Project</w:t>
      </w:r>
      <w:r w:rsidR="00A436B6">
        <w:rPr>
          <w:b/>
        </w:rPr>
        <w:t xml:space="preserve"> -</w:t>
      </w:r>
      <w:r w:rsidR="00200086" w:rsidRPr="00B418E0">
        <w:rPr>
          <w:b/>
        </w:rPr>
        <w:t>2017: $113,000</w:t>
      </w:r>
    </w:p>
    <w:p w14:paraId="1071066F" w14:textId="5F432216" w:rsidR="00593096" w:rsidRPr="007757E9" w:rsidRDefault="00593096" w:rsidP="00B418E0">
      <w:pPr>
        <w:jc w:val="both"/>
      </w:pPr>
      <w:r w:rsidRPr="00FF74C9">
        <w:t xml:space="preserve">Due to </w:t>
      </w:r>
      <w:r>
        <w:t>the planned construction of Spokane’s North-South Corridor</w:t>
      </w:r>
      <w:r w:rsidR="00364E9E">
        <w:t xml:space="preserve"> (transportation)</w:t>
      </w:r>
      <w:r>
        <w:t xml:space="preserve"> Project the Company may be required to relocate a section of its 20-inch Green Street high pressure main. The scope and schedule for this project are not finalized, and the Company is currently working with the Washington department of transportation, the city, and Burlington Northern Santa Fe Railway to develop a final plan that minimizes the impact to our line. This is work is identical to projects conducted under our street and highway relocation program, however, this large project has been planned for and budgeted as a specific infrastructure project. Avista’s failure to make the investment required to relocate our high pressure line would expose the Company to violations of its franchise, </w:t>
      </w:r>
      <w:r w:rsidR="00364E9E">
        <w:t>potential</w:t>
      </w:r>
      <w:r>
        <w:t xml:space="preserve"> litigation and financial exposure for delay of the transportation project, and would severely damage our ability to continue to work effectively with these important entities.</w:t>
      </w:r>
      <w:r w:rsidRPr="007757E9">
        <w:t xml:space="preserve"> </w:t>
      </w:r>
    </w:p>
    <w:p w14:paraId="5B10951B" w14:textId="77777777" w:rsidR="00593096" w:rsidRDefault="00593096" w:rsidP="00B418E0">
      <w:pPr>
        <w:jc w:val="both"/>
      </w:pPr>
    </w:p>
    <w:p w14:paraId="26352346" w14:textId="11ACE88A" w:rsidR="00593096" w:rsidRPr="00B418E0" w:rsidRDefault="00593096" w:rsidP="00B418E0">
      <w:pPr>
        <w:jc w:val="both"/>
        <w:rPr>
          <w:b/>
        </w:rPr>
      </w:pPr>
      <w:r w:rsidRPr="00B418E0">
        <w:rPr>
          <w:b/>
        </w:rPr>
        <w:t>Overbuilt Pipe Replacement</w:t>
      </w:r>
      <w:r w:rsidR="00364E9E">
        <w:rPr>
          <w:b/>
        </w:rPr>
        <w:t xml:space="preserve"> -</w:t>
      </w:r>
      <w:r w:rsidRPr="00B418E0">
        <w:rPr>
          <w:b/>
        </w:rPr>
        <w:t>2017: $500,000; 2018: $500,000; 2019: $5</w:t>
      </w:r>
      <w:r w:rsidR="00364E9E">
        <w:rPr>
          <w:b/>
        </w:rPr>
        <w:t>00,000; 2020: $500,000; 2021: $4</w:t>
      </w:r>
      <w:r w:rsidRPr="00B418E0">
        <w:rPr>
          <w:b/>
        </w:rPr>
        <w:t>00,000;</w:t>
      </w:r>
    </w:p>
    <w:p w14:paraId="6FB77586" w14:textId="4AB172F3" w:rsidR="00B60A6C" w:rsidRDefault="00593096" w:rsidP="00B60A6C">
      <w:pPr>
        <w:jc w:val="both"/>
        <w:rPr>
          <w:iCs/>
        </w:rPr>
      </w:pPr>
      <w:r>
        <w:rPr>
          <w:iCs/>
        </w:rPr>
        <w:t>There are instances where our customers have constructed</w:t>
      </w:r>
      <w:r w:rsidRPr="0072219B">
        <w:rPr>
          <w:iCs/>
        </w:rPr>
        <w:t xml:space="preserve"> </w:t>
      </w:r>
      <w:r>
        <w:rPr>
          <w:iCs/>
        </w:rPr>
        <w:t xml:space="preserve">or placed </w:t>
      </w:r>
      <w:r w:rsidR="00364E9E">
        <w:rPr>
          <w:iCs/>
        </w:rPr>
        <w:t>structures</w:t>
      </w:r>
      <w:r>
        <w:rPr>
          <w:iCs/>
        </w:rPr>
        <w:t>, sheds and decks, etc., directly over sections of</w:t>
      </w:r>
      <w:r w:rsidRPr="0072219B">
        <w:rPr>
          <w:iCs/>
        </w:rPr>
        <w:t xml:space="preserve"> </w:t>
      </w:r>
      <w:r>
        <w:rPr>
          <w:iCs/>
        </w:rPr>
        <w:t>our</w:t>
      </w:r>
      <w:r w:rsidRPr="0072219B">
        <w:rPr>
          <w:iCs/>
        </w:rPr>
        <w:t xml:space="preserve"> </w:t>
      </w:r>
      <w:r>
        <w:rPr>
          <w:iCs/>
        </w:rPr>
        <w:t xml:space="preserve">natural </w:t>
      </w:r>
      <w:r w:rsidRPr="0072219B">
        <w:rPr>
          <w:iCs/>
        </w:rPr>
        <w:t>gas distribution system</w:t>
      </w:r>
      <w:r>
        <w:rPr>
          <w:iCs/>
        </w:rPr>
        <w:t>.</w:t>
      </w:r>
      <w:r w:rsidRPr="0072219B">
        <w:rPr>
          <w:iCs/>
        </w:rPr>
        <w:t xml:space="preserve"> </w:t>
      </w:r>
      <w:r>
        <w:rPr>
          <w:iCs/>
        </w:rPr>
        <w:t xml:space="preserve">As a result of these “overbuilds” the Company may not have adequate access to operate, repair and safely maintain our system (such as conducting the annual leak survey of our system). Avista is required by Federal code to remediate these overbuilds. </w:t>
      </w:r>
      <w:r w:rsidRPr="0072219B">
        <w:rPr>
          <w:iCs/>
        </w:rPr>
        <w:t xml:space="preserve">This program is focused </w:t>
      </w:r>
      <w:r>
        <w:rPr>
          <w:iCs/>
        </w:rPr>
        <w:t>mainly on identifying and addressing these issues</w:t>
      </w:r>
      <w:r w:rsidRPr="0072219B">
        <w:rPr>
          <w:iCs/>
        </w:rPr>
        <w:t xml:space="preserve"> in mobile home parks where </w:t>
      </w:r>
      <w:r>
        <w:rPr>
          <w:iCs/>
        </w:rPr>
        <w:t xml:space="preserve">we experience </w:t>
      </w:r>
      <w:r w:rsidRPr="0072219B">
        <w:rPr>
          <w:iCs/>
        </w:rPr>
        <w:t xml:space="preserve">the highest </w:t>
      </w:r>
      <w:r>
        <w:rPr>
          <w:iCs/>
        </w:rPr>
        <w:t xml:space="preserve">incidence rates and risks. Avista’s failure to make these planned investments will expose our customers to risks associated with our inability to access our system, and will place the Company in violation of its mandatory federal requirements, and </w:t>
      </w:r>
      <w:r w:rsidR="00364E9E">
        <w:rPr>
          <w:iCs/>
        </w:rPr>
        <w:t>potential</w:t>
      </w:r>
      <w:r>
        <w:rPr>
          <w:iCs/>
        </w:rPr>
        <w:t xml:space="preserve"> penalties.</w:t>
      </w:r>
      <w:r w:rsidR="00B60A6C">
        <w:rPr>
          <w:iCs/>
        </w:rPr>
        <w:br w:type="page"/>
      </w:r>
    </w:p>
    <w:p w14:paraId="3119BA4D" w14:textId="77DD6708" w:rsidR="00593096" w:rsidRPr="00B418E0" w:rsidRDefault="00593096" w:rsidP="00B418E0">
      <w:pPr>
        <w:jc w:val="both"/>
        <w:rPr>
          <w:b/>
          <w:highlight w:val="yellow"/>
        </w:rPr>
      </w:pPr>
      <w:r w:rsidRPr="00B418E0">
        <w:rPr>
          <w:b/>
        </w:rPr>
        <w:lastRenderedPageBreak/>
        <w:t>Gas Planned Meter Change-Out (PMC) Program-Capital Replacements</w:t>
      </w:r>
      <w:r w:rsidR="00A436B6">
        <w:rPr>
          <w:b/>
        </w:rPr>
        <w:t xml:space="preserve"> -</w:t>
      </w:r>
      <w:r w:rsidRPr="00B418E0">
        <w:rPr>
          <w:b/>
        </w:rPr>
        <w:t>2017: $1,200,000; 2018: $1,200,000; 2019: $1,200,000; 2020: $1,200,000; 2021: $1,200,000</w:t>
      </w:r>
    </w:p>
    <w:p w14:paraId="530B0196" w14:textId="130CA3D3" w:rsidR="00593096" w:rsidRDefault="00364E9E" w:rsidP="00B418E0">
      <w:pPr>
        <w:jc w:val="both"/>
      </w:pPr>
      <w:r>
        <w:t>Avista is required by C</w:t>
      </w:r>
      <w:r w:rsidR="00593096">
        <w:t xml:space="preserve">ommission rules and </w:t>
      </w:r>
      <w:r w:rsidR="00593096" w:rsidRPr="0072219B">
        <w:t xml:space="preserve">tariffs to test </w:t>
      </w:r>
      <w:r w:rsidR="00593096">
        <w:t xml:space="preserve">a portion of our </w:t>
      </w:r>
      <w:r w:rsidR="00593096" w:rsidRPr="0072219B">
        <w:t xml:space="preserve">meters </w:t>
      </w:r>
      <w:r w:rsidR="00593096">
        <w:t xml:space="preserve">each year </w:t>
      </w:r>
      <w:r w:rsidR="00593096" w:rsidRPr="0072219B">
        <w:t xml:space="preserve">for accuracy </w:t>
      </w:r>
      <w:r w:rsidR="00593096">
        <w:t>to ensure proper metering performance</w:t>
      </w:r>
      <w:r w:rsidR="00593096" w:rsidRPr="0072219B">
        <w:t xml:space="preserve">. </w:t>
      </w:r>
      <w:r w:rsidR="00593096">
        <w:t>The costs included under this</w:t>
      </w:r>
      <w:r w:rsidR="00593096" w:rsidRPr="0072219B">
        <w:t xml:space="preserve"> program </w:t>
      </w:r>
      <w:r w:rsidR="00593096">
        <w:t>in</w:t>
      </w:r>
      <w:r>
        <w:t>clude labor and minor materials. M</w:t>
      </w:r>
      <w:r w:rsidR="00593096" w:rsidRPr="0072219B">
        <w:t>ajor materials (me</w:t>
      </w:r>
      <w:r w:rsidR="00593096">
        <w:t>ters, pressure regulators and encoder receiver t</w:t>
      </w:r>
      <w:r w:rsidR="00593096" w:rsidRPr="0072219B">
        <w:t>ransmitter</w:t>
      </w:r>
      <w:r w:rsidR="00593096">
        <w:t>s)</w:t>
      </w:r>
      <w:r w:rsidR="00593096" w:rsidRPr="0072219B">
        <w:t xml:space="preserve"> </w:t>
      </w:r>
      <w:r w:rsidR="00593096">
        <w:t>are</w:t>
      </w:r>
      <w:r w:rsidR="00593096" w:rsidRPr="0072219B">
        <w:t xml:space="preserve"> charged to the appropriate </w:t>
      </w:r>
      <w:r w:rsidR="00593096">
        <w:t>capital programs</w:t>
      </w:r>
      <w:r w:rsidR="00593096" w:rsidRPr="0072219B">
        <w:t xml:space="preserve">. </w:t>
      </w:r>
      <w:r w:rsidR="00593096">
        <w:t>Our failure to make these investments would increase the likelihood that our customers’ billing would be inaccurate and would place the Company in violation of its</w:t>
      </w:r>
      <w:r w:rsidR="00593096" w:rsidRPr="00E210AA">
        <w:t xml:space="preserve"> tariffs</w:t>
      </w:r>
      <w:r w:rsidR="00593096">
        <w:t>, with the attendant consequences of non-compliance.</w:t>
      </w:r>
    </w:p>
    <w:p w14:paraId="6954C04B" w14:textId="77777777" w:rsidR="00593096" w:rsidRDefault="00593096" w:rsidP="00B418E0">
      <w:pPr>
        <w:jc w:val="both"/>
      </w:pPr>
    </w:p>
    <w:p w14:paraId="72D10FB0" w14:textId="79D265AF" w:rsidR="00593096" w:rsidRPr="00B418E0" w:rsidRDefault="00593096" w:rsidP="00B418E0">
      <w:pPr>
        <w:jc w:val="both"/>
        <w:rPr>
          <w:b/>
          <w:highlight w:val="yellow"/>
        </w:rPr>
      </w:pPr>
      <w:r w:rsidRPr="00B418E0">
        <w:rPr>
          <w:b/>
        </w:rPr>
        <w:t>Gas Replacement Street and Highway Program</w:t>
      </w:r>
      <w:r w:rsidR="00A436B6">
        <w:rPr>
          <w:b/>
        </w:rPr>
        <w:t xml:space="preserve"> -</w:t>
      </w:r>
      <w:r w:rsidRPr="00B418E0">
        <w:rPr>
          <w:b/>
        </w:rPr>
        <w:t>2018: $3,000,000; 2019: $3,000,000; 2020: $3,000,000; 2021: $3,000,000</w:t>
      </w:r>
    </w:p>
    <w:p w14:paraId="4FA8DAD3" w14:textId="751D399F" w:rsidR="00E82475" w:rsidRPr="002E7A3B" w:rsidRDefault="00E82475" w:rsidP="00B418E0">
      <w:pPr>
        <w:jc w:val="both"/>
      </w:pPr>
      <w:r>
        <w:t xml:space="preserve">Please see the Gas Replacement Street and Highway Program description above under the </w:t>
      </w:r>
      <w:r w:rsidR="00364E9E">
        <w:t xml:space="preserve">Traditional </w:t>
      </w:r>
      <w:r>
        <w:t xml:space="preserve">Pro Forma </w:t>
      </w:r>
      <w:r w:rsidR="00364E9E">
        <w:t xml:space="preserve">Study </w:t>
      </w:r>
      <w:r>
        <w:t>Projects.</w:t>
      </w:r>
    </w:p>
    <w:p w14:paraId="34A9334B" w14:textId="77777777" w:rsidR="00593096" w:rsidRDefault="00593096" w:rsidP="00B418E0">
      <w:pPr>
        <w:jc w:val="both"/>
      </w:pPr>
    </w:p>
    <w:p w14:paraId="0965B8ED" w14:textId="03606E7E" w:rsidR="00D8582E" w:rsidRPr="00B418E0" w:rsidRDefault="007C04F0" w:rsidP="00B418E0">
      <w:pPr>
        <w:jc w:val="both"/>
        <w:rPr>
          <w:b/>
          <w:u w:val="single"/>
        </w:rPr>
      </w:pPr>
      <w:r w:rsidRPr="00B418E0">
        <w:rPr>
          <w:b/>
          <w:u w:val="single"/>
        </w:rPr>
        <w:t>Performance and Capacity</w:t>
      </w:r>
      <w:r w:rsidR="004B3957" w:rsidRPr="00B418E0">
        <w:rPr>
          <w:b/>
          <w:u w:val="single"/>
        </w:rPr>
        <w:t xml:space="preserve"> Investments</w:t>
      </w:r>
    </w:p>
    <w:p w14:paraId="79A9D66F" w14:textId="77777777" w:rsidR="00D8582E" w:rsidRPr="00B418E0" w:rsidRDefault="00D8582E" w:rsidP="00B418E0">
      <w:pPr>
        <w:jc w:val="both"/>
        <w:rPr>
          <w:b/>
        </w:rPr>
      </w:pPr>
    </w:p>
    <w:p w14:paraId="08C7D473" w14:textId="7EA897A0" w:rsidR="007C04F0" w:rsidRPr="00B418E0" w:rsidRDefault="007C04F0" w:rsidP="00B418E0">
      <w:pPr>
        <w:jc w:val="both"/>
        <w:rPr>
          <w:b/>
        </w:rPr>
      </w:pPr>
      <w:r w:rsidRPr="00B418E0">
        <w:rPr>
          <w:b/>
        </w:rPr>
        <w:t>Cheney HP Reinforcement</w:t>
      </w:r>
      <w:r w:rsidR="00364E9E">
        <w:rPr>
          <w:b/>
        </w:rPr>
        <w:t xml:space="preserve"> -</w:t>
      </w:r>
      <w:r w:rsidRPr="00B418E0">
        <w:rPr>
          <w:b/>
        </w:rPr>
        <w:t>2019: $5,000,000</w:t>
      </w:r>
    </w:p>
    <w:p w14:paraId="7406B7A8" w14:textId="0F76DDF5" w:rsidR="007C04F0" w:rsidRDefault="007C04F0" w:rsidP="00B418E0">
      <w:pPr>
        <w:jc w:val="both"/>
      </w:pPr>
      <w:r w:rsidRPr="00FF74C9">
        <w:t xml:space="preserve">Load studies performed by </w:t>
      </w:r>
      <w:r w:rsidR="00823B76">
        <w:t>our</w:t>
      </w:r>
      <w:r w:rsidRPr="00FF74C9">
        <w:t xml:space="preserve"> </w:t>
      </w:r>
      <w:r w:rsidR="00823B76">
        <w:t>natural gas planning</w:t>
      </w:r>
      <w:r w:rsidRPr="00FF74C9">
        <w:t xml:space="preserve"> </w:t>
      </w:r>
      <w:r w:rsidR="00823B76">
        <w:t>group, coupled with</w:t>
      </w:r>
      <w:r w:rsidRPr="00FF74C9">
        <w:t xml:space="preserve"> pressure monitoring during cold weather events </w:t>
      </w:r>
      <w:r w:rsidR="00823B76">
        <w:t>have</w:t>
      </w:r>
      <w:r w:rsidRPr="00FF74C9">
        <w:t xml:space="preserve"> </w:t>
      </w:r>
      <w:r w:rsidR="00823B76">
        <w:t>identified</w:t>
      </w:r>
      <w:r w:rsidRPr="00FF74C9">
        <w:t xml:space="preserve"> </w:t>
      </w:r>
      <w:r w:rsidR="00823B76">
        <w:t xml:space="preserve">an issue of </w:t>
      </w:r>
      <w:r w:rsidRPr="00FF74C9">
        <w:t xml:space="preserve">insufficient pressure at the south end of the Cheney High Pressure (HP) pipeline that </w:t>
      </w:r>
      <w:r w:rsidR="00823B76">
        <w:t>serves</w:t>
      </w:r>
      <w:r w:rsidRPr="00FF74C9">
        <w:t xml:space="preserve"> the town o</w:t>
      </w:r>
      <w:r w:rsidR="00823B76">
        <w:t>f Cheney, Washington. Without reinforcement to increase the capacity of this line</w:t>
      </w:r>
      <w:r w:rsidRPr="00FF74C9">
        <w:t xml:space="preserve"> Avista will not </w:t>
      </w:r>
      <w:r w:rsidR="00823B76">
        <w:t>be able to serve its f</w:t>
      </w:r>
      <w:r w:rsidRPr="00FF74C9">
        <w:t xml:space="preserve">irm customer load in the Cheney </w:t>
      </w:r>
      <w:r w:rsidR="00823B76">
        <w:t>area on a cold winter day that meets our</w:t>
      </w:r>
      <w:r w:rsidRPr="00FF74C9">
        <w:t xml:space="preserve"> design day </w:t>
      </w:r>
      <w:r w:rsidR="00823B76">
        <w:t>standard</w:t>
      </w:r>
      <w:r w:rsidRPr="00FF74C9">
        <w:t xml:space="preserve">. </w:t>
      </w:r>
      <w:r w:rsidR="005F506E">
        <w:t>Though the need for capacity reinforcement to serve our existing loads is the driver of this project, it would also enable the Company to meet</w:t>
      </w:r>
      <w:r w:rsidRPr="00FF74C9">
        <w:t xml:space="preserve"> </w:t>
      </w:r>
      <w:r w:rsidR="005F506E">
        <w:t xml:space="preserve">a potential need for additional </w:t>
      </w:r>
      <w:r w:rsidR="005B2DB1">
        <w:t xml:space="preserve">firm </w:t>
      </w:r>
      <w:r w:rsidR="005F506E">
        <w:t>capacity to serve an existing</w:t>
      </w:r>
      <w:r w:rsidR="005B2DB1">
        <w:t xml:space="preserve"> large</w:t>
      </w:r>
      <w:r w:rsidR="005F506E">
        <w:t xml:space="preserve"> industrial customer in that area.</w:t>
      </w:r>
      <w:r w:rsidR="005B2DB1">
        <w:t xml:space="preserve"> There is also the possibility that the new line would be routed</w:t>
      </w:r>
      <w:r w:rsidRPr="00FF74C9">
        <w:t xml:space="preserve"> through areas not yet served by gas, providing the additional benefit of new growth. This project</w:t>
      </w:r>
      <w:r w:rsidR="005B2DB1">
        <w:t xml:space="preserve"> is still in the planning stage. Avista will gather and evaluate a</w:t>
      </w:r>
      <w:r w:rsidRPr="00FF74C9">
        <w:t xml:space="preserve">dditional load information before proceeding </w:t>
      </w:r>
      <w:r w:rsidR="005B2DB1">
        <w:t>to the next steps of</w:t>
      </w:r>
      <w:r w:rsidRPr="00FF74C9">
        <w:t xml:space="preserve"> design and </w:t>
      </w:r>
      <w:r w:rsidR="005B2DB1">
        <w:t>analysis of alternative</w:t>
      </w:r>
      <w:r w:rsidRPr="00FF74C9">
        <w:t>s</w:t>
      </w:r>
      <w:r w:rsidR="005B2DB1">
        <w:t>. The failure to make this investment in the planned period exposes our customers</w:t>
      </w:r>
      <w:r w:rsidR="004D2EA7">
        <w:t xml:space="preserve"> to a loss of natural gas service at a time when they are in the greatest need of reliable service from</w:t>
      </w:r>
      <w:r w:rsidR="00136355">
        <w:t xml:space="preserve"> the C</w:t>
      </w:r>
      <w:r w:rsidR="005B2DB1" w:rsidRPr="00E210AA">
        <w:t>ompany</w:t>
      </w:r>
      <w:r w:rsidR="004D2EA7">
        <w:t xml:space="preserve">. In addition to this risk, Avista will have no </w:t>
      </w:r>
      <w:r w:rsidR="005B2DB1" w:rsidRPr="00E210AA">
        <w:t xml:space="preserve">capacity available </w:t>
      </w:r>
      <w:r w:rsidR="005B2DB1">
        <w:t>for</w:t>
      </w:r>
      <w:r w:rsidR="005B2DB1" w:rsidRPr="00E210AA">
        <w:t xml:space="preserve"> </w:t>
      </w:r>
      <w:r w:rsidR="004D2EA7">
        <w:t xml:space="preserve">any </w:t>
      </w:r>
      <w:r w:rsidR="005B2DB1" w:rsidRPr="00E210AA">
        <w:t xml:space="preserve">customer </w:t>
      </w:r>
      <w:r w:rsidR="005B2DB1">
        <w:t xml:space="preserve">growth in </w:t>
      </w:r>
      <w:r w:rsidR="004D2EA7">
        <w:t xml:space="preserve">the town of </w:t>
      </w:r>
      <w:r w:rsidR="005B2DB1">
        <w:t>Cheney</w:t>
      </w:r>
      <w:r w:rsidR="004D2EA7">
        <w:t>, Eastern Washington University, and the surrounding area</w:t>
      </w:r>
      <w:r w:rsidR="005B2DB1" w:rsidRPr="00E210AA">
        <w:t>.</w:t>
      </w:r>
    </w:p>
    <w:p w14:paraId="0080584D" w14:textId="77777777" w:rsidR="007C04F0" w:rsidRPr="00FF74C9" w:rsidRDefault="007C04F0" w:rsidP="00B418E0">
      <w:pPr>
        <w:jc w:val="both"/>
      </w:pPr>
    </w:p>
    <w:p w14:paraId="58EE1781" w14:textId="5BC4D781" w:rsidR="007C04F0" w:rsidRPr="00B418E0" w:rsidRDefault="007C04F0" w:rsidP="00B418E0">
      <w:pPr>
        <w:jc w:val="both"/>
        <w:rPr>
          <w:b/>
          <w:color w:val="000000"/>
        </w:rPr>
      </w:pPr>
      <w:r w:rsidRPr="00B418E0">
        <w:rPr>
          <w:b/>
        </w:rPr>
        <w:t>Gas North Spokane Hwy 2 HP Main Reinforcement</w:t>
      </w:r>
      <w:r w:rsidR="00A436B6">
        <w:rPr>
          <w:b/>
        </w:rPr>
        <w:t xml:space="preserve"> -</w:t>
      </w:r>
      <w:r w:rsidRPr="00B418E0">
        <w:rPr>
          <w:b/>
        </w:rPr>
        <w:t>2017: $342,000</w:t>
      </w:r>
    </w:p>
    <w:p w14:paraId="00BC94D8" w14:textId="1492672C" w:rsidR="007C04F0" w:rsidRDefault="00D670C8" w:rsidP="00B418E0">
      <w:pPr>
        <w:jc w:val="both"/>
        <w:rPr>
          <w:color w:val="000000"/>
        </w:rPr>
      </w:pPr>
      <w:r>
        <w:rPr>
          <w:color w:val="000000"/>
        </w:rPr>
        <w:t xml:space="preserve">Avista has identified an issue with the capacity of our </w:t>
      </w:r>
      <w:r w:rsidRPr="00E210AA">
        <w:rPr>
          <w:color w:val="000000"/>
        </w:rPr>
        <w:t>distribution</w:t>
      </w:r>
      <w:r>
        <w:rPr>
          <w:color w:val="000000"/>
        </w:rPr>
        <w:t xml:space="preserve"> system </w:t>
      </w:r>
      <w:r w:rsidRPr="00E210AA">
        <w:rPr>
          <w:color w:val="000000"/>
        </w:rPr>
        <w:t>in North Spokane</w:t>
      </w:r>
      <w:r w:rsidR="00294B04">
        <w:rPr>
          <w:color w:val="000000"/>
        </w:rPr>
        <w:t>.</w:t>
      </w:r>
      <w:r w:rsidRPr="00E210AA">
        <w:rPr>
          <w:color w:val="000000"/>
        </w:rPr>
        <w:t xml:space="preserve"> </w:t>
      </w:r>
      <w:r w:rsidR="007C04F0" w:rsidRPr="00E210AA">
        <w:rPr>
          <w:color w:val="000000"/>
        </w:rPr>
        <w:t>Based o</w:t>
      </w:r>
      <w:r w:rsidR="00294B04">
        <w:rPr>
          <w:color w:val="000000"/>
        </w:rPr>
        <w:t>n load studies performed by our natural gas planning group the Company does not have sufficient pipeline capacity to meet our customer load obligations on a design day standard. Further</w:t>
      </w:r>
      <w:r w:rsidR="007C04F0" w:rsidRPr="00E210AA">
        <w:rPr>
          <w:color w:val="000000"/>
        </w:rPr>
        <w:t xml:space="preserve">, </w:t>
      </w:r>
      <w:r w:rsidR="00294B04">
        <w:rPr>
          <w:color w:val="000000"/>
        </w:rPr>
        <w:t>Avista is currently not able to reliably serve an existing industrial customer load in that area on a seasonal basis due to the capacity limitations of our system. As planned, this project will install 12,000 feet of new</w:t>
      </w:r>
      <w:r w:rsidR="007C04F0">
        <w:rPr>
          <w:color w:val="000000"/>
        </w:rPr>
        <w:t xml:space="preserve"> High Pressure pipe and a </w:t>
      </w:r>
      <w:r w:rsidR="00294B04">
        <w:rPr>
          <w:color w:val="000000"/>
        </w:rPr>
        <w:t xml:space="preserve">new </w:t>
      </w:r>
      <w:r w:rsidR="007C04F0">
        <w:rPr>
          <w:color w:val="000000"/>
        </w:rPr>
        <w:t xml:space="preserve">regulator station to </w:t>
      </w:r>
      <w:r w:rsidR="00294B04">
        <w:rPr>
          <w:color w:val="000000"/>
        </w:rPr>
        <w:t xml:space="preserve">adequately reinforce our capacity in this </w:t>
      </w:r>
      <w:r w:rsidR="007C04F0">
        <w:rPr>
          <w:color w:val="000000"/>
        </w:rPr>
        <w:t>area.</w:t>
      </w:r>
      <w:r w:rsidR="005434CE">
        <w:rPr>
          <w:color w:val="000000"/>
        </w:rPr>
        <w:t xml:space="preserve"> If the Company fails to make this planned investment we will continue </w:t>
      </w:r>
      <w:r w:rsidR="00282BD2">
        <w:rPr>
          <w:color w:val="000000"/>
        </w:rPr>
        <w:t xml:space="preserve">to </w:t>
      </w:r>
      <w:r w:rsidR="00282BD2" w:rsidRPr="00E210AA">
        <w:rPr>
          <w:color w:val="000000"/>
        </w:rPr>
        <w:t xml:space="preserve">have </w:t>
      </w:r>
      <w:r w:rsidR="00282BD2">
        <w:rPr>
          <w:color w:val="000000"/>
        </w:rPr>
        <w:t>in</w:t>
      </w:r>
      <w:r w:rsidR="00282BD2" w:rsidRPr="00E210AA">
        <w:rPr>
          <w:color w:val="000000"/>
        </w:rPr>
        <w:t xml:space="preserve">sufficient capacity to serve </w:t>
      </w:r>
      <w:r w:rsidR="00282BD2">
        <w:rPr>
          <w:color w:val="000000"/>
        </w:rPr>
        <w:t xml:space="preserve">the </w:t>
      </w:r>
      <w:r w:rsidR="00282BD2" w:rsidRPr="00E210AA">
        <w:rPr>
          <w:color w:val="000000"/>
        </w:rPr>
        <w:t xml:space="preserve">existing </w:t>
      </w:r>
      <w:r w:rsidR="00282BD2">
        <w:rPr>
          <w:color w:val="000000"/>
        </w:rPr>
        <w:t>industrial</w:t>
      </w:r>
      <w:r w:rsidR="00282BD2" w:rsidRPr="00E210AA">
        <w:rPr>
          <w:color w:val="000000"/>
        </w:rPr>
        <w:t xml:space="preserve"> </w:t>
      </w:r>
      <w:r w:rsidR="00282BD2" w:rsidRPr="00E210AA">
        <w:rPr>
          <w:color w:val="000000"/>
        </w:rPr>
        <w:lastRenderedPageBreak/>
        <w:t xml:space="preserve">customer load </w:t>
      </w:r>
      <w:r w:rsidR="00282BD2">
        <w:rPr>
          <w:color w:val="000000"/>
        </w:rPr>
        <w:t xml:space="preserve">and will expose approximately </w:t>
      </w:r>
      <w:r w:rsidR="00282BD2" w:rsidRPr="00E210AA">
        <w:rPr>
          <w:color w:val="000000"/>
        </w:rPr>
        <w:t>4,300</w:t>
      </w:r>
      <w:r w:rsidR="00282BD2">
        <w:rPr>
          <w:color w:val="000000"/>
        </w:rPr>
        <w:t xml:space="preserve"> of</w:t>
      </w:r>
      <w:r w:rsidR="00282BD2" w:rsidRPr="00E210AA">
        <w:rPr>
          <w:color w:val="000000"/>
        </w:rPr>
        <w:t xml:space="preserve"> </w:t>
      </w:r>
      <w:r w:rsidR="00282BD2">
        <w:rPr>
          <w:color w:val="000000"/>
        </w:rPr>
        <w:t xml:space="preserve">our customers to the risk of loss of service on a design day. </w:t>
      </w:r>
    </w:p>
    <w:p w14:paraId="1C7E2967" w14:textId="77777777" w:rsidR="00D00114" w:rsidRDefault="00D00114" w:rsidP="00B418E0">
      <w:pPr>
        <w:jc w:val="both"/>
        <w:rPr>
          <w:color w:val="000000"/>
        </w:rPr>
      </w:pPr>
    </w:p>
    <w:p w14:paraId="5FA59253" w14:textId="1EDB3D88" w:rsidR="007C04F0" w:rsidRPr="00B418E0" w:rsidRDefault="007C04F0" w:rsidP="00B418E0">
      <w:pPr>
        <w:jc w:val="both"/>
        <w:rPr>
          <w:b/>
        </w:rPr>
      </w:pPr>
      <w:r w:rsidRPr="00B418E0">
        <w:rPr>
          <w:b/>
        </w:rPr>
        <w:t>Gas Pullman HP Reinforcement</w:t>
      </w:r>
      <w:r w:rsidR="00A436B6">
        <w:rPr>
          <w:b/>
        </w:rPr>
        <w:t xml:space="preserve"> -</w:t>
      </w:r>
      <w:r w:rsidRPr="00B418E0">
        <w:rPr>
          <w:b/>
        </w:rPr>
        <w:t>2020: $2,500,000</w:t>
      </w:r>
    </w:p>
    <w:p w14:paraId="141CD674" w14:textId="385DBCF1" w:rsidR="005B5C10" w:rsidRPr="00FF133E" w:rsidRDefault="00D77965" w:rsidP="00B418E0">
      <w:pPr>
        <w:jc w:val="both"/>
      </w:pPr>
      <w:r w:rsidRPr="00FF74C9">
        <w:t xml:space="preserve">Load studies performed by </w:t>
      </w:r>
      <w:r>
        <w:t>our</w:t>
      </w:r>
      <w:r w:rsidRPr="00FF74C9">
        <w:t xml:space="preserve"> </w:t>
      </w:r>
      <w:r>
        <w:t>natural gas planning</w:t>
      </w:r>
      <w:r w:rsidRPr="00FF74C9">
        <w:t xml:space="preserve"> </w:t>
      </w:r>
      <w:r w:rsidR="00357BCB">
        <w:t>group have documented that</w:t>
      </w:r>
      <w:r w:rsidR="00364E9E">
        <w:t>,</w:t>
      </w:r>
      <w:r w:rsidR="00357BCB">
        <w:t xml:space="preserve"> as a result of </w:t>
      </w:r>
      <w:r w:rsidR="007C04F0" w:rsidRPr="00FF74C9">
        <w:t>the load growth in the Pu</w:t>
      </w:r>
      <w:r w:rsidR="00357BCB">
        <w:t xml:space="preserve">llman </w:t>
      </w:r>
      <w:r w:rsidR="007C04F0" w:rsidRPr="00FF74C9">
        <w:t>area</w:t>
      </w:r>
      <w:r w:rsidR="00364E9E">
        <w:t>,</w:t>
      </w:r>
      <w:r w:rsidR="007C04F0" w:rsidRPr="00FF74C9">
        <w:t xml:space="preserve"> </w:t>
      </w:r>
      <w:r w:rsidR="00357BCB">
        <w:t xml:space="preserve">Avista </w:t>
      </w:r>
      <w:r w:rsidR="007C04F0" w:rsidRPr="00FF74C9">
        <w:t xml:space="preserve">has exceeded the capacity of </w:t>
      </w:r>
      <w:r w:rsidR="00357BCB">
        <w:t>our</w:t>
      </w:r>
      <w:r w:rsidR="007C04F0" w:rsidRPr="00FF74C9">
        <w:t xml:space="preserve"> Pullman</w:t>
      </w:r>
      <w:r w:rsidR="00357BCB">
        <w:t xml:space="preserve"> Gate Station (point of supply for</w:t>
      </w:r>
      <w:r w:rsidR="007C04F0" w:rsidRPr="00FF74C9">
        <w:t xml:space="preserve"> Avista’s system</w:t>
      </w:r>
      <w:r w:rsidR="00357BCB">
        <w:t xml:space="preserve"> in that area</w:t>
      </w:r>
      <w:r w:rsidR="007C04F0" w:rsidRPr="00FF74C9">
        <w:t xml:space="preserve">). </w:t>
      </w:r>
      <w:r w:rsidR="00357BCB">
        <w:t>As a result</w:t>
      </w:r>
      <w:r w:rsidR="00364E9E">
        <w:t>,</w:t>
      </w:r>
      <w:r w:rsidR="00357BCB">
        <w:t xml:space="preserve"> the Company’s ability to reliably serve our customers on a design has been impacted. To relieve this capacity limitation the Company will install </w:t>
      </w:r>
      <w:r w:rsidR="005B5C10">
        <w:t>approximately 16,000 feet of high pressure</w:t>
      </w:r>
      <w:r w:rsidR="007C04F0">
        <w:t xml:space="preserve"> main </w:t>
      </w:r>
      <w:r w:rsidR="005B5C10">
        <w:t>pipe linking the Pullman and</w:t>
      </w:r>
      <w:r w:rsidR="007C04F0">
        <w:t xml:space="preserve"> Moscow </w:t>
      </w:r>
      <w:r w:rsidR="005B5C10">
        <w:t>high pressure systems</w:t>
      </w:r>
      <w:r w:rsidR="007C04F0">
        <w:t xml:space="preserve">. This </w:t>
      </w:r>
      <w:r w:rsidR="005B5C10">
        <w:t xml:space="preserve">solution </w:t>
      </w:r>
      <w:r w:rsidR="00364E9E">
        <w:t>will allow</w:t>
      </w:r>
      <w:r w:rsidR="005B5C10">
        <w:t xml:space="preserve"> Avista</w:t>
      </w:r>
      <w:r w:rsidR="00364E9E">
        <w:t xml:space="preserve"> to</w:t>
      </w:r>
      <w:r w:rsidR="005B5C10">
        <w:t xml:space="preserve"> meet the needs of our customers in Pullman and to better utilize the available capacity on our Moscow system</w:t>
      </w:r>
      <w:r w:rsidR="007C04F0">
        <w:t>.</w:t>
      </w:r>
      <w:r w:rsidR="005B5C10" w:rsidRPr="005B5C10">
        <w:t xml:space="preserve"> </w:t>
      </w:r>
      <w:r w:rsidR="005B5C10" w:rsidRPr="00FF133E">
        <w:t xml:space="preserve">Without </w:t>
      </w:r>
      <w:r w:rsidR="005B5C10">
        <w:t>this</w:t>
      </w:r>
      <w:r w:rsidR="005B5C10" w:rsidRPr="00FF133E">
        <w:t xml:space="preserve"> reinforcement project Avista </w:t>
      </w:r>
      <w:r w:rsidR="005B5C10">
        <w:t xml:space="preserve">will expose </w:t>
      </w:r>
      <w:r w:rsidR="00136355">
        <w:t xml:space="preserve">approximately 1,300 of </w:t>
      </w:r>
      <w:r w:rsidR="005B5C10">
        <w:t xml:space="preserve">its customers to the risk of losing their service at a time when they are in the greatest need of reliable </w:t>
      </w:r>
      <w:r w:rsidR="00136355">
        <w:t>natural gas</w:t>
      </w:r>
      <w:r w:rsidR="005B5C10">
        <w:t xml:space="preserve"> from</w:t>
      </w:r>
      <w:r w:rsidR="00136355">
        <w:t xml:space="preserve"> the C</w:t>
      </w:r>
      <w:r w:rsidR="005B5C10" w:rsidRPr="00E210AA">
        <w:t>ompany</w:t>
      </w:r>
      <w:r w:rsidR="00136355">
        <w:t xml:space="preserve">. Further, Avista will be unable to serve </w:t>
      </w:r>
      <w:r w:rsidR="005B5C10">
        <w:t>customer growth</w:t>
      </w:r>
      <w:r w:rsidR="00136355">
        <w:t xml:space="preserve"> in that area without this project.</w:t>
      </w:r>
    </w:p>
    <w:p w14:paraId="3EE01931" w14:textId="77777777" w:rsidR="007C04F0" w:rsidRPr="00FF74C9" w:rsidRDefault="007C04F0" w:rsidP="00B418E0">
      <w:pPr>
        <w:jc w:val="both"/>
      </w:pPr>
    </w:p>
    <w:p w14:paraId="69746460" w14:textId="4EFE2865" w:rsidR="007C04F0" w:rsidRPr="00B418E0" w:rsidRDefault="007C04F0" w:rsidP="00B418E0">
      <w:pPr>
        <w:jc w:val="both"/>
        <w:rPr>
          <w:b/>
          <w:highlight w:val="yellow"/>
        </w:rPr>
      </w:pPr>
      <w:r w:rsidRPr="00B418E0">
        <w:rPr>
          <w:b/>
        </w:rPr>
        <w:t>Gas Reinforcement</w:t>
      </w:r>
      <w:r w:rsidR="00D00114">
        <w:rPr>
          <w:b/>
        </w:rPr>
        <w:t xml:space="preserve"> -</w:t>
      </w:r>
      <w:r w:rsidRPr="00B418E0">
        <w:rPr>
          <w:b/>
        </w:rPr>
        <w:t>2017: $1,000,000; 2018: $1,000,000; 2019: $1,000,000; 2020: $1,000,000; 2021: $1,000,000</w:t>
      </w:r>
    </w:p>
    <w:p w14:paraId="49D83B4D" w14:textId="2FA2C2A5" w:rsidR="008B29DC" w:rsidRPr="00FF133E" w:rsidRDefault="007C04F0" w:rsidP="00B418E0">
      <w:pPr>
        <w:jc w:val="both"/>
      </w:pPr>
      <w:r w:rsidRPr="00FF133E">
        <w:t xml:space="preserve">This </w:t>
      </w:r>
      <w:r w:rsidR="004E3140">
        <w:t>ongoing</w:t>
      </w:r>
      <w:r w:rsidRPr="00FF133E">
        <w:t xml:space="preserve"> program </w:t>
      </w:r>
      <w:r w:rsidR="004E3140">
        <w:t xml:space="preserve">supports investments for smaller projects needed to reinforce the capacity of our </w:t>
      </w:r>
      <w:r w:rsidRPr="00FF133E">
        <w:t xml:space="preserve">natural gas distribution system in </w:t>
      </w:r>
      <w:r w:rsidR="004E3140">
        <w:t xml:space="preserve">all our jurisdictions. </w:t>
      </w:r>
      <w:r w:rsidR="008B29DC">
        <w:t>Our failure to make these investments would expose our customers to the loss of their natural gas service on a design day, and would prevent Avista from meeting future load growth due to inadequate pressure and capacity.</w:t>
      </w:r>
    </w:p>
    <w:p w14:paraId="2816449D" w14:textId="77777777" w:rsidR="007C04F0" w:rsidRPr="00E65B5B" w:rsidRDefault="007C04F0" w:rsidP="00B418E0">
      <w:pPr>
        <w:jc w:val="both"/>
      </w:pPr>
    </w:p>
    <w:p w14:paraId="795309EE" w14:textId="5D9475B9" w:rsidR="007C04F0" w:rsidRPr="00B418E0" w:rsidRDefault="007C04F0" w:rsidP="00B418E0">
      <w:pPr>
        <w:jc w:val="both"/>
        <w:rPr>
          <w:b/>
        </w:rPr>
      </w:pPr>
      <w:r w:rsidRPr="00B418E0">
        <w:rPr>
          <w:b/>
        </w:rPr>
        <w:t>Gas Telemetry</w:t>
      </w:r>
      <w:r w:rsidR="00A436B6">
        <w:rPr>
          <w:b/>
        </w:rPr>
        <w:t xml:space="preserve"> -</w:t>
      </w:r>
      <w:r w:rsidR="00F047FA" w:rsidRPr="00B418E0">
        <w:rPr>
          <w:b/>
        </w:rPr>
        <w:t>2017: $209</w:t>
      </w:r>
      <w:r w:rsidRPr="00B418E0">
        <w:rPr>
          <w:b/>
        </w:rPr>
        <w:t>,000; 2018: $200,000; 2019: $200,000;</w:t>
      </w:r>
      <w:r w:rsidR="00F047FA" w:rsidRPr="00B418E0">
        <w:rPr>
          <w:b/>
        </w:rPr>
        <w:t xml:space="preserve"> 2020: $200,000; 2021: $200,000</w:t>
      </w:r>
    </w:p>
    <w:p w14:paraId="7BFDF847" w14:textId="4920176A" w:rsidR="007C04F0" w:rsidRDefault="0093426A" w:rsidP="00B418E0">
      <w:pPr>
        <w:jc w:val="both"/>
      </w:pPr>
      <w:r>
        <w:t>Projects under t</w:t>
      </w:r>
      <w:r w:rsidR="007C04F0" w:rsidRPr="00FF133E">
        <w:t xml:space="preserve">his program </w:t>
      </w:r>
      <w:r>
        <w:t xml:space="preserve">install natural </w:t>
      </w:r>
      <w:r w:rsidR="007C04F0" w:rsidRPr="00FF133E">
        <w:t xml:space="preserve">gas telemetry </w:t>
      </w:r>
      <w:r>
        <w:t>throughout our natural gas system. T</w:t>
      </w:r>
      <w:r w:rsidR="007C04F0" w:rsidRPr="00FF133E">
        <w:t xml:space="preserve">elemetry is </w:t>
      </w:r>
      <w:r>
        <w:t>the combination of communications and sensing systems that allow Avista</w:t>
      </w:r>
      <w:r w:rsidR="007C04F0" w:rsidRPr="00FF133E">
        <w:t xml:space="preserve"> </w:t>
      </w:r>
      <w:r>
        <w:t xml:space="preserve">to </w:t>
      </w:r>
      <w:r w:rsidR="007C04F0" w:rsidRPr="00FF133E">
        <w:t>remotely monitor system pressures, volumes, and flows from areas of special interest such as Gate Stations (supply point</w:t>
      </w:r>
      <w:r>
        <w:t>s</w:t>
      </w:r>
      <w:r w:rsidR="007C04F0" w:rsidRPr="00FF133E">
        <w:t xml:space="preserve"> into Avista’s system), gas </w:t>
      </w:r>
      <w:r>
        <w:t>transportation customers, regulator s</w:t>
      </w:r>
      <w:r w:rsidR="007C04F0" w:rsidRPr="00FF133E">
        <w:t>tations (</w:t>
      </w:r>
      <w:r>
        <w:t>where operating pressure is reduced</w:t>
      </w:r>
      <w:r w:rsidR="007C04F0" w:rsidRPr="00FF133E">
        <w:t xml:space="preserve">), selected large industrial customers, and distribution systems </w:t>
      </w:r>
      <w:r>
        <w:t>that are served by</w:t>
      </w:r>
      <w:r w:rsidR="007C04F0" w:rsidRPr="00FF133E">
        <w:t xml:space="preserve"> more than one source of </w:t>
      </w:r>
      <w:r>
        <w:t xml:space="preserve">natural </w:t>
      </w:r>
      <w:r w:rsidR="007C04F0" w:rsidRPr="00FF133E">
        <w:t xml:space="preserve">gas. </w:t>
      </w:r>
      <w:r w:rsidR="0036299F">
        <w:t>Having this</w:t>
      </w:r>
      <w:r w:rsidR="0036299F" w:rsidRPr="00FF133E">
        <w:t xml:space="preserve"> </w:t>
      </w:r>
      <w:r w:rsidR="0036299F">
        <w:t>detailed</w:t>
      </w:r>
      <w:r w:rsidR="0036299F" w:rsidRPr="00FF133E">
        <w:t xml:space="preserve"> “visibility” </w:t>
      </w:r>
      <w:r w:rsidR="0036299F">
        <w:t>of the</w:t>
      </w:r>
      <w:r w:rsidR="0036299F" w:rsidRPr="00FF133E">
        <w:t xml:space="preserve"> gas transmission and distribution system</w:t>
      </w:r>
      <w:r w:rsidR="0036299F">
        <w:t>s provides a</w:t>
      </w:r>
      <w:r w:rsidR="0036299F" w:rsidRPr="00FF133E">
        <w:t xml:space="preserve"> </w:t>
      </w:r>
      <w:r w:rsidR="0036299F">
        <w:t>more rapid</w:t>
      </w:r>
      <w:r w:rsidR="0036299F" w:rsidRPr="00FF133E">
        <w:t xml:space="preserve"> response and better decision making </w:t>
      </w:r>
      <w:r w:rsidR="0036299F">
        <w:t xml:space="preserve">by the Company </w:t>
      </w:r>
      <w:r w:rsidR="00B97BCF">
        <w:t xml:space="preserve">when any </w:t>
      </w:r>
      <w:r w:rsidR="0036299F" w:rsidRPr="00FF133E">
        <w:t xml:space="preserve">abnormal </w:t>
      </w:r>
      <w:r w:rsidR="00B97BCF">
        <w:t xml:space="preserve">operation </w:t>
      </w:r>
      <w:r w:rsidR="0036299F" w:rsidRPr="00FF133E">
        <w:t xml:space="preserve">or emergency situation </w:t>
      </w:r>
      <w:r w:rsidR="00B97BCF">
        <w:t>strikes</w:t>
      </w:r>
      <w:r w:rsidR="0036299F" w:rsidRPr="00FF133E">
        <w:t>.</w:t>
      </w:r>
      <w:r w:rsidR="00B97BCF" w:rsidRPr="00B97BCF">
        <w:t xml:space="preserve"> </w:t>
      </w:r>
      <w:r w:rsidR="00B97BCF">
        <w:t>The failure to timely make these investments would reduce the reliability of our system for customers resulting from</w:t>
      </w:r>
      <w:r w:rsidR="00B97BCF" w:rsidRPr="00FF133E">
        <w:t xml:space="preserve"> low or high pressure situations</w:t>
      </w:r>
      <w:r w:rsidR="008C66A0">
        <w:t>, and the</w:t>
      </w:r>
      <w:r w:rsidR="00B97BCF" w:rsidRPr="00FF133E">
        <w:t xml:space="preserve"> related safety risks, and </w:t>
      </w:r>
      <w:r w:rsidR="00B97BCF">
        <w:t>a higher likelihood of</w:t>
      </w:r>
      <w:r w:rsidR="00B97BCF" w:rsidRPr="00FF133E">
        <w:t xml:space="preserve"> equipment failures</w:t>
      </w:r>
      <w:r w:rsidR="00B97BCF">
        <w:t xml:space="preserve"> that impact our service</w:t>
      </w:r>
      <w:r w:rsidR="00B97BCF" w:rsidRPr="00FF133E">
        <w:t>.</w:t>
      </w:r>
    </w:p>
    <w:p w14:paraId="592AC1C3" w14:textId="77777777" w:rsidR="007C04F0" w:rsidRDefault="007C04F0" w:rsidP="00B418E0">
      <w:pPr>
        <w:jc w:val="both"/>
      </w:pPr>
    </w:p>
    <w:p w14:paraId="4E9C44AB" w14:textId="15CEA51F" w:rsidR="007C04F0" w:rsidRPr="00B418E0" w:rsidRDefault="007C04F0" w:rsidP="00B418E0">
      <w:pPr>
        <w:jc w:val="both"/>
        <w:rPr>
          <w:b/>
        </w:rPr>
      </w:pPr>
      <w:r w:rsidRPr="00B418E0">
        <w:rPr>
          <w:b/>
        </w:rPr>
        <w:t>Gas Warden H</w:t>
      </w:r>
      <w:r w:rsidR="001D35F0" w:rsidRPr="00B418E0">
        <w:rPr>
          <w:b/>
        </w:rPr>
        <w:t xml:space="preserve">igh </w:t>
      </w:r>
      <w:r w:rsidRPr="00B418E0">
        <w:rPr>
          <w:b/>
        </w:rPr>
        <w:t>P</w:t>
      </w:r>
      <w:r w:rsidR="001D35F0" w:rsidRPr="00B418E0">
        <w:rPr>
          <w:b/>
        </w:rPr>
        <w:t>ressure</w:t>
      </w:r>
      <w:r w:rsidRPr="00B418E0">
        <w:rPr>
          <w:b/>
        </w:rPr>
        <w:t xml:space="preserve"> Reinforcement</w:t>
      </w:r>
      <w:r w:rsidR="00A436B6">
        <w:rPr>
          <w:b/>
        </w:rPr>
        <w:t xml:space="preserve"> -</w:t>
      </w:r>
      <w:r w:rsidRPr="00B418E0">
        <w:rPr>
          <w:b/>
        </w:rPr>
        <w:t>2019: $6,000,000</w:t>
      </w:r>
    </w:p>
    <w:p w14:paraId="190F63E1" w14:textId="73A5C493" w:rsidR="007C04F0" w:rsidRDefault="00E508C3" w:rsidP="00B418E0">
      <w:pPr>
        <w:jc w:val="both"/>
      </w:pPr>
      <w:r>
        <w:t xml:space="preserve">Our customers in the community of Warden are </w:t>
      </w:r>
      <w:r w:rsidR="007C04F0" w:rsidRPr="00FF74C9">
        <w:t xml:space="preserve">currently </w:t>
      </w:r>
      <w:r>
        <w:t xml:space="preserve">exposed to </w:t>
      </w:r>
      <w:r w:rsidR="007C04F0" w:rsidRPr="00FF74C9">
        <w:t xml:space="preserve">two </w:t>
      </w:r>
      <w:r>
        <w:t xml:space="preserve">capacity </w:t>
      </w:r>
      <w:r w:rsidR="007C04F0" w:rsidRPr="00FF74C9">
        <w:t>concerns</w:t>
      </w:r>
      <w:r>
        <w:t xml:space="preserve"> on our system: </w:t>
      </w:r>
      <w:r w:rsidR="007C04F0" w:rsidRPr="00FF74C9">
        <w:t>1) the town is supplied gas from the fully-subscribed and capacity-constrained Moses Lake lateral (owned by Williams N</w:t>
      </w:r>
      <w:r w:rsidR="001D35F0">
        <w:t xml:space="preserve">orthwest Pipeline), and 2) the Company’s high pressure </w:t>
      </w:r>
      <w:r w:rsidR="007C04F0" w:rsidRPr="00FF74C9">
        <w:t xml:space="preserve">supply line into town has reached its capacity. </w:t>
      </w:r>
      <w:r w:rsidR="001D35F0">
        <w:t>These cur</w:t>
      </w:r>
      <w:r w:rsidR="008C66A0">
        <w:t>rent capacity constraints limit</w:t>
      </w:r>
      <w:r w:rsidR="001D35F0">
        <w:t xml:space="preserve"> opportunities for customer growth as well as expansion for</w:t>
      </w:r>
      <w:r w:rsidR="007C04F0" w:rsidRPr="00FF74C9">
        <w:t xml:space="preserve"> industrial gas </w:t>
      </w:r>
      <w:r w:rsidR="001D35F0">
        <w:t xml:space="preserve">use in the </w:t>
      </w:r>
      <w:r w:rsidR="001D35F0" w:rsidRPr="00FF74C9">
        <w:t>Po</w:t>
      </w:r>
      <w:r w:rsidR="001D35F0">
        <w:t xml:space="preserve">rt of Warden Industrial Park. </w:t>
      </w:r>
      <w:r w:rsidR="007C04F0" w:rsidRPr="00FF133E">
        <w:t xml:space="preserve">This </w:t>
      </w:r>
      <w:r w:rsidR="007C04F0">
        <w:t xml:space="preserve">project </w:t>
      </w:r>
      <w:r w:rsidR="001D35F0">
        <w:t>will install a new gate s</w:t>
      </w:r>
      <w:r w:rsidR="007C04F0" w:rsidRPr="00FF133E">
        <w:t xml:space="preserve">tation </w:t>
      </w:r>
      <w:r w:rsidR="001D35F0">
        <w:t xml:space="preserve">on the supply pipeline, </w:t>
      </w:r>
      <w:r w:rsidR="001D35F0">
        <w:lastRenderedPageBreak/>
        <w:t xml:space="preserve">connected to a new high pressure supply pipeline approximately </w:t>
      </w:r>
      <w:r w:rsidR="001E6AA2">
        <w:t xml:space="preserve">17,000 feet in length. </w:t>
      </w:r>
      <w:r w:rsidR="007C04F0" w:rsidRPr="00FF133E">
        <w:t xml:space="preserve">This new dedicated </w:t>
      </w:r>
      <w:r w:rsidR="001E6AA2">
        <w:t>gate station</w:t>
      </w:r>
      <w:r w:rsidR="007C04F0" w:rsidRPr="00FF133E">
        <w:t xml:space="preserve"> </w:t>
      </w:r>
      <w:r w:rsidR="001E6AA2">
        <w:t xml:space="preserve">will be </w:t>
      </w:r>
      <w:r w:rsidR="001E6AA2" w:rsidRPr="00FF133E">
        <w:t xml:space="preserve">appropriately </w:t>
      </w:r>
      <w:r w:rsidR="007C04F0" w:rsidRPr="00FF133E">
        <w:t xml:space="preserve">sized </w:t>
      </w:r>
      <w:r w:rsidR="001E6AA2">
        <w:t>to manage both current capacity limitations</w:t>
      </w:r>
      <w:r w:rsidR="008C66A0">
        <w:t xml:space="preserve"> and expected future growth</w:t>
      </w:r>
      <w:r w:rsidR="001E6AA2">
        <w:t>.</w:t>
      </w:r>
      <w:r w:rsidR="001E6AA2" w:rsidRPr="001E6AA2">
        <w:t xml:space="preserve"> </w:t>
      </w:r>
      <w:r w:rsidR="001E6AA2">
        <w:t>Without this</w:t>
      </w:r>
      <w:r w:rsidR="001E6AA2" w:rsidRPr="00D3779C">
        <w:t xml:space="preserve"> reinforcement project, Avista does not have sufficient capacity to meet its obligation to serve </w:t>
      </w:r>
      <w:r w:rsidR="001E6AA2">
        <w:t>its</w:t>
      </w:r>
      <w:r w:rsidR="001E6AA2" w:rsidRPr="00D3779C">
        <w:t xml:space="preserve"> c</w:t>
      </w:r>
      <w:r w:rsidR="001E6AA2">
        <w:t xml:space="preserve">ustomer loads in the Warden </w:t>
      </w:r>
      <w:r w:rsidR="001E6AA2" w:rsidRPr="00D3779C">
        <w:t>area on a design day</w:t>
      </w:r>
      <w:r w:rsidR="001E6AA2">
        <w:t xml:space="preserve">, exposing its customers to the risk of losing natural gas service. </w:t>
      </w:r>
      <w:r w:rsidR="001E6AA2" w:rsidRPr="00D3779C">
        <w:t>Additionally there is no available capacity for future customers</w:t>
      </w:r>
      <w:r w:rsidR="006E169A">
        <w:t>.</w:t>
      </w:r>
    </w:p>
    <w:p w14:paraId="7701E701" w14:textId="77777777" w:rsidR="001311CC" w:rsidRDefault="001311CC" w:rsidP="00B418E0">
      <w:pPr>
        <w:jc w:val="both"/>
        <w:rPr>
          <w:color w:val="000000"/>
        </w:rPr>
      </w:pPr>
    </w:p>
    <w:p w14:paraId="0ED380DC" w14:textId="43762516" w:rsidR="004772A2" w:rsidRPr="0052765A" w:rsidRDefault="004772A2" w:rsidP="0052765A">
      <w:pPr>
        <w:spacing w:line="480" w:lineRule="auto"/>
        <w:ind w:firstLine="720"/>
        <w:jc w:val="both"/>
        <w:rPr>
          <w:b/>
        </w:rPr>
      </w:pPr>
      <w:r w:rsidRPr="0052765A">
        <w:rPr>
          <w:b/>
        </w:rPr>
        <w:t>Q.</w:t>
      </w:r>
      <w:r w:rsidRPr="0052765A">
        <w:rPr>
          <w:b/>
        </w:rPr>
        <w:tab/>
        <w:t xml:space="preserve">Please provide some examples of Natural Gas Plant Capital projects that were </w:t>
      </w:r>
      <w:r w:rsidRPr="0052765A">
        <w:rPr>
          <w:b/>
          <w:u w:val="single"/>
        </w:rPr>
        <w:t>not approved</w:t>
      </w:r>
      <w:r w:rsidRPr="0052765A">
        <w:rPr>
          <w:b/>
        </w:rPr>
        <w:t xml:space="preserve">, and the risk associated with </w:t>
      </w:r>
      <w:r w:rsidRPr="0052765A">
        <w:rPr>
          <w:b/>
          <w:u w:val="single"/>
        </w:rPr>
        <w:t xml:space="preserve">not </w:t>
      </w:r>
      <w:r w:rsidRPr="0052765A">
        <w:rPr>
          <w:b/>
        </w:rPr>
        <w:t xml:space="preserve">completing or deferring these projects. </w:t>
      </w:r>
    </w:p>
    <w:p w14:paraId="41886B53" w14:textId="26920EC5" w:rsidR="0052765A" w:rsidRPr="0052765A" w:rsidRDefault="004772A2" w:rsidP="0052765A">
      <w:pPr>
        <w:spacing w:line="480" w:lineRule="auto"/>
        <w:ind w:firstLine="720"/>
        <w:jc w:val="both"/>
      </w:pPr>
      <w:r w:rsidRPr="0052765A">
        <w:t xml:space="preserve">A. </w:t>
      </w:r>
      <w:r w:rsidRPr="0052765A">
        <w:tab/>
      </w:r>
      <w:r w:rsidR="0052765A" w:rsidRPr="0052765A">
        <w:t>Th</w:t>
      </w:r>
      <w:r w:rsidR="003D553F">
        <w:t>e</w:t>
      </w:r>
      <w:r w:rsidR="0052765A" w:rsidRPr="0052765A">
        <w:t xml:space="preserve"> Cheney HP Reinforcement was delayed one year from 2017-2018 to 2018-2019. By delaying the project, Avista does not have sufficient capacity to serve Firm customer loads in the Cheney, WA area on a design day scenario for one </w:t>
      </w:r>
      <w:r w:rsidR="008C66A0">
        <w:t xml:space="preserve">additional year. This puts the Company at </w:t>
      </w:r>
      <w:r w:rsidR="0052765A" w:rsidRPr="0052765A">
        <w:t>risk of outages during a cold weather event. Additionally</w:t>
      </w:r>
      <w:r w:rsidR="008C66A0">
        <w:t>,</w:t>
      </w:r>
      <w:r w:rsidR="0052765A" w:rsidRPr="0052765A">
        <w:t xml:space="preserve"> there would be no capacity available for the large customer in Cheney to expand their operations. </w:t>
      </w:r>
    </w:p>
    <w:p w14:paraId="57490A54" w14:textId="26BBF41B" w:rsidR="0052765A" w:rsidRPr="0052765A" w:rsidRDefault="0052765A" w:rsidP="00B60A6C">
      <w:pPr>
        <w:spacing w:line="480" w:lineRule="auto"/>
        <w:ind w:firstLine="720"/>
        <w:jc w:val="both"/>
      </w:pPr>
      <w:r w:rsidRPr="0052765A">
        <w:t>The Overbuild Pipe Replacement Program</w:t>
      </w:r>
      <w:r w:rsidR="003D553F">
        <w:t xml:space="preserve"> </w:t>
      </w:r>
      <w:r w:rsidRPr="0052765A">
        <w:t xml:space="preserve">was reduced from $900,000 to $500,000 per year. This resulted in an approximately 45% reduction of main and service replacement work. The reduced funding would still allow us a benefit by addressing some of the overbuilt facilities with known risk, but at a pace slower than </w:t>
      </w:r>
      <w:r w:rsidR="008C66A0">
        <w:t>normal plans</w:t>
      </w:r>
      <w:r w:rsidRPr="0052765A">
        <w:t xml:space="preserve"> to address these safety concerns and maintain compliance. The outcome would result in the continued operation of facilities known to be out of compliance and which are currently operating with higher risk to customers and operations personnel. Additionally, Operations &amp; Maintenance funds would not decrease since Avista is often required to return to an overbuild locations multiple times to attempt and complete a leak survey or other maintenance tasks that cannot be completed due to the overbuild.</w:t>
      </w:r>
    </w:p>
    <w:p w14:paraId="7652BB13" w14:textId="3901C068" w:rsidR="002C3402" w:rsidRPr="00C227AF" w:rsidRDefault="002C3402" w:rsidP="003D553F">
      <w:pPr>
        <w:pStyle w:val="Heading1"/>
        <w:jc w:val="center"/>
        <w:rPr>
          <w:u w:val="single"/>
        </w:rPr>
      </w:pPr>
      <w:bookmarkStart w:id="7" w:name="_Toc483294031"/>
      <w:r w:rsidRPr="00C227AF">
        <w:rPr>
          <w:u w:val="single"/>
        </w:rPr>
        <w:lastRenderedPageBreak/>
        <w:t>V</w:t>
      </w:r>
      <w:r w:rsidR="00EE7364" w:rsidRPr="00C227AF">
        <w:rPr>
          <w:u w:val="single"/>
        </w:rPr>
        <w:t>I</w:t>
      </w:r>
      <w:r w:rsidRPr="00C227AF">
        <w:rPr>
          <w:u w:val="single"/>
        </w:rPr>
        <w:t xml:space="preserve">. </w:t>
      </w:r>
      <w:r w:rsidR="001B7431">
        <w:rPr>
          <w:u w:val="single"/>
        </w:rPr>
        <w:t>FLEET AND FACILITIES INVESTM</w:t>
      </w:r>
      <w:r w:rsidR="00C227AF" w:rsidRPr="00C227AF">
        <w:rPr>
          <w:u w:val="single"/>
        </w:rPr>
        <w:t>ENTS</w:t>
      </w:r>
      <w:bookmarkEnd w:id="7"/>
    </w:p>
    <w:p w14:paraId="5B3A6A2D" w14:textId="7FD779FC" w:rsidR="00AA3055" w:rsidRPr="00AA3055" w:rsidRDefault="00AA3055" w:rsidP="008F1013">
      <w:pPr>
        <w:spacing w:line="480" w:lineRule="auto"/>
        <w:jc w:val="both"/>
        <w:rPr>
          <w:b/>
          <w:u w:val="single"/>
        </w:rPr>
      </w:pPr>
      <w:r w:rsidRPr="00AA3055">
        <w:rPr>
          <w:b/>
          <w:u w:val="single"/>
        </w:rPr>
        <w:t>General Plant</w:t>
      </w:r>
      <w:r>
        <w:rPr>
          <w:b/>
          <w:u w:val="single"/>
        </w:rPr>
        <w:t xml:space="preserve"> </w:t>
      </w:r>
      <w:r w:rsidR="00AD2DC1">
        <w:rPr>
          <w:b/>
          <w:u w:val="single"/>
        </w:rPr>
        <w:t>Investments</w:t>
      </w:r>
    </w:p>
    <w:p w14:paraId="6B082114" w14:textId="42F528B8" w:rsidR="00AA3055" w:rsidRPr="00AA3055" w:rsidRDefault="00AA3055" w:rsidP="00AA3055">
      <w:pPr>
        <w:spacing w:line="480" w:lineRule="auto"/>
        <w:ind w:firstLine="720"/>
        <w:jc w:val="both"/>
        <w:rPr>
          <w:b/>
          <w:bCs/>
        </w:rPr>
      </w:pPr>
      <w:r w:rsidRPr="00AA3055">
        <w:rPr>
          <w:b/>
          <w:bCs/>
        </w:rPr>
        <w:t>Q.</w:t>
      </w:r>
      <w:r w:rsidRPr="00AA3055">
        <w:rPr>
          <w:b/>
          <w:bCs/>
        </w:rPr>
        <w:tab/>
        <w:t xml:space="preserve">Please discuss the drivers for the Company’s </w:t>
      </w:r>
      <w:r>
        <w:rPr>
          <w:b/>
          <w:bCs/>
        </w:rPr>
        <w:t>investments in infrastructure grouped under the category of general plant for the period 2017-2021?</w:t>
      </w:r>
    </w:p>
    <w:p w14:paraId="31E9E936" w14:textId="36D65042" w:rsidR="00AA3055" w:rsidRPr="00AA3055" w:rsidRDefault="00AA3055" w:rsidP="00AA3055">
      <w:pPr>
        <w:spacing w:line="480" w:lineRule="auto"/>
        <w:ind w:firstLine="720"/>
        <w:jc w:val="both"/>
      </w:pPr>
      <w:r w:rsidRPr="00AA3055">
        <w:t>A.</w:t>
      </w:r>
      <w:r w:rsidRPr="00AA3055">
        <w:tab/>
        <w:t xml:space="preserve"> </w:t>
      </w:r>
      <w:r w:rsidR="00CB632C">
        <w:t xml:space="preserve">The majority of these </w:t>
      </w:r>
      <w:r w:rsidR="00AD2DC1">
        <w:t xml:space="preserve">programs and </w:t>
      </w:r>
      <w:r w:rsidR="00CB632C">
        <w:t>projects are investments made to maintain, improve or replace the Company’s offices, service centers, material storage facilities and their associated properties, based generally on asset condition or to address performance and capacity needs. In addition to having responsibility for maintaining this infrastructure, Avista’s f</w:t>
      </w:r>
      <w:r w:rsidRPr="00AA3055">
        <w:t xml:space="preserve">acilities </w:t>
      </w:r>
      <w:r w:rsidR="00CB632C">
        <w:t xml:space="preserve">management group responds to needs identified by the business and develops </w:t>
      </w:r>
      <w:r w:rsidR="00AD2DC1">
        <w:t xml:space="preserve">responsive </w:t>
      </w:r>
      <w:r w:rsidR="00CB632C">
        <w:t>projects</w:t>
      </w:r>
      <w:r w:rsidR="00AD2DC1">
        <w:t xml:space="preserve"> that support our </w:t>
      </w:r>
      <w:r w:rsidRPr="00AA3055">
        <w:t>customer service</w:t>
      </w:r>
      <w:r w:rsidR="00AD2DC1">
        <w:t xml:space="preserve"> center</w:t>
      </w:r>
      <w:r w:rsidRPr="00AA3055">
        <w:t xml:space="preserve">; </w:t>
      </w:r>
      <w:r w:rsidR="00AD2DC1">
        <w:t xml:space="preserve">provide ample </w:t>
      </w:r>
      <w:r w:rsidRPr="00AA3055">
        <w:t xml:space="preserve">employee work space; </w:t>
      </w:r>
      <w:r w:rsidR="00812144">
        <w:t xml:space="preserve">provide for employee and customer </w:t>
      </w:r>
      <w:r w:rsidRPr="00AA3055">
        <w:t xml:space="preserve">safety and efficiency </w:t>
      </w:r>
      <w:r w:rsidR="00812144">
        <w:t xml:space="preserve">in the flow </w:t>
      </w:r>
      <w:r w:rsidRPr="00AA3055">
        <w:t xml:space="preserve">of </w:t>
      </w:r>
      <w:r w:rsidR="00812144">
        <w:t xml:space="preserve">pedestrian and vehicle </w:t>
      </w:r>
      <w:r w:rsidRPr="00AA3055">
        <w:t xml:space="preserve">traffic </w:t>
      </w:r>
      <w:r w:rsidR="00812144">
        <w:t>on our central campus, meet the needs of</w:t>
      </w:r>
      <w:r w:rsidRPr="00AA3055">
        <w:t xml:space="preserve"> fleet</w:t>
      </w:r>
      <w:r w:rsidR="00812144">
        <w:t xml:space="preserve"> operations</w:t>
      </w:r>
      <w:r w:rsidRPr="00AA3055">
        <w:t xml:space="preserve">, </w:t>
      </w:r>
      <w:r w:rsidR="00812144">
        <w:t xml:space="preserve">provide space for our field service employees in </w:t>
      </w:r>
      <w:r w:rsidRPr="00AA3055">
        <w:t>electric and natural gas operations</w:t>
      </w:r>
      <w:r w:rsidR="00812144">
        <w:t>, ensure adequate</w:t>
      </w:r>
      <w:r w:rsidRPr="00AA3055">
        <w:t xml:space="preserve"> </w:t>
      </w:r>
      <w:r w:rsidR="00812144">
        <w:t xml:space="preserve">space for equipment in our </w:t>
      </w:r>
      <w:r w:rsidRPr="00AA3055">
        <w:t>warehouse</w:t>
      </w:r>
      <w:r w:rsidR="00E12A3C">
        <w:t>s</w:t>
      </w:r>
      <w:r w:rsidRPr="00AA3055">
        <w:t xml:space="preserve"> and storage yard</w:t>
      </w:r>
      <w:r w:rsidR="00812144">
        <w:t>s,</w:t>
      </w:r>
      <w:r w:rsidRPr="00AA3055">
        <w:t xml:space="preserve"> </w:t>
      </w:r>
      <w:r w:rsidR="00812144">
        <w:t xml:space="preserve">accommodate the safe and efficient handling of </w:t>
      </w:r>
      <w:r w:rsidRPr="00AA3055">
        <w:t>hazard</w:t>
      </w:r>
      <w:r w:rsidR="004E21B4">
        <w:t xml:space="preserve">ous waste and to manage </w:t>
      </w:r>
      <w:r w:rsidRPr="00AA3055">
        <w:t>environmental issues</w:t>
      </w:r>
      <w:r w:rsidR="004E21B4">
        <w:t>, and provide for safe and adequate</w:t>
      </w:r>
      <w:r w:rsidRPr="00AA3055">
        <w:t xml:space="preserve"> employee and customer parking. </w:t>
      </w:r>
    </w:p>
    <w:p w14:paraId="75A49AA6" w14:textId="7D6518EF" w:rsidR="00AA3055" w:rsidRPr="00AA3055" w:rsidRDefault="00AA3055" w:rsidP="00AA3055">
      <w:pPr>
        <w:spacing w:line="480" w:lineRule="auto"/>
        <w:ind w:firstLine="720"/>
        <w:jc w:val="both"/>
        <w:rPr>
          <w:b/>
        </w:rPr>
      </w:pPr>
      <w:r w:rsidRPr="00AA3055">
        <w:rPr>
          <w:b/>
        </w:rPr>
        <w:t>Q.</w:t>
      </w:r>
      <w:r w:rsidRPr="00AA3055">
        <w:rPr>
          <w:b/>
        </w:rPr>
        <w:tab/>
        <w:t xml:space="preserve">How does Avista’s </w:t>
      </w:r>
      <w:r w:rsidR="00F46309">
        <w:rPr>
          <w:b/>
        </w:rPr>
        <w:t>facilities group</w:t>
      </w:r>
      <w:r w:rsidRPr="00AA3055">
        <w:rPr>
          <w:b/>
        </w:rPr>
        <w:t xml:space="preserve"> </w:t>
      </w:r>
      <w:r w:rsidR="004E21B4">
        <w:rPr>
          <w:b/>
        </w:rPr>
        <w:t xml:space="preserve">evaluate alternatives to meet identified needs and </w:t>
      </w:r>
      <w:r w:rsidRPr="00AA3055">
        <w:rPr>
          <w:b/>
        </w:rPr>
        <w:t xml:space="preserve">prioritize capital projects </w:t>
      </w:r>
      <w:r w:rsidR="00F46309">
        <w:rPr>
          <w:b/>
        </w:rPr>
        <w:t>before they are recommended</w:t>
      </w:r>
      <w:r w:rsidRPr="00AA3055">
        <w:rPr>
          <w:b/>
        </w:rPr>
        <w:t xml:space="preserve"> to the </w:t>
      </w:r>
      <w:r w:rsidR="008C66A0">
        <w:rPr>
          <w:b/>
        </w:rPr>
        <w:t>Capital Planning G</w:t>
      </w:r>
      <w:r w:rsidR="00F46309">
        <w:rPr>
          <w:b/>
        </w:rPr>
        <w:t>roup</w:t>
      </w:r>
      <w:r w:rsidRPr="00AA3055">
        <w:rPr>
          <w:b/>
        </w:rPr>
        <w:t>?</w:t>
      </w:r>
    </w:p>
    <w:p w14:paraId="46CDD0EF" w14:textId="53E58347" w:rsidR="00AA3055" w:rsidRPr="00AA3055" w:rsidRDefault="00EE7364" w:rsidP="00AA3055">
      <w:pPr>
        <w:spacing w:line="480" w:lineRule="auto"/>
        <w:ind w:firstLine="720"/>
        <w:jc w:val="both"/>
        <w:rPr>
          <w:b/>
        </w:rPr>
      </w:pPr>
      <w:r>
        <w:t xml:space="preserve">A. </w:t>
      </w:r>
      <w:r>
        <w:tab/>
        <w:t>T</w:t>
      </w:r>
      <w:r w:rsidR="00F46309">
        <w:t>he f</w:t>
      </w:r>
      <w:r w:rsidR="00AA3055" w:rsidRPr="00AA3055">
        <w:t xml:space="preserve">acilities </w:t>
      </w:r>
      <w:r w:rsidR="00F46309">
        <w:t xml:space="preserve">group </w:t>
      </w:r>
      <w:r w:rsidR="00AA3055" w:rsidRPr="00AA3055">
        <w:t xml:space="preserve">completed </w:t>
      </w:r>
      <w:r w:rsidR="00F46309">
        <w:t>a</w:t>
      </w:r>
      <w:r w:rsidR="00AA3055" w:rsidRPr="00AA3055">
        <w:t xml:space="preserve"> </w:t>
      </w:r>
      <w:r w:rsidR="00F46309" w:rsidRPr="00AA3055">
        <w:t>survey</w:t>
      </w:r>
      <w:r w:rsidR="00F46309">
        <w:t xml:space="preserve"> </w:t>
      </w:r>
      <w:r w:rsidR="00AA3055" w:rsidRPr="00AA3055">
        <w:t xml:space="preserve">of </w:t>
      </w:r>
      <w:r w:rsidR="00F46309">
        <w:t xml:space="preserve">the structures and appurtenant facilities at each of </w:t>
      </w:r>
      <w:r w:rsidR="00AA3055" w:rsidRPr="00AA3055">
        <w:t xml:space="preserve">Avista’s </w:t>
      </w:r>
      <w:r w:rsidR="00F46309">
        <w:t xml:space="preserve">operations </w:t>
      </w:r>
      <w:r w:rsidR="00AA3055" w:rsidRPr="00AA3055">
        <w:t>service centers</w:t>
      </w:r>
      <w:r w:rsidR="00F46309">
        <w:t>. Each</w:t>
      </w:r>
      <w:r w:rsidR="00AA3055" w:rsidRPr="00AA3055">
        <w:t xml:space="preserve"> </w:t>
      </w:r>
      <w:r w:rsidR="00F46309">
        <w:t>was</w:t>
      </w:r>
      <w:r w:rsidR="00AA3055" w:rsidRPr="00AA3055">
        <w:t xml:space="preserve"> rated on </w:t>
      </w:r>
      <w:r w:rsidR="00E8211E">
        <w:t>asset</w:t>
      </w:r>
      <w:r w:rsidR="00AA3055" w:rsidRPr="00AA3055">
        <w:t xml:space="preserve"> condition, based on factors including site </w:t>
      </w:r>
      <w:r w:rsidR="004E5117">
        <w:t xml:space="preserve">utilities, interior condition, </w:t>
      </w:r>
      <w:r w:rsidR="00AA3055" w:rsidRPr="00AA3055">
        <w:t xml:space="preserve">plumbing and HVAC, and fire safety systems. Using this information </w:t>
      </w:r>
      <w:r w:rsidR="00E8211E">
        <w:t>the f</w:t>
      </w:r>
      <w:r w:rsidR="00AA3055" w:rsidRPr="00AA3055">
        <w:t xml:space="preserve">acilities manager and one or more </w:t>
      </w:r>
      <w:r w:rsidR="00E8211E">
        <w:t xml:space="preserve">of the group’s </w:t>
      </w:r>
      <w:r w:rsidR="00AA3055" w:rsidRPr="00AA3055">
        <w:lastRenderedPageBreak/>
        <w:t xml:space="preserve">project managers, met with </w:t>
      </w:r>
      <w:r w:rsidR="00E8211E">
        <w:t>employees representing</w:t>
      </w:r>
      <w:r w:rsidR="00AA3055" w:rsidRPr="00AA3055">
        <w:t xml:space="preserve"> </w:t>
      </w:r>
      <w:r w:rsidR="00E8211E">
        <w:t>electric and natural gas energy d</w:t>
      </w:r>
      <w:r w:rsidR="00AA3055" w:rsidRPr="00AA3055">
        <w:t xml:space="preserve">elivery, </w:t>
      </w:r>
      <w:r w:rsidR="00E8211E">
        <w:t>e</w:t>
      </w:r>
      <w:r w:rsidR="00AA3055" w:rsidRPr="00AA3055">
        <w:t xml:space="preserve">nvironmental </w:t>
      </w:r>
      <w:r w:rsidR="00E8211E">
        <w:t>a</w:t>
      </w:r>
      <w:r w:rsidR="00AA3055" w:rsidRPr="00AA3055">
        <w:t xml:space="preserve">ffairs, </w:t>
      </w:r>
      <w:r w:rsidR="00E8211E">
        <w:t>r</w:t>
      </w:r>
      <w:r w:rsidR="00AA3055" w:rsidRPr="00AA3055">
        <w:t xml:space="preserve">eal </w:t>
      </w:r>
      <w:r w:rsidR="00E8211E">
        <w:t>e</w:t>
      </w:r>
      <w:r w:rsidR="00AA3055" w:rsidRPr="00AA3055">
        <w:t xml:space="preserve">state, and </w:t>
      </w:r>
      <w:r w:rsidR="00E8211E">
        <w:t>f</w:t>
      </w:r>
      <w:r w:rsidR="00AA3055" w:rsidRPr="00AA3055">
        <w:t xml:space="preserve">inance, </w:t>
      </w:r>
      <w:r w:rsidR="00E8211E">
        <w:t xml:space="preserve">to review the </w:t>
      </w:r>
      <w:r w:rsidR="00BC0A74">
        <w:t xml:space="preserve">survey </w:t>
      </w:r>
      <w:r w:rsidR="00E8211E">
        <w:t>results in the context of</w:t>
      </w:r>
      <w:r w:rsidR="00AA3055" w:rsidRPr="00AA3055">
        <w:t xml:space="preserve"> the business needs </w:t>
      </w:r>
      <w:r w:rsidR="00D86A8B">
        <w:t>identified by each area</w:t>
      </w:r>
      <w:r w:rsidR="00AA3055" w:rsidRPr="00AA3055">
        <w:t>.</w:t>
      </w:r>
      <w:r w:rsidR="009B7B8E">
        <w:t xml:space="preserve"> Beyond these immediate needs they f</w:t>
      </w:r>
      <w:r w:rsidR="00AA3055" w:rsidRPr="00AA3055">
        <w:t>actor</w:t>
      </w:r>
      <w:r w:rsidR="009B7B8E">
        <w:t>ed</w:t>
      </w:r>
      <w:r w:rsidR="00AA3055" w:rsidRPr="00AA3055">
        <w:t xml:space="preserve"> in </w:t>
      </w:r>
      <w:r w:rsidR="009B7B8E">
        <w:t xml:space="preserve">the needs of our </w:t>
      </w:r>
      <w:r w:rsidR="00AA3055" w:rsidRPr="00AA3055">
        <w:t xml:space="preserve">customers, </w:t>
      </w:r>
      <w:r w:rsidR="009B7B8E">
        <w:t xml:space="preserve">the potential for future </w:t>
      </w:r>
      <w:r w:rsidR="00AA3055" w:rsidRPr="00AA3055">
        <w:t>expansion, current and expected materials storage needs (including offsite storage yards), environmental concerns, safety and compliance</w:t>
      </w:r>
      <w:r w:rsidR="00BC0A74">
        <w:t xml:space="preserve"> considerations</w:t>
      </w:r>
      <w:r w:rsidR="00AA3055" w:rsidRPr="00AA3055">
        <w:t>, and site location</w:t>
      </w:r>
      <w:r w:rsidR="00BC0A74">
        <w:t>.</w:t>
      </w:r>
      <w:r w:rsidR="00AA3055" w:rsidRPr="00AA3055">
        <w:t xml:space="preserve"> </w:t>
      </w:r>
      <w:r w:rsidR="00BC0A74">
        <w:t>This team of employees representing the respective areas of the business then</w:t>
      </w:r>
      <w:r w:rsidR="00AA3055" w:rsidRPr="00AA3055">
        <w:t xml:space="preserve"> </w:t>
      </w:r>
      <w:r w:rsidR="00BC0A74">
        <w:t>recommended</w:t>
      </w:r>
      <w:r w:rsidR="00AA3055" w:rsidRPr="00AA3055">
        <w:t xml:space="preserve"> whether each </w:t>
      </w:r>
      <w:r w:rsidR="00BC0A74">
        <w:t>service center should be</w:t>
      </w:r>
      <w:r w:rsidR="00AA3055" w:rsidRPr="00AA3055">
        <w:t xml:space="preserve"> </w:t>
      </w:r>
      <w:r w:rsidR="00BC0A74">
        <w:t>sold</w:t>
      </w:r>
      <w:r w:rsidR="00AA3055" w:rsidRPr="00AA3055">
        <w:t xml:space="preserve"> and replace</w:t>
      </w:r>
      <w:r w:rsidR="00BC0A74">
        <w:t>d, replaced on the same site,</w:t>
      </w:r>
      <w:r w:rsidR="00AA3055" w:rsidRPr="00AA3055">
        <w:t xml:space="preserve"> or </w:t>
      </w:r>
      <w:r w:rsidR="00BC0A74">
        <w:t xml:space="preserve">should continue to be maintained, repaired, remodeled, and improved with capital upgrades as </w:t>
      </w:r>
      <w:r w:rsidR="00B62300">
        <w:t>warranted</w:t>
      </w:r>
      <w:r w:rsidR="00BC0A74">
        <w:t xml:space="preserve">. </w:t>
      </w:r>
      <w:r w:rsidR="00B62300">
        <w:t>Facilities recommended for r</w:t>
      </w:r>
      <w:r w:rsidR="00AA3055" w:rsidRPr="00AA3055">
        <w:t xml:space="preserve">eplacement and upgrade were then prioritized based on </w:t>
      </w:r>
      <w:r w:rsidR="00B62300">
        <w:t>the condition</w:t>
      </w:r>
      <w:r w:rsidR="00AA3055" w:rsidRPr="00AA3055">
        <w:t xml:space="preserve"> factors</w:t>
      </w:r>
      <w:r w:rsidR="00B62300">
        <w:t xml:space="preserve"> listed above.</w:t>
      </w:r>
    </w:p>
    <w:p w14:paraId="6F15DEFB" w14:textId="71CC5C17" w:rsidR="00AA3055" w:rsidRPr="00AA3055" w:rsidRDefault="00AA3055" w:rsidP="00AA3055">
      <w:pPr>
        <w:spacing w:line="480" w:lineRule="auto"/>
        <w:ind w:firstLine="720"/>
        <w:jc w:val="both"/>
      </w:pPr>
      <w:r w:rsidRPr="00AA3055">
        <w:rPr>
          <w:b/>
        </w:rPr>
        <w:t>Q.</w:t>
      </w:r>
      <w:r w:rsidRPr="00AA3055">
        <w:rPr>
          <w:b/>
        </w:rPr>
        <w:tab/>
        <w:t>P</w:t>
      </w:r>
      <w:r w:rsidRPr="00AA3055">
        <w:rPr>
          <w:b/>
          <w:bCs/>
        </w:rPr>
        <w:t xml:space="preserve">lease </w:t>
      </w:r>
      <w:r w:rsidR="007D516B">
        <w:rPr>
          <w:b/>
          <w:bCs/>
        </w:rPr>
        <w:t>briefly describe</w:t>
      </w:r>
      <w:r w:rsidRPr="00AA3055">
        <w:rPr>
          <w:b/>
          <w:bCs/>
        </w:rPr>
        <w:t xml:space="preserve"> the </w:t>
      </w:r>
      <w:r w:rsidR="00326331">
        <w:rPr>
          <w:b/>
          <w:bCs/>
        </w:rPr>
        <w:t>infrastructure projects under general plant planned for the period 2017 – 2021</w:t>
      </w:r>
      <w:r w:rsidRPr="00AA3055">
        <w:rPr>
          <w:b/>
          <w:bCs/>
        </w:rPr>
        <w:t>?</w:t>
      </w:r>
      <w:r w:rsidRPr="00AA3055">
        <w:t xml:space="preserve"> </w:t>
      </w:r>
      <w:r w:rsidRPr="00AA3055">
        <w:tab/>
      </w:r>
    </w:p>
    <w:p w14:paraId="5D560C43" w14:textId="7692469F" w:rsidR="00026DEA" w:rsidRDefault="00AA3055" w:rsidP="00026DEA">
      <w:pPr>
        <w:spacing w:line="480" w:lineRule="auto"/>
        <w:ind w:firstLine="720"/>
        <w:jc w:val="both"/>
      </w:pPr>
      <w:r w:rsidRPr="00AA3055">
        <w:t>A.</w:t>
      </w:r>
      <w:r w:rsidRPr="00AA3055">
        <w:tab/>
      </w:r>
      <w:r w:rsidR="00804FF1">
        <w:t>These i</w:t>
      </w:r>
      <w:r w:rsidR="000D03EF">
        <w:t xml:space="preserve">ndividual projects and programs and planned spending by year </w:t>
      </w:r>
      <w:r w:rsidR="00804FF1">
        <w:t xml:space="preserve">are listed </w:t>
      </w:r>
      <w:r w:rsidRPr="00AA3055">
        <w:t xml:space="preserve">in </w:t>
      </w:r>
      <w:r w:rsidR="004C3201">
        <w:t>Table</w:t>
      </w:r>
      <w:r w:rsidR="00503F57">
        <w:t xml:space="preserve"> No. 4</w:t>
      </w:r>
      <w:r w:rsidR="00804FF1">
        <w:t>,</w:t>
      </w:r>
      <w:r w:rsidRPr="00AA3055">
        <w:t xml:space="preserve"> </w:t>
      </w:r>
      <w:r w:rsidR="00804FF1">
        <w:t xml:space="preserve">and are briefly described in my testimony </w:t>
      </w:r>
      <w:r w:rsidRPr="00AA3055">
        <w:t>below</w:t>
      </w:r>
      <w:r w:rsidR="00804FF1">
        <w:t>.</w:t>
      </w:r>
      <w:r w:rsidR="00026DEA">
        <w:br w:type="page"/>
      </w:r>
    </w:p>
    <w:p w14:paraId="120BFB57" w14:textId="089F22DB" w:rsidR="00E95F16" w:rsidRPr="00A37DF0" w:rsidRDefault="00E95F16" w:rsidP="00A37DF0">
      <w:pPr>
        <w:jc w:val="both"/>
        <w:rPr>
          <w:b/>
          <w:u w:val="single"/>
        </w:rPr>
      </w:pPr>
      <w:r w:rsidRPr="00A37DF0">
        <w:rPr>
          <w:b/>
          <w:u w:val="single"/>
        </w:rPr>
        <w:lastRenderedPageBreak/>
        <w:t xml:space="preserve">Table No. </w:t>
      </w:r>
      <w:r w:rsidR="00503F57">
        <w:rPr>
          <w:b/>
          <w:u w:val="single"/>
        </w:rPr>
        <w:t>4</w:t>
      </w:r>
    </w:p>
    <w:p w14:paraId="36F57DF4" w14:textId="21E766EC" w:rsidR="00AA3055" w:rsidRDefault="00AA3055" w:rsidP="00A37DF0">
      <w:pPr>
        <w:jc w:val="both"/>
      </w:pPr>
    </w:p>
    <w:p w14:paraId="779B83E1" w14:textId="6FE6EBC8" w:rsidR="00026DEA" w:rsidRDefault="00CE26F7" w:rsidP="00A37DF0">
      <w:pPr>
        <w:jc w:val="both"/>
      </w:pPr>
      <w:r w:rsidRPr="00CE26F7">
        <w:rPr>
          <w:noProof/>
        </w:rPr>
        <w:drawing>
          <wp:anchor distT="0" distB="0" distL="114300" distR="114300" simplePos="0" relativeHeight="251824128" behindDoc="0" locked="0" layoutInCell="1" allowOverlap="1" wp14:anchorId="23E3896F" wp14:editId="301A7DB3">
            <wp:simplePos x="0" y="0"/>
            <wp:positionH relativeFrom="column">
              <wp:posOffset>3976</wp:posOffset>
            </wp:positionH>
            <wp:positionV relativeFrom="paragraph">
              <wp:posOffset>-663</wp:posOffset>
            </wp:positionV>
            <wp:extent cx="5669280" cy="4774353"/>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4774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83792" w14:textId="77777777" w:rsidR="00026DEA" w:rsidRDefault="00026DEA" w:rsidP="00A37DF0">
      <w:pPr>
        <w:jc w:val="both"/>
      </w:pPr>
    </w:p>
    <w:p w14:paraId="5762239A" w14:textId="77777777" w:rsidR="00026DEA" w:rsidRDefault="00026DEA" w:rsidP="00A37DF0">
      <w:pPr>
        <w:jc w:val="both"/>
      </w:pPr>
    </w:p>
    <w:p w14:paraId="7A04E5EB" w14:textId="77777777" w:rsidR="00026DEA" w:rsidRDefault="00026DEA" w:rsidP="00A37DF0">
      <w:pPr>
        <w:jc w:val="both"/>
      </w:pPr>
    </w:p>
    <w:p w14:paraId="37B9B5F8" w14:textId="77777777" w:rsidR="00026DEA" w:rsidRDefault="00026DEA" w:rsidP="00A37DF0">
      <w:pPr>
        <w:jc w:val="both"/>
      </w:pPr>
    </w:p>
    <w:p w14:paraId="2932F807" w14:textId="77777777" w:rsidR="00026DEA" w:rsidRDefault="00026DEA" w:rsidP="00A37DF0">
      <w:pPr>
        <w:jc w:val="both"/>
      </w:pPr>
    </w:p>
    <w:p w14:paraId="1BAD08F8" w14:textId="77777777" w:rsidR="00026DEA" w:rsidRDefault="00026DEA" w:rsidP="00A37DF0">
      <w:pPr>
        <w:jc w:val="both"/>
      </w:pPr>
    </w:p>
    <w:p w14:paraId="2C58F3EA" w14:textId="77777777" w:rsidR="00026DEA" w:rsidRDefault="00026DEA" w:rsidP="00A37DF0">
      <w:pPr>
        <w:jc w:val="both"/>
      </w:pPr>
    </w:p>
    <w:p w14:paraId="14C00A10" w14:textId="77777777" w:rsidR="00026DEA" w:rsidRDefault="00026DEA" w:rsidP="00A37DF0">
      <w:pPr>
        <w:jc w:val="both"/>
      </w:pPr>
    </w:p>
    <w:p w14:paraId="04CC96F6" w14:textId="77777777" w:rsidR="00026DEA" w:rsidRDefault="00026DEA" w:rsidP="00A37DF0">
      <w:pPr>
        <w:jc w:val="both"/>
      </w:pPr>
    </w:p>
    <w:p w14:paraId="6A5459E1" w14:textId="77777777" w:rsidR="00026DEA" w:rsidRDefault="00026DEA" w:rsidP="00A37DF0">
      <w:pPr>
        <w:jc w:val="both"/>
      </w:pPr>
    </w:p>
    <w:p w14:paraId="10F19B1E" w14:textId="77777777" w:rsidR="00026DEA" w:rsidRDefault="00026DEA" w:rsidP="00A37DF0">
      <w:pPr>
        <w:jc w:val="both"/>
      </w:pPr>
    </w:p>
    <w:p w14:paraId="1DEF81A8" w14:textId="77777777" w:rsidR="00026DEA" w:rsidRDefault="00026DEA" w:rsidP="00A37DF0">
      <w:pPr>
        <w:jc w:val="both"/>
      </w:pPr>
    </w:p>
    <w:p w14:paraId="6571160B" w14:textId="77777777" w:rsidR="00026DEA" w:rsidRDefault="00026DEA" w:rsidP="00A37DF0">
      <w:pPr>
        <w:jc w:val="both"/>
      </w:pPr>
    </w:p>
    <w:p w14:paraId="5AF822B6" w14:textId="77777777" w:rsidR="00026DEA" w:rsidRDefault="00026DEA" w:rsidP="00A37DF0">
      <w:pPr>
        <w:jc w:val="both"/>
      </w:pPr>
    </w:p>
    <w:p w14:paraId="77007721" w14:textId="77777777" w:rsidR="00026DEA" w:rsidRDefault="00026DEA" w:rsidP="00A37DF0">
      <w:pPr>
        <w:jc w:val="both"/>
      </w:pPr>
    </w:p>
    <w:p w14:paraId="32AE70D7" w14:textId="77777777" w:rsidR="00026DEA" w:rsidRDefault="00026DEA" w:rsidP="00A37DF0">
      <w:pPr>
        <w:jc w:val="both"/>
      </w:pPr>
    </w:p>
    <w:p w14:paraId="75E9F246" w14:textId="77777777" w:rsidR="00026DEA" w:rsidRDefault="00026DEA" w:rsidP="00A37DF0">
      <w:pPr>
        <w:jc w:val="both"/>
      </w:pPr>
    </w:p>
    <w:p w14:paraId="755797A2" w14:textId="77777777" w:rsidR="00026DEA" w:rsidRDefault="00026DEA" w:rsidP="00A37DF0">
      <w:pPr>
        <w:jc w:val="both"/>
      </w:pPr>
    </w:p>
    <w:p w14:paraId="66321D92" w14:textId="77777777" w:rsidR="00026DEA" w:rsidRDefault="00026DEA" w:rsidP="00A37DF0">
      <w:pPr>
        <w:jc w:val="both"/>
      </w:pPr>
    </w:p>
    <w:p w14:paraId="014E6437" w14:textId="77777777" w:rsidR="00026DEA" w:rsidRDefault="00026DEA" w:rsidP="00A37DF0">
      <w:pPr>
        <w:jc w:val="both"/>
      </w:pPr>
    </w:p>
    <w:p w14:paraId="46DDB751" w14:textId="77777777" w:rsidR="00026DEA" w:rsidRDefault="00026DEA" w:rsidP="00A37DF0">
      <w:pPr>
        <w:jc w:val="both"/>
      </w:pPr>
    </w:p>
    <w:p w14:paraId="3E351EB6" w14:textId="77777777" w:rsidR="00026DEA" w:rsidRDefault="00026DEA" w:rsidP="00A37DF0">
      <w:pPr>
        <w:jc w:val="both"/>
      </w:pPr>
    </w:p>
    <w:p w14:paraId="43CE203F" w14:textId="77777777" w:rsidR="00026DEA" w:rsidRDefault="00026DEA" w:rsidP="00A37DF0">
      <w:pPr>
        <w:jc w:val="both"/>
      </w:pPr>
    </w:p>
    <w:p w14:paraId="732D13EF" w14:textId="77777777" w:rsidR="00026DEA" w:rsidRDefault="00026DEA" w:rsidP="00A37DF0">
      <w:pPr>
        <w:jc w:val="both"/>
      </w:pPr>
    </w:p>
    <w:p w14:paraId="61B00B57" w14:textId="77777777" w:rsidR="00026DEA" w:rsidRDefault="00026DEA" w:rsidP="00A37DF0">
      <w:pPr>
        <w:jc w:val="both"/>
      </w:pPr>
    </w:p>
    <w:p w14:paraId="36360BA8" w14:textId="77777777" w:rsidR="00026DEA" w:rsidRDefault="00026DEA" w:rsidP="00A37DF0">
      <w:pPr>
        <w:jc w:val="both"/>
      </w:pPr>
    </w:p>
    <w:p w14:paraId="5F937643" w14:textId="77777777" w:rsidR="00026DEA" w:rsidRDefault="00026DEA" w:rsidP="00A37DF0">
      <w:pPr>
        <w:jc w:val="both"/>
      </w:pPr>
    </w:p>
    <w:p w14:paraId="2AFC8AF5" w14:textId="77777777" w:rsidR="00026DEA" w:rsidRDefault="00026DEA" w:rsidP="00A37DF0">
      <w:pPr>
        <w:jc w:val="both"/>
      </w:pPr>
    </w:p>
    <w:p w14:paraId="4C05B40E" w14:textId="1A9A670C" w:rsidR="00EA5357" w:rsidRPr="00A37DF0" w:rsidRDefault="00EA5357" w:rsidP="00A37DF0">
      <w:pPr>
        <w:jc w:val="both"/>
        <w:rPr>
          <w:b/>
          <w:u w:val="single"/>
        </w:rPr>
      </w:pPr>
      <w:r w:rsidRPr="00A37DF0">
        <w:rPr>
          <w:b/>
          <w:u w:val="single"/>
        </w:rPr>
        <w:t>Traditional Pro Forma Study Projects:</w:t>
      </w:r>
    </w:p>
    <w:p w14:paraId="73B05D5A" w14:textId="77777777" w:rsidR="00026DEA" w:rsidRPr="00A37DF0" w:rsidRDefault="00026DEA" w:rsidP="00A37DF0">
      <w:pPr>
        <w:jc w:val="both"/>
        <w:rPr>
          <w:b/>
          <w:u w:val="single"/>
        </w:rPr>
      </w:pPr>
    </w:p>
    <w:p w14:paraId="29883984" w14:textId="77777777" w:rsidR="00EA5357" w:rsidRPr="00A37DF0" w:rsidRDefault="00EA5357" w:rsidP="00A37DF0">
      <w:pPr>
        <w:jc w:val="both"/>
        <w:rPr>
          <w:b/>
          <w:u w:val="single"/>
        </w:rPr>
      </w:pPr>
      <w:r w:rsidRPr="00A37DF0">
        <w:rPr>
          <w:b/>
          <w:u w:val="single"/>
        </w:rPr>
        <w:t>Performance and Capacity</w:t>
      </w:r>
    </w:p>
    <w:p w14:paraId="6A133539" w14:textId="77777777" w:rsidR="00EA5357" w:rsidRDefault="00EA5357" w:rsidP="00A37DF0">
      <w:pPr>
        <w:jc w:val="both"/>
      </w:pPr>
    </w:p>
    <w:p w14:paraId="7DEDB55A" w14:textId="5E2A2E24" w:rsidR="00EA5357" w:rsidRPr="00A37DF0" w:rsidRDefault="00EA5357" w:rsidP="00A37DF0">
      <w:pPr>
        <w:jc w:val="both"/>
        <w:rPr>
          <w:b/>
        </w:rPr>
      </w:pPr>
      <w:r w:rsidRPr="00A37DF0">
        <w:rPr>
          <w:b/>
        </w:rPr>
        <w:t>New Downtown Network Building</w:t>
      </w:r>
      <w:r w:rsidR="00A436B6">
        <w:rPr>
          <w:b/>
        </w:rPr>
        <w:t xml:space="preserve"> -</w:t>
      </w:r>
      <w:r w:rsidRPr="00A37DF0">
        <w:rPr>
          <w:b/>
        </w:rPr>
        <w:t>2017: $6,559,000</w:t>
      </w:r>
    </w:p>
    <w:p w14:paraId="2353423F" w14:textId="2A2A545C" w:rsidR="00EA5357" w:rsidRPr="00D97E95" w:rsidRDefault="00EA5357" w:rsidP="00A37DF0">
      <w:pPr>
        <w:jc w:val="both"/>
      </w:pPr>
      <w:r w:rsidRPr="00AA3055">
        <w:t xml:space="preserve">The Downtown Campus project includes several related </w:t>
      </w:r>
      <w:r>
        <w:t>sub-projects discussed below. In t</w:t>
      </w:r>
      <w:r w:rsidRPr="00AA3055">
        <w:t xml:space="preserve">he first phase </w:t>
      </w:r>
      <w:r>
        <w:t>of this plan in 2015 Avista purchased</w:t>
      </w:r>
      <w:r w:rsidRPr="00AA3055">
        <w:t xml:space="preserve"> </w:t>
      </w:r>
      <w:r>
        <w:t>an existing office building with 22,000 square feet of space situated on a 2.3</w:t>
      </w:r>
      <w:r w:rsidRPr="00AA3055">
        <w:t xml:space="preserve"> acre </w:t>
      </w:r>
      <w:r>
        <w:t>parcel in Spokane</w:t>
      </w:r>
      <w:r w:rsidRPr="00AA3055">
        <w:t xml:space="preserve">. </w:t>
      </w:r>
      <w:r>
        <w:t>The office space was renovated in a second phase in 2016, and several employee project teams were relocated to this space, freeing up needed office space in our central</w:t>
      </w:r>
      <w:r w:rsidR="008C66A0">
        <w:t xml:space="preserve"> office</w:t>
      </w:r>
      <w:r>
        <w:t xml:space="preserve"> facilities.</w:t>
      </w:r>
      <w:r w:rsidRPr="009A76CB">
        <w:t xml:space="preserve"> </w:t>
      </w:r>
      <w:r>
        <w:t>In considering an alternative to purchasing and renovating this property, the C</w:t>
      </w:r>
      <w:r w:rsidRPr="00AA3055">
        <w:t xml:space="preserve">ompany </w:t>
      </w:r>
      <w:r>
        <w:t>evaluated the cost of</w:t>
      </w:r>
      <w:r w:rsidRPr="00AA3055">
        <w:t xml:space="preserve"> leasing </w:t>
      </w:r>
      <w:r>
        <w:t xml:space="preserve">office </w:t>
      </w:r>
      <w:r w:rsidRPr="00AA3055">
        <w:t xml:space="preserve">space </w:t>
      </w:r>
      <w:r>
        <w:t xml:space="preserve">and approximately 100 parking spaces, but determined that the lifetime cost of purchasing and renovating this facility, including the ability to expand operations at this site, was less than the long term expense associated with leasing. </w:t>
      </w:r>
      <w:r w:rsidRPr="00AA3055">
        <w:t xml:space="preserve">The third and final phase </w:t>
      </w:r>
      <w:r>
        <w:t xml:space="preserve">of this </w:t>
      </w:r>
      <w:r>
        <w:lastRenderedPageBreak/>
        <w:t>project, estimated to be completed in late 2017, includes the construction of</w:t>
      </w:r>
      <w:r w:rsidRPr="00AA3055">
        <w:t xml:space="preserve"> </w:t>
      </w:r>
      <w:r>
        <w:t>an</w:t>
      </w:r>
      <w:r w:rsidRPr="00AA3055">
        <w:t xml:space="preserve"> operations </w:t>
      </w:r>
      <w:r>
        <w:t>center for the Company’s electric network staff, craft workers, vehicles, equipment and materials storage.</w:t>
      </w:r>
      <w:r>
        <w:rPr>
          <w:rStyle w:val="FootnoteReference"/>
        </w:rPr>
        <w:footnoteReference w:id="38"/>
      </w:r>
      <w:r>
        <w:t xml:space="preserve"> </w:t>
      </w:r>
      <w:r w:rsidRPr="00AA3055">
        <w:t xml:space="preserve">This project will consolidate the downtown crews and equipment onto one </w:t>
      </w:r>
      <w:r>
        <w:t>integrated</w:t>
      </w:r>
      <w:r w:rsidRPr="00AA3055">
        <w:t xml:space="preserve"> site, improving safety, efficiency and </w:t>
      </w:r>
      <w:r>
        <w:t>our</w:t>
      </w:r>
      <w:r w:rsidRPr="00AA3055">
        <w:t xml:space="preserve"> response</w:t>
      </w:r>
      <w:r>
        <w:t xml:space="preserve"> to network reliability issues</w:t>
      </w:r>
      <w:r w:rsidRPr="00AA3055">
        <w:t>.</w:t>
      </w:r>
    </w:p>
    <w:p w14:paraId="1682CCAF" w14:textId="77777777" w:rsidR="00026DEA" w:rsidRDefault="00026DEA" w:rsidP="00026DEA">
      <w:pPr>
        <w:jc w:val="both"/>
      </w:pPr>
    </w:p>
    <w:p w14:paraId="5259FF92" w14:textId="3A63EA45" w:rsidR="00EA5357" w:rsidRPr="00AA3055" w:rsidRDefault="008C66A0" w:rsidP="00EA5357">
      <w:pPr>
        <w:jc w:val="both"/>
        <w:rPr>
          <w:b/>
        </w:rPr>
      </w:pPr>
      <w:r>
        <w:rPr>
          <w:b/>
        </w:rPr>
        <w:t>COF Long-Term Restructuring Plan 2</w:t>
      </w:r>
      <w:r w:rsidR="00A436B6">
        <w:rPr>
          <w:b/>
        </w:rPr>
        <w:t xml:space="preserve"> -</w:t>
      </w:r>
      <w:r w:rsidR="004E5117">
        <w:rPr>
          <w:b/>
        </w:rPr>
        <w:t>2017: $13,695,000</w:t>
      </w:r>
      <w:r w:rsidR="00EA5357" w:rsidRPr="00AA3055">
        <w:rPr>
          <w:b/>
        </w:rPr>
        <w:t xml:space="preserve"> </w:t>
      </w:r>
    </w:p>
    <w:p w14:paraId="61AE5F3A" w14:textId="77777777" w:rsidR="00EA5357" w:rsidRDefault="00EA5357" w:rsidP="00EA5357">
      <w:pPr>
        <w:jc w:val="both"/>
      </w:pPr>
      <w:r>
        <w:t xml:space="preserve">Phase </w:t>
      </w:r>
      <w:r w:rsidRPr="00AA3055">
        <w:t xml:space="preserve">2 </w:t>
      </w:r>
      <w:r>
        <w:t xml:space="preserve">of this </w:t>
      </w:r>
      <w:r w:rsidRPr="00AA3055">
        <w:t xml:space="preserve">plan </w:t>
      </w:r>
      <w:r>
        <w:t xml:space="preserve">is a continuation of the long-term program to meet our ongoing and future operating needs by renovating, improving and expanding our existing central office and operating facilities. This phase is composed of three major projects that include re-routing a city street adjacent to our campus in 2017, constructing a new building for our fleet operations in 2017 and 2018, and constructing a parking garage in 2018. </w:t>
      </w:r>
      <w:r w:rsidRPr="00AA3055">
        <w:t xml:space="preserve">These three projects are </w:t>
      </w:r>
      <w:r>
        <w:t>inter</w:t>
      </w:r>
      <w:r w:rsidRPr="00AA3055">
        <w:t xml:space="preserve">dependent because of </w:t>
      </w:r>
      <w:r>
        <w:t xml:space="preserve">their </w:t>
      </w:r>
      <w:r w:rsidRPr="00AA3055">
        <w:t xml:space="preserve">location, timing </w:t>
      </w:r>
      <w:r>
        <w:t xml:space="preserve">of construction </w:t>
      </w:r>
      <w:r w:rsidRPr="00AA3055">
        <w:t>and the</w:t>
      </w:r>
      <w:r>
        <w:t>ir</w:t>
      </w:r>
      <w:r w:rsidRPr="00AA3055">
        <w:t xml:space="preserve"> </w:t>
      </w:r>
      <w:r>
        <w:t xml:space="preserve">relationship to the </w:t>
      </w:r>
      <w:r w:rsidRPr="00AA3055">
        <w:t xml:space="preserve">overall design </w:t>
      </w:r>
      <w:r>
        <w:t xml:space="preserve">of our central </w:t>
      </w:r>
      <w:r w:rsidRPr="00AA3055">
        <w:t>campus. The</w:t>
      </w:r>
      <w:r>
        <w:t>se</w:t>
      </w:r>
      <w:r w:rsidRPr="00AA3055">
        <w:t xml:space="preserve"> projects </w:t>
      </w:r>
      <w:r>
        <w:t>support Avista’s objectives of 1) consolidating the footprint of our central facilities, which today consists of several disjointed parcels; 2) m</w:t>
      </w:r>
      <w:r w:rsidRPr="00AA3055">
        <w:t xml:space="preserve">odernize </w:t>
      </w:r>
      <w:r>
        <w:t>and expand our aging fleet facilities</w:t>
      </w:r>
      <w:r w:rsidRPr="00AA3055">
        <w:t xml:space="preserve"> to </w:t>
      </w:r>
      <w:r>
        <w:t xml:space="preserve">handle today’s needs efficiently, </w:t>
      </w:r>
      <w:r w:rsidRPr="00AA3055">
        <w:t xml:space="preserve">meet </w:t>
      </w:r>
      <w:r>
        <w:t>compressed natural gas</w:t>
      </w:r>
      <w:r w:rsidRPr="00AA3055">
        <w:t xml:space="preserve"> </w:t>
      </w:r>
      <w:r>
        <w:t xml:space="preserve">fleet </w:t>
      </w:r>
      <w:r w:rsidRPr="00AA3055">
        <w:t>compliance</w:t>
      </w:r>
      <w:r>
        <w:t xml:space="preserve">, better manage environmental concerns, and provide the space required for efficient queuing of fleet equipment; 3) Provide adequate campus parking for employees, which is currently short by about </w:t>
      </w:r>
      <w:r w:rsidRPr="00AA3055">
        <w:t>400 spaces</w:t>
      </w:r>
      <w:r>
        <w:t>,</w:t>
      </w:r>
      <w:r w:rsidRPr="00AA3055">
        <w:t xml:space="preserve"> and </w:t>
      </w:r>
      <w:r>
        <w:t xml:space="preserve">consolidate parking on company-owned land, </w:t>
      </w:r>
      <w:r w:rsidRPr="00AA3055">
        <w:t xml:space="preserve">improving employee and public safety by </w:t>
      </w:r>
      <w:r>
        <w:t>eliminating our parking sprawl, and 4) s</w:t>
      </w:r>
      <w:r w:rsidRPr="00AA3055">
        <w:t xml:space="preserve">eparate </w:t>
      </w:r>
      <w:r>
        <w:t>currently shared traffic routes for our construction vehicles and equipment</w:t>
      </w:r>
      <w:r w:rsidRPr="00AA3055">
        <w:t xml:space="preserve"> </w:t>
      </w:r>
      <w:r>
        <w:t>and</w:t>
      </w:r>
      <w:r w:rsidRPr="00AA3055">
        <w:t xml:space="preserve"> pedestrian</w:t>
      </w:r>
      <w:r>
        <w:t>s</w:t>
      </w:r>
      <w:r w:rsidRPr="00AA3055">
        <w:t xml:space="preserve"> to improve safety an</w:t>
      </w:r>
      <w:r>
        <w:t>d increase workflow efficiency</w:t>
      </w:r>
      <w:r w:rsidRPr="00AA3055">
        <w:t>.</w:t>
      </w:r>
      <w:r>
        <w:t xml:space="preserve"> Avista selected this plan from several options evaluated by the facilities group for meeting these combined needs. The failure to implement these plans in the timeframe proposed will result in work being terminated mid-stream on work underway, adding significantly to future costs to complete these projects, will require Avista to make alternative investments to mitigate the operational and environmental limitations of our existing fleet operations, and fail to resolve significant issues related to our current employee parking.</w:t>
      </w:r>
    </w:p>
    <w:p w14:paraId="79881014" w14:textId="77777777" w:rsidR="00EA5357" w:rsidRDefault="00EA5357" w:rsidP="00EA5357">
      <w:pPr>
        <w:jc w:val="both"/>
      </w:pPr>
      <w:r>
        <w:t xml:space="preserve"> </w:t>
      </w:r>
    </w:p>
    <w:p w14:paraId="5A3F7116" w14:textId="77777777" w:rsidR="00EA5357" w:rsidRDefault="00EA5357" w:rsidP="00EA5357">
      <w:pPr>
        <w:contextualSpacing/>
        <w:rPr>
          <w:b/>
          <w:u w:val="single"/>
        </w:rPr>
      </w:pPr>
      <w:r>
        <w:rPr>
          <w:b/>
          <w:u w:val="single"/>
        </w:rPr>
        <w:t xml:space="preserve">End of Period Rate Base Study and Rate Year Projects: </w:t>
      </w:r>
    </w:p>
    <w:p w14:paraId="3C4D6988" w14:textId="77777777" w:rsidR="00EA5357" w:rsidRDefault="00EA5357" w:rsidP="00EA5357">
      <w:pPr>
        <w:jc w:val="both"/>
        <w:rPr>
          <w:b/>
          <w:u w:val="single"/>
        </w:rPr>
      </w:pPr>
    </w:p>
    <w:p w14:paraId="4CBC356B" w14:textId="1D40CC71" w:rsidR="00EA5357" w:rsidRDefault="00EA5357" w:rsidP="00EA5357">
      <w:pPr>
        <w:jc w:val="both"/>
        <w:rPr>
          <w:b/>
          <w:u w:val="single"/>
        </w:rPr>
      </w:pPr>
      <w:r w:rsidRPr="00D97E95">
        <w:rPr>
          <w:b/>
          <w:u w:val="single"/>
        </w:rPr>
        <w:t>Asset Condition</w:t>
      </w:r>
      <w:r>
        <w:rPr>
          <w:b/>
          <w:u w:val="single"/>
        </w:rPr>
        <w:t xml:space="preserve"> </w:t>
      </w:r>
    </w:p>
    <w:p w14:paraId="6B5A388A" w14:textId="77777777" w:rsidR="00EA5357" w:rsidRDefault="00EA5357" w:rsidP="00EA5357">
      <w:pPr>
        <w:jc w:val="both"/>
        <w:rPr>
          <w:b/>
          <w:u w:val="single"/>
        </w:rPr>
      </w:pPr>
    </w:p>
    <w:p w14:paraId="7F37EAD5" w14:textId="0D1D7104" w:rsidR="00EA5357" w:rsidRPr="00AA3055" w:rsidRDefault="008C66A0" w:rsidP="00EA5357">
      <w:pPr>
        <w:jc w:val="both"/>
        <w:rPr>
          <w:b/>
        </w:rPr>
      </w:pPr>
      <w:r>
        <w:rPr>
          <w:b/>
        </w:rPr>
        <w:t>COF Long-Term Restructuring Plan</w:t>
      </w:r>
      <w:r w:rsidR="00A436B6">
        <w:rPr>
          <w:b/>
        </w:rPr>
        <w:t xml:space="preserve"> -</w:t>
      </w:r>
      <w:r w:rsidR="00EA5357" w:rsidRPr="00AA3055">
        <w:rPr>
          <w:b/>
        </w:rPr>
        <w:t>2017: $2,064,000</w:t>
      </w:r>
    </w:p>
    <w:p w14:paraId="1F38F261" w14:textId="47F098F3" w:rsidR="00EA5357" w:rsidRPr="00D97E95" w:rsidRDefault="00EA5357" w:rsidP="00EA5357">
      <w:pPr>
        <w:jc w:val="both"/>
        <w:rPr>
          <w:b/>
          <w:u w:val="single"/>
        </w:rPr>
      </w:pPr>
      <w:r>
        <w:t>The remaining investments under this plan conclude</w:t>
      </w:r>
      <w:r w:rsidRPr="00AA3055">
        <w:t xml:space="preserve"> a multiyear </w:t>
      </w:r>
      <w:r>
        <w:t>effort</w:t>
      </w:r>
      <w:r w:rsidRPr="00AA3055">
        <w:t xml:space="preserve"> that </w:t>
      </w:r>
      <w:r>
        <w:t xml:space="preserve">began in 2013 and included nine individual projects. These </w:t>
      </w:r>
      <w:r w:rsidRPr="00AA3055">
        <w:rPr>
          <w:iCs/>
        </w:rPr>
        <w:t xml:space="preserve">projects </w:t>
      </w:r>
      <w:r>
        <w:rPr>
          <w:iCs/>
        </w:rPr>
        <w:t xml:space="preserve">completed in their sequence were </w:t>
      </w:r>
      <w:r>
        <w:t>required</w:t>
      </w:r>
      <w:r w:rsidRPr="00AA3055">
        <w:t xml:space="preserve"> for </w:t>
      </w:r>
      <w:r>
        <w:t>implementation</w:t>
      </w:r>
      <w:r w:rsidRPr="00AA3055">
        <w:t xml:space="preserve"> of the Campus Repurposing Phas</w:t>
      </w:r>
      <w:r>
        <w:t>e 2 plan.</w:t>
      </w:r>
      <w:r w:rsidRPr="00AA3055">
        <w:rPr>
          <w:iCs/>
        </w:rPr>
        <w:t xml:space="preserve"> </w:t>
      </w:r>
      <w:r w:rsidRPr="00AA3055">
        <w:t>All of the</w:t>
      </w:r>
      <w:r>
        <w:t>se</w:t>
      </w:r>
      <w:r w:rsidRPr="00AA3055">
        <w:t xml:space="preserve"> projects </w:t>
      </w:r>
      <w:r>
        <w:t>have been completed</w:t>
      </w:r>
      <w:r w:rsidRPr="00AA3055">
        <w:t xml:space="preserve">, with the exception of the expansion </w:t>
      </w:r>
      <w:r>
        <w:t xml:space="preserve">of the </w:t>
      </w:r>
      <w:r w:rsidRPr="00AA3055">
        <w:t xml:space="preserve">warehouse storage yard. Without the expansion, </w:t>
      </w:r>
      <w:r>
        <w:t xml:space="preserve">the Company will </w:t>
      </w:r>
      <w:r w:rsidRPr="00AA3055">
        <w:t xml:space="preserve">lack </w:t>
      </w:r>
      <w:r>
        <w:t>adequate and efficient space for its</w:t>
      </w:r>
      <w:r w:rsidRPr="00AA3055">
        <w:t xml:space="preserve"> materials storage </w:t>
      </w:r>
      <w:r>
        <w:t xml:space="preserve">needs, </w:t>
      </w:r>
      <w:r>
        <w:lastRenderedPageBreak/>
        <w:t xml:space="preserve">which today impact crews’ efficient </w:t>
      </w:r>
      <w:r w:rsidRPr="00AA3055">
        <w:t xml:space="preserve">access to materials </w:t>
      </w:r>
      <w:r w:rsidR="008C66A0">
        <w:t>since they are stored</w:t>
      </w:r>
      <w:r>
        <w:t xml:space="preserve"> at multiple locations at our central office as well as offsite.</w:t>
      </w:r>
    </w:p>
    <w:p w14:paraId="66B73699" w14:textId="77777777" w:rsidR="00EA5357" w:rsidRDefault="00EA5357" w:rsidP="00EA5357">
      <w:pPr>
        <w:jc w:val="both"/>
      </w:pPr>
    </w:p>
    <w:p w14:paraId="1DB670BD" w14:textId="7F9E6BDF" w:rsidR="00EA5357" w:rsidRPr="00771E62" w:rsidRDefault="00EA5357" w:rsidP="00EA5357">
      <w:pPr>
        <w:jc w:val="both"/>
        <w:rPr>
          <w:b/>
        </w:rPr>
      </w:pPr>
      <w:r w:rsidRPr="00AA3055">
        <w:rPr>
          <w:b/>
        </w:rPr>
        <w:t>Dollar Ro</w:t>
      </w:r>
      <w:r w:rsidR="008C66A0">
        <w:rPr>
          <w:b/>
        </w:rPr>
        <w:t>ad Service Center Addition and R</w:t>
      </w:r>
      <w:r w:rsidRPr="00AA3055">
        <w:rPr>
          <w:b/>
        </w:rPr>
        <w:t>emodel</w:t>
      </w:r>
      <w:r w:rsidR="00A436B6">
        <w:rPr>
          <w:b/>
        </w:rPr>
        <w:t xml:space="preserve"> -</w:t>
      </w:r>
      <w:r w:rsidRPr="00AA3055">
        <w:rPr>
          <w:b/>
        </w:rPr>
        <w:t>2017: $321,000; 2018: $17,710,000</w:t>
      </w:r>
    </w:p>
    <w:p w14:paraId="7B0FBE60" w14:textId="46C8358A" w:rsidR="00EA5357" w:rsidRPr="00AA3055" w:rsidRDefault="00EA5357" w:rsidP="00EA5357">
      <w:pPr>
        <w:jc w:val="both"/>
      </w:pPr>
      <w:r>
        <w:t xml:space="preserve">This planned investment would replace the existing natural gas operations service center at the existing site. </w:t>
      </w:r>
      <w:r w:rsidRPr="00AA3055">
        <w:t xml:space="preserve">The Dollar Road Service Center </w:t>
      </w:r>
      <w:r>
        <w:t>i</w:t>
      </w:r>
      <w:r w:rsidRPr="00AA3055">
        <w:t xml:space="preserve">s the main </w:t>
      </w:r>
      <w:r>
        <w:t xml:space="preserve">natural </w:t>
      </w:r>
      <w:r w:rsidRPr="00AA3055">
        <w:t xml:space="preserve">gas operations center </w:t>
      </w:r>
      <w:r>
        <w:t>serving</w:t>
      </w:r>
      <w:r w:rsidRPr="00AA3055">
        <w:t xml:space="preserve"> approximately 300,000 customers </w:t>
      </w:r>
      <w:r>
        <w:t>in the greater Spokane area, performed by a</w:t>
      </w:r>
      <w:r w:rsidRPr="00AA3055">
        <w:t>pproximately 70 field crew</w:t>
      </w:r>
      <w:r>
        <w:t>s</w:t>
      </w:r>
      <w:r w:rsidRPr="00AA3055">
        <w:t xml:space="preserve"> and administrative support employees</w:t>
      </w:r>
      <w:r>
        <w:t xml:space="preserve">. </w:t>
      </w:r>
      <w:r w:rsidRPr="00AA3055">
        <w:t xml:space="preserve"> </w:t>
      </w:r>
      <w:r>
        <w:t>The service center also provides support for</w:t>
      </w:r>
      <w:r w:rsidRPr="00AA3055">
        <w:t xml:space="preserve"> local gas crews </w:t>
      </w:r>
      <w:r>
        <w:t>from</w:t>
      </w:r>
      <w:r w:rsidRPr="00AA3055">
        <w:t xml:space="preserve"> the Ritzville, Colville, and Davenport </w:t>
      </w:r>
      <w:r>
        <w:t>districts, which</w:t>
      </w:r>
      <w:r w:rsidRPr="00AA3055">
        <w:t xml:space="preserve"> </w:t>
      </w:r>
      <w:r>
        <w:t>serve</w:t>
      </w:r>
      <w:r w:rsidRPr="00AA3055">
        <w:t xml:space="preserve"> an additional </w:t>
      </w:r>
      <w:r>
        <w:t xml:space="preserve">50,000 </w:t>
      </w:r>
      <w:r w:rsidRPr="00AA3055">
        <w:t xml:space="preserve">customers. The existing Dollar Road Service Center </w:t>
      </w:r>
      <w:r>
        <w:t>is approximately 22,000 square feet and was constructed in 1956.</w:t>
      </w:r>
      <w:r w:rsidRPr="00AA3055">
        <w:t xml:space="preserve"> </w:t>
      </w:r>
      <w:r>
        <w:t>Our b</w:t>
      </w:r>
      <w:r w:rsidRPr="00AA3055">
        <w:t xml:space="preserve">usiness needs have changed </w:t>
      </w:r>
      <w:r>
        <w:t>substantially since that</w:t>
      </w:r>
      <w:r w:rsidRPr="00AA3055">
        <w:t xml:space="preserve"> time </w:t>
      </w:r>
      <w:r>
        <w:t>as a result of</w:t>
      </w:r>
      <w:r w:rsidRPr="00AA3055">
        <w:t xml:space="preserve"> industry advances and </w:t>
      </w:r>
      <w:r>
        <w:t xml:space="preserve">growth in </w:t>
      </w:r>
      <w:r w:rsidRPr="00AA3055">
        <w:t>customer</w:t>
      </w:r>
      <w:r>
        <w:t>s.</w:t>
      </w:r>
      <w:r w:rsidRPr="00AA3055">
        <w:t xml:space="preserve"> In addition</w:t>
      </w:r>
      <w:r>
        <w:t xml:space="preserve"> to work flow,</w:t>
      </w:r>
      <w:r w:rsidRPr="00AA3055">
        <w:t xml:space="preserve"> many of the main building components, systems, and equipment have deteriorated </w:t>
      </w:r>
      <w:r>
        <w:t>with age and are past their useful service life</w:t>
      </w:r>
      <w:r w:rsidRPr="00AA3055">
        <w:t xml:space="preserve">. The Dollar Road Service Center scored the second lowest </w:t>
      </w:r>
      <w:r>
        <w:t xml:space="preserve">among the Avista facilities rated for asset condition in 2012. If the Company fails to make this investment as planned, we will continue </w:t>
      </w:r>
      <w:r w:rsidR="008C66A0">
        <w:t xml:space="preserve">to </w:t>
      </w:r>
      <w:r>
        <w:t>operate at the level of efficiency currently limited by this facility, we spend increasing amounts of capital and expenses for heavy maintenance, replacement of internal systems, and repair of structures and systems that fail prior to replacement.</w:t>
      </w:r>
    </w:p>
    <w:p w14:paraId="0400E555" w14:textId="77777777" w:rsidR="00EA5357" w:rsidRPr="00AA3055" w:rsidRDefault="00EA5357" w:rsidP="00EA5357">
      <w:pPr>
        <w:jc w:val="both"/>
      </w:pPr>
    </w:p>
    <w:p w14:paraId="316A9897" w14:textId="0D7A6A82" w:rsidR="00EA5357" w:rsidRPr="00AA3055" w:rsidRDefault="00EA5357" w:rsidP="00EA5357">
      <w:pPr>
        <w:jc w:val="both"/>
        <w:rPr>
          <w:b/>
        </w:rPr>
      </w:pPr>
      <w:r w:rsidRPr="00AA3055">
        <w:rPr>
          <w:b/>
        </w:rPr>
        <w:t>New Davenport Facility</w:t>
      </w:r>
      <w:r w:rsidR="00A436B6">
        <w:rPr>
          <w:b/>
        </w:rPr>
        <w:t xml:space="preserve"> -</w:t>
      </w:r>
      <w:r w:rsidRPr="00AA3055">
        <w:rPr>
          <w:b/>
        </w:rPr>
        <w:t>2021: $6,500,000</w:t>
      </w:r>
    </w:p>
    <w:p w14:paraId="616CA0DC" w14:textId="6D2268C6" w:rsidR="00EA5357" w:rsidRDefault="00EA5357" w:rsidP="00EA5357">
      <w:pPr>
        <w:jc w:val="both"/>
      </w:pPr>
      <w:r w:rsidRPr="00AA3055">
        <w:t xml:space="preserve">This project is to build a new </w:t>
      </w:r>
      <w:r>
        <w:t xml:space="preserve">replacement </w:t>
      </w:r>
      <w:r w:rsidRPr="00AA3055">
        <w:t xml:space="preserve">service center at the location of </w:t>
      </w:r>
      <w:r>
        <w:t>our</w:t>
      </w:r>
      <w:r w:rsidRPr="00AA3055">
        <w:t xml:space="preserve"> existing pole yard </w:t>
      </w:r>
      <w:r>
        <w:t>or on</w:t>
      </w:r>
      <w:r w:rsidRPr="00AA3055">
        <w:t xml:space="preserve"> a new </w:t>
      </w:r>
      <w:r>
        <w:t>site</w:t>
      </w:r>
      <w:r w:rsidRPr="00AA3055">
        <w:t xml:space="preserve"> that could </w:t>
      </w:r>
      <w:r>
        <w:t>accommodate</w:t>
      </w:r>
      <w:r w:rsidRPr="00AA3055">
        <w:t xml:space="preserve"> both the new service center and the pole yard. The existing Davenport service center was purchased in 1966 and renovated in 1969-1970. Avista has </w:t>
      </w:r>
      <w:r>
        <w:t>invested $480,000 in maintenance of</w:t>
      </w:r>
      <w:r w:rsidRPr="00AA3055">
        <w:t xml:space="preserve"> the facility</w:t>
      </w:r>
      <w:r>
        <w:t xml:space="preserve"> since that time</w:t>
      </w:r>
      <w:r w:rsidRPr="00AA3055">
        <w:t xml:space="preserve">. The </w:t>
      </w:r>
      <w:r>
        <w:t>0.7</w:t>
      </w:r>
      <w:r w:rsidRPr="00AA3055">
        <w:t xml:space="preserve">-acre property does not have </w:t>
      </w:r>
      <w:r>
        <w:t xml:space="preserve">adequate </w:t>
      </w:r>
      <w:r w:rsidRPr="00AA3055">
        <w:t>space for fle</w:t>
      </w:r>
      <w:r>
        <w:t xml:space="preserve">et vehicles and </w:t>
      </w:r>
      <w:r w:rsidRPr="00AA3055">
        <w:t xml:space="preserve">poles, and the current garage bay is too small for </w:t>
      </w:r>
      <w:r>
        <w:t>the equipment we use today</w:t>
      </w:r>
      <w:r w:rsidRPr="00AA3055">
        <w:t xml:space="preserve">. </w:t>
      </w:r>
      <w:r>
        <w:t>The facility also has environmental constraints such as our inability to store</w:t>
      </w:r>
      <w:r w:rsidRPr="00AA3055">
        <w:t xml:space="preserve"> transformers </w:t>
      </w:r>
      <w:r>
        <w:t xml:space="preserve">there </w:t>
      </w:r>
      <w:r w:rsidRPr="00AA3055">
        <w:t xml:space="preserve">without installing </w:t>
      </w:r>
      <w:r>
        <w:t xml:space="preserve">new </w:t>
      </w:r>
      <w:r w:rsidRPr="00AA3055">
        <w:t xml:space="preserve">environmental </w:t>
      </w:r>
      <w:r>
        <w:t>controls.</w:t>
      </w:r>
      <w:r w:rsidRPr="00AA3055">
        <w:t xml:space="preserve"> Trucks and materials</w:t>
      </w:r>
      <w:r>
        <w:t>,</w:t>
      </w:r>
      <w:r w:rsidRPr="00AA3055">
        <w:t xml:space="preserve"> including transformers, equipment</w:t>
      </w:r>
      <w:r>
        <w:t>,</w:t>
      </w:r>
      <w:r w:rsidRPr="00AA3055">
        <w:t xml:space="preserve"> and poles are </w:t>
      </w:r>
      <w:r>
        <w:t xml:space="preserve">currently </w:t>
      </w:r>
      <w:r w:rsidRPr="00AA3055">
        <w:t xml:space="preserve">stored at </w:t>
      </w:r>
      <w:r w:rsidR="008C66A0">
        <w:t xml:space="preserve">the </w:t>
      </w:r>
      <w:r w:rsidRPr="00AA3055">
        <w:t>po</w:t>
      </w:r>
      <w:r>
        <w:t>le yard</w:t>
      </w:r>
      <w:r w:rsidRPr="00AA3055">
        <w:t xml:space="preserve">. </w:t>
      </w:r>
      <w:r>
        <w:t xml:space="preserve">The failure to build the new service center as planned will result in a continuation of our current efficiency and safety limitations, and </w:t>
      </w:r>
      <w:r w:rsidRPr="00AA3055">
        <w:t xml:space="preserve">increasing annual </w:t>
      </w:r>
      <w:r>
        <w:t xml:space="preserve">capital </w:t>
      </w:r>
      <w:r w:rsidRPr="00AA3055">
        <w:t xml:space="preserve">costs </w:t>
      </w:r>
      <w:r>
        <w:t xml:space="preserve">and expenses </w:t>
      </w:r>
      <w:r w:rsidRPr="00AA3055">
        <w:t xml:space="preserve">to </w:t>
      </w:r>
      <w:r>
        <w:t xml:space="preserve">replace and repair building systems needed to </w:t>
      </w:r>
      <w:r w:rsidRPr="00AA3055">
        <w:t>keep th</w:t>
      </w:r>
      <w:r>
        <w:t>e building in usable condition.</w:t>
      </w:r>
    </w:p>
    <w:p w14:paraId="1F64071E" w14:textId="77777777" w:rsidR="00EA5357" w:rsidRDefault="00EA5357" w:rsidP="00EA5357">
      <w:pPr>
        <w:jc w:val="both"/>
      </w:pPr>
    </w:p>
    <w:p w14:paraId="5B71D2A7" w14:textId="70F59480" w:rsidR="00EA5357" w:rsidRDefault="00EA5357" w:rsidP="00EA5357">
      <w:pPr>
        <w:jc w:val="both"/>
        <w:rPr>
          <w:b/>
        </w:rPr>
      </w:pPr>
      <w:r w:rsidRPr="008F34CD">
        <w:rPr>
          <w:b/>
        </w:rPr>
        <w:t>Noxon &amp; Clark Fork Living Facilities</w:t>
      </w:r>
      <w:r w:rsidR="00A436B6">
        <w:rPr>
          <w:b/>
        </w:rPr>
        <w:t xml:space="preserve"> -</w:t>
      </w:r>
      <w:r w:rsidRPr="008F34CD">
        <w:rPr>
          <w:b/>
        </w:rPr>
        <w:t>2017: $1,411,000; 2018: $1,563,000</w:t>
      </w:r>
    </w:p>
    <w:p w14:paraId="38AB38D2" w14:textId="7F213C6D" w:rsidR="00EA5357" w:rsidRDefault="00EA5357" w:rsidP="00EA5357">
      <w:pPr>
        <w:jc w:val="both"/>
      </w:pPr>
      <w:r w:rsidRPr="00870360">
        <w:t>This project includes the total rehabilitation of two living facilities at Clark Fork, Idaho and Noxon</w:t>
      </w:r>
      <w:r>
        <w:t>, Montana</w:t>
      </w:r>
      <w:r w:rsidRPr="00870360">
        <w:t>, to address deteriorating condition of the facilities and their systems, extend the life of the facilities, and update them to a more modern and energy efficient state. The project combines required repair work with the facility renovation to avoid duplicating efforts and saving costs on contra</w:t>
      </w:r>
      <w:r>
        <w:t>ctor mobilization and re-work.</w:t>
      </w:r>
      <w:r>
        <w:rPr>
          <w:bCs/>
        </w:rPr>
        <w:t xml:space="preserve"> </w:t>
      </w:r>
      <w:r w:rsidRPr="00870360">
        <w:rPr>
          <w:bCs/>
        </w:rPr>
        <w:t xml:space="preserve">The living facilities were constructed </w:t>
      </w:r>
      <w:r w:rsidRPr="00870360">
        <w:t>in 1983 and 1984 and have been in use for</w:t>
      </w:r>
      <w:r w:rsidRPr="00870360">
        <w:rPr>
          <w:bCs/>
        </w:rPr>
        <w:t xml:space="preserve"> </w:t>
      </w:r>
      <w:r w:rsidRPr="00870360">
        <w:t>more than 30 years</w:t>
      </w:r>
      <w:r w:rsidRPr="00870360">
        <w:rPr>
          <w:bCs/>
        </w:rPr>
        <w:t xml:space="preserve">. </w:t>
      </w:r>
      <w:r w:rsidRPr="00870360">
        <w:t>They</w:t>
      </w:r>
      <w:r w:rsidRPr="00870360">
        <w:rPr>
          <w:bCs/>
        </w:rPr>
        <w:t xml:space="preserve"> </w:t>
      </w:r>
      <w:r w:rsidRPr="00870360">
        <w:t>are</w:t>
      </w:r>
      <w:r w:rsidRPr="00870360">
        <w:rPr>
          <w:bCs/>
        </w:rPr>
        <w:t xml:space="preserve"> 16-</w:t>
      </w:r>
      <w:r w:rsidRPr="00870360">
        <w:t xml:space="preserve">room bunkhouses with a common space containing a kitchen, dining hall and laundry facility. Because of the limited availability of lodging in this rural area, Avista crews and personnel lodge at these facilities when performing work at Noxon Rapids Dam, Cabinet Gorge Dam, or on other Avista equipment in the area. During inspections in 2015, extensive issues were found with </w:t>
      </w:r>
      <w:r w:rsidRPr="00870360">
        <w:lastRenderedPageBreak/>
        <w:t>the facilities, including structural and water damage to the siding and framing due to water penetration, inadequate and antiquated electric heating systems, HVAC deficiencies and non-compliant electric breaker panels and inadequate insulation. This project would address the structural and water damage, bring the building up to modern code, and extend the life of the facility. The completed facilities would provide years of additional service, increase the efficiency of energy usage, reduce annual O&amp;M costs to maintain the structures, and provide a suitable environment for housing our workforce at these remote sites.</w:t>
      </w:r>
      <w:r>
        <w:rPr>
          <w:bCs/>
        </w:rPr>
        <w:t xml:space="preserve"> </w:t>
      </w:r>
      <w:r w:rsidRPr="00870360">
        <w:t>Disregarding the continuing water penetration was not an option as this would render portions of, and eventually the entire facility, uninhabitable over time. Maintenance and upgrade w</w:t>
      </w:r>
      <w:r w:rsidRPr="00870360">
        <w:rPr>
          <w:bCs/>
        </w:rPr>
        <w:t xml:space="preserve">ork is ongoing at both dams and is planned for the foreseeable future. This work is essential to maintaining the reliability of our power generation and associated infrastructure in the region. Without the continued availability of the living facilities, it’s estimated that it would cost </w:t>
      </w:r>
      <w:r w:rsidRPr="00870360">
        <w:t xml:space="preserve">more than </w:t>
      </w:r>
      <w:r w:rsidRPr="00870360">
        <w:rPr>
          <w:bCs/>
        </w:rPr>
        <w:t>$3</w:t>
      </w:r>
      <w:r w:rsidRPr="00870360">
        <w:t>00,0</w:t>
      </w:r>
      <w:r w:rsidRPr="00870360">
        <w:rPr>
          <w:bCs/>
        </w:rPr>
        <w:t>00 annually to procure lodging at alternate sites for work at the plants, likely in Sandpoint or Thompson Falls, about an hour drive one way from the plant. With a centralized workforce based out of Spokane, the ability to provide lodging near our worksites maximizes available working hours.</w:t>
      </w:r>
    </w:p>
    <w:p w14:paraId="1BAF9633" w14:textId="77777777" w:rsidR="00EA5357" w:rsidRDefault="00EA5357" w:rsidP="00EA5357">
      <w:pPr>
        <w:jc w:val="both"/>
      </w:pPr>
    </w:p>
    <w:p w14:paraId="3A21E810" w14:textId="1FFC0911" w:rsidR="00EA5357" w:rsidRPr="009532D5" w:rsidRDefault="00EA5357" w:rsidP="00EA5357">
      <w:pPr>
        <w:jc w:val="both"/>
        <w:rPr>
          <w:b/>
        </w:rPr>
      </w:pPr>
      <w:r w:rsidRPr="00AA3055">
        <w:rPr>
          <w:b/>
        </w:rPr>
        <w:t>Sandpoint Service Center</w:t>
      </w:r>
      <w:r w:rsidR="00A436B6">
        <w:rPr>
          <w:b/>
        </w:rPr>
        <w:t xml:space="preserve"> -</w:t>
      </w:r>
      <w:r w:rsidRPr="00AA3055">
        <w:rPr>
          <w:b/>
        </w:rPr>
        <w:t>2020: $5,500,000</w:t>
      </w:r>
      <w:r w:rsidRPr="00AA3055">
        <w:tab/>
      </w:r>
      <w:r w:rsidRPr="00AA3055">
        <w:tab/>
      </w:r>
    </w:p>
    <w:p w14:paraId="41D076DE" w14:textId="67482063" w:rsidR="00EA5357" w:rsidRDefault="00EA5357" w:rsidP="00EA5357">
      <w:pPr>
        <w:jc w:val="both"/>
      </w:pPr>
      <w:r w:rsidRPr="00AA3055">
        <w:t xml:space="preserve">This project includes </w:t>
      </w:r>
      <w:r>
        <w:t xml:space="preserve">the </w:t>
      </w:r>
      <w:r w:rsidRPr="00AA3055">
        <w:t xml:space="preserve">purchase of property and construction of a new </w:t>
      </w:r>
      <w:r>
        <w:t>operations</w:t>
      </w:r>
      <w:r w:rsidRPr="00AA3055">
        <w:t xml:space="preserve"> center</w:t>
      </w:r>
      <w:r>
        <w:t>, warehouse and materials yard</w:t>
      </w:r>
      <w:r w:rsidRPr="00AA3055">
        <w:t xml:space="preserve">. The Sandpoint </w:t>
      </w:r>
      <w:r>
        <w:t xml:space="preserve">operations </w:t>
      </w:r>
      <w:r w:rsidRPr="00AA3055">
        <w:t xml:space="preserve">facility was acquired </w:t>
      </w:r>
      <w:r>
        <w:t xml:space="preserve">by the Company </w:t>
      </w:r>
      <w:r w:rsidRPr="00AA3055">
        <w:t>in 1995</w:t>
      </w:r>
      <w:r>
        <w:t xml:space="preserve"> as part of our purchase of the electric properties in that area</w:t>
      </w:r>
      <w:r w:rsidRPr="00AA3055">
        <w:t xml:space="preserve">.  </w:t>
      </w:r>
      <w:r>
        <w:t>The</w:t>
      </w:r>
      <w:r w:rsidRPr="00AA3055">
        <w:t xml:space="preserve"> original date </w:t>
      </w:r>
      <w:r>
        <w:t xml:space="preserve">of </w:t>
      </w:r>
      <w:r w:rsidRPr="00AA3055">
        <w:t xml:space="preserve">construction </w:t>
      </w:r>
      <w:r>
        <w:t>is unknown but many additions to the facilities</w:t>
      </w:r>
      <w:r w:rsidRPr="00AA3055">
        <w:t xml:space="preserve"> </w:t>
      </w:r>
      <w:r>
        <w:t xml:space="preserve">have </w:t>
      </w:r>
      <w:r w:rsidR="004E5117">
        <w:t>occurred</w:t>
      </w:r>
      <w:r>
        <w:t xml:space="preserve"> over time. Today, </w:t>
      </w:r>
      <w:r w:rsidRPr="00AA3055">
        <w:t xml:space="preserve">many of the main building components, systems, and equipment </w:t>
      </w:r>
      <w:r>
        <w:t>are in deteriorated condition, and t</w:t>
      </w:r>
      <w:r w:rsidRPr="00AA3055">
        <w:t xml:space="preserve">he site has extensive damage </w:t>
      </w:r>
      <w:r>
        <w:t xml:space="preserve">to </w:t>
      </w:r>
      <w:r w:rsidRPr="00AA3055">
        <w:t>concre</w:t>
      </w:r>
      <w:r>
        <w:t xml:space="preserve">te and </w:t>
      </w:r>
      <w:r w:rsidRPr="00AA3055">
        <w:t>asphalt</w:t>
      </w:r>
      <w:r>
        <w:t xml:space="preserve"> areas,</w:t>
      </w:r>
      <w:r w:rsidRPr="00AA3055">
        <w:t xml:space="preserve"> and fencing</w:t>
      </w:r>
      <w:r>
        <w:t xml:space="preserve"> of the property</w:t>
      </w:r>
      <w:r w:rsidRPr="00AA3055">
        <w:t>. Emergency exit lighting and a smoke detection systems are missing from the building</w:t>
      </w:r>
      <w:r>
        <w:t xml:space="preserve">, which also </w:t>
      </w:r>
      <w:r w:rsidRPr="00AA3055">
        <w:t>has minor code compliance and security issues.</w:t>
      </w:r>
      <w:r>
        <w:t xml:space="preserve"> Further, the </w:t>
      </w:r>
      <w:r w:rsidRPr="00AA3055">
        <w:t xml:space="preserve">layout </w:t>
      </w:r>
      <w:r>
        <w:t>of the facility and the existing storage yards cannot efficiently meet our current</w:t>
      </w:r>
      <w:r w:rsidRPr="00AA3055">
        <w:t xml:space="preserve"> business needs</w:t>
      </w:r>
      <w:r>
        <w:t>. The failure to make this investment in the timeframe planned would require the Company to make alternative capital investments needed to update, repair, add on, and otherwise retrofit the existing facility in order to meet code requirements and continue our operations at that site, and to forego the efficiency and other benefits provided by the replacement facility.</w:t>
      </w:r>
    </w:p>
    <w:p w14:paraId="756D004E" w14:textId="77777777" w:rsidR="00EA5357" w:rsidRDefault="00EA5357" w:rsidP="00EA5357">
      <w:pPr>
        <w:jc w:val="both"/>
      </w:pPr>
    </w:p>
    <w:p w14:paraId="71B1B27C" w14:textId="17517B25" w:rsidR="00EA5357" w:rsidRPr="00AA3055" w:rsidRDefault="00EA5357" w:rsidP="00EA5357">
      <w:pPr>
        <w:jc w:val="both"/>
        <w:rPr>
          <w:b/>
        </w:rPr>
      </w:pPr>
      <w:r w:rsidRPr="00AA3055">
        <w:rPr>
          <w:b/>
        </w:rPr>
        <w:t>Structures and Improvemen</w:t>
      </w:r>
      <w:r>
        <w:rPr>
          <w:b/>
        </w:rPr>
        <w:t>ts/Furniture</w:t>
      </w:r>
      <w:r w:rsidR="00A436B6">
        <w:rPr>
          <w:b/>
        </w:rPr>
        <w:t xml:space="preserve"> -</w:t>
      </w:r>
      <w:r w:rsidRPr="00AA3055">
        <w:rPr>
          <w:b/>
        </w:rPr>
        <w:t xml:space="preserve">2017: </w:t>
      </w:r>
      <w:r>
        <w:rPr>
          <w:b/>
        </w:rPr>
        <w:t xml:space="preserve">$3,294,000; 2018: </w:t>
      </w:r>
      <w:r w:rsidRPr="00AA3055">
        <w:rPr>
          <w:b/>
        </w:rPr>
        <w:t xml:space="preserve">$3,600,000; </w:t>
      </w:r>
      <w:r>
        <w:rPr>
          <w:b/>
        </w:rPr>
        <w:t>2019: $3,600,000; 2020: $3,600,000; 2021; $3,600,000</w:t>
      </w:r>
    </w:p>
    <w:p w14:paraId="49192C84" w14:textId="23CF5095" w:rsidR="00EA5357" w:rsidRDefault="00EA5357" w:rsidP="00EA5357">
      <w:pPr>
        <w:jc w:val="both"/>
        <w:rPr>
          <w:iCs/>
        </w:rPr>
      </w:pPr>
      <w:r>
        <w:t>This</w:t>
      </w:r>
      <w:r w:rsidRPr="00AA3055">
        <w:rPr>
          <w:iCs/>
        </w:rPr>
        <w:t xml:space="preserve"> ongoing </w:t>
      </w:r>
      <w:r>
        <w:rPr>
          <w:iCs/>
        </w:rPr>
        <w:t xml:space="preserve">capital </w:t>
      </w:r>
      <w:r w:rsidRPr="00AA3055">
        <w:rPr>
          <w:iCs/>
        </w:rPr>
        <w:t xml:space="preserve">program </w:t>
      </w:r>
      <w:r>
        <w:rPr>
          <w:iCs/>
        </w:rPr>
        <w:t xml:space="preserve">funds </w:t>
      </w:r>
      <w:r w:rsidRPr="00AA3055">
        <w:rPr>
          <w:iCs/>
        </w:rPr>
        <w:t xml:space="preserve">lifecycle </w:t>
      </w:r>
      <w:r>
        <w:rPr>
          <w:iCs/>
        </w:rPr>
        <w:t xml:space="preserve">equipment </w:t>
      </w:r>
      <w:r w:rsidRPr="00AA3055">
        <w:rPr>
          <w:iCs/>
        </w:rPr>
        <w:t xml:space="preserve">replacements and </w:t>
      </w:r>
      <w:r>
        <w:rPr>
          <w:iCs/>
        </w:rPr>
        <w:t>needed</w:t>
      </w:r>
      <w:r w:rsidRPr="00AA3055">
        <w:rPr>
          <w:iCs/>
        </w:rPr>
        <w:t xml:space="preserve"> improvements at more than 40 </w:t>
      </w:r>
      <w:r>
        <w:rPr>
          <w:iCs/>
        </w:rPr>
        <w:t xml:space="preserve">Avista offices and service facilities </w:t>
      </w:r>
      <w:r w:rsidRPr="00AA3055">
        <w:rPr>
          <w:iCs/>
        </w:rPr>
        <w:t>(</w:t>
      </w:r>
      <w:r>
        <w:rPr>
          <w:iCs/>
        </w:rPr>
        <w:t>exceeding</w:t>
      </w:r>
      <w:r w:rsidRPr="00AA3055">
        <w:rPr>
          <w:iCs/>
        </w:rPr>
        <w:t xml:space="preserve"> 900,000 square feet). </w:t>
      </w:r>
      <w:r>
        <w:rPr>
          <w:iCs/>
        </w:rPr>
        <w:t xml:space="preserve">These needs are compiled, evaluated and prioritized based on need and </w:t>
      </w:r>
      <w:r w:rsidRPr="00AA3055">
        <w:rPr>
          <w:iCs/>
        </w:rPr>
        <w:t>asset condition</w:t>
      </w:r>
      <w:r>
        <w:rPr>
          <w:iCs/>
        </w:rPr>
        <w:t xml:space="preserve"> and</w:t>
      </w:r>
      <w:r w:rsidRPr="00AA3055">
        <w:rPr>
          <w:iCs/>
        </w:rPr>
        <w:t xml:space="preserve"> </w:t>
      </w:r>
      <w:r>
        <w:rPr>
          <w:iCs/>
        </w:rPr>
        <w:t xml:space="preserve">lifecycle standards, designed to address:  1) </w:t>
      </w:r>
      <w:r w:rsidRPr="00AA3055">
        <w:rPr>
          <w:iCs/>
        </w:rPr>
        <w:t>Lifecycle asset replacements (examples: roofing, asphalt, electrical, plumbing)</w:t>
      </w:r>
      <w:r>
        <w:rPr>
          <w:iCs/>
        </w:rPr>
        <w:t xml:space="preserve">; 2) </w:t>
      </w:r>
      <w:r w:rsidRPr="00AA3055">
        <w:rPr>
          <w:iCs/>
        </w:rPr>
        <w:t>Lifecycle furniture replacements and new furnitur</w:t>
      </w:r>
      <w:r>
        <w:rPr>
          <w:iCs/>
        </w:rPr>
        <w:t xml:space="preserve">e additions (to support growth), and 3) </w:t>
      </w:r>
      <w:r w:rsidRPr="00AA3055">
        <w:rPr>
          <w:iCs/>
        </w:rPr>
        <w:t>Business additions or site improvements (examples: adding a welding bay, vehicle storage ca</w:t>
      </w:r>
      <w:r w:rsidR="008C66A0">
        <w:rPr>
          <w:iCs/>
        </w:rPr>
        <w:t>nopy, expanding an asphalt yard, and c</w:t>
      </w:r>
      <w:r w:rsidRPr="00AA3055">
        <w:rPr>
          <w:iCs/>
        </w:rPr>
        <w:t>an sometimes include property purcha</w:t>
      </w:r>
      <w:r>
        <w:rPr>
          <w:iCs/>
        </w:rPr>
        <w:t xml:space="preserve">ses to support site expansions). The replacements based on asset condition are intended to achieve a </w:t>
      </w:r>
      <w:r w:rsidRPr="00AA3055">
        <w:rPr>
          <w:iCs/>
        </w:rPr>
        <w:t xml:space="preserve">more </w:t>
      </w:r>
      <w:r>
        <w:rPr>
          <w:iCs/>
        </w:rPr>
        <w:t xml:space="preserve">stable and </w:t>
      </w:r>
      <w:r w:rsidRPr="00AA3055">
        <w:rPr>
          <w:iCs/>
        </w:rPr>
        <w:t xml:space="preserve">predictable </w:t>
      </w:r>
      <w:r>
        <w:rPr>
          <w:iCs/>
        </w:rPr>
        <w:t xml:space="preserve">level of </w:t>
      </w:r>
      <w:r w:rsidRPr="00AA3055">
        <w:rPr>
          <w:iCs/>
        </w:rPr>
        <w:t>capital requirements</w:t>
      </w:r>
      <w:r>
        <w:rPr>
          <w:iCs/>
        </w:rPr>
        <w:t>,</w:t>
      </w:r>
      <w:r w:rsidRPr="00AA3055">
        <w:rPr>
          <w:iCs/>
        </w:rPr>
        <w:t xml:space="preserve"> and </w:t>
      </w:r>
      <w:r>
        <w:rPr>
          <w:iCs/>
        </w:rPr>
        <w:t xml:space="preserve">to </w:t>
      </w:r>
      <w:r w:rsidRPr="00AA3055">
        <w:rPr>
          <w:iCs/>
        </w:rPr>
        <w:t xml:space="preserve">avoid </w:t>
      </w:r>
      <w:r>
        <w:rPr>
          <w:iCs/>
        </w:rPr>
        <w:t xml:space="preserve">peak investments </w:t>
      </w:r>
      <w:r w:rsidRPr="00AA3055">
        <w:rPr>
          <w:iCs/>
        </w:rPr>
        <w:t xml:space="preserve">caused by </w:t>
      </w:r>
      <w:r>
        <w:rPr>
          <w:iCs/>
        </w:rPr>
        <w:t xml:space="preserve">coincident and </w:t>
      </w:r>
      <w:r w:rsidRPr="00AA3055">
        <w:rPr>
          <w:iCs/>
        </w:rPr>
        <w:t xml:space="preserve">large-scale failures. </w:t>
      </w:r>
      <w:r>
        <w:rPr>
          <w:iCs/>
        </w:rPr>
        <w:t xml:space="preserve">The failure to make these timely investments will result in reduced efficiency, </w:t>
      </w:r>
      <w:r w:rsidRPr="00AA3055">
        <w:rPr>
          <w:iCs/>
        </w:rPr>
        <w:t xml:space="preserve">safety </w:t>
      </w:r>
      <w:r>
        <w:rPr>
          <w:iCs/>
        </w:rPr>
        <w:t xml:space="preserve">issues, accelerated </w:t>
      </w:r>
      <w:r>
        <w:rPr>
          <w:iCs/>
        </w:rPr>
        <w:lastRenderedPageBreak/>
        <w:t>deterioration and failure of assets,</w:t>
      </w:r>
      <w:r w:rsidRPr="00FE0301">
        <w:rPr>
          <w:iCs/>
        </w:rPr>
        <w:t xml:space="preserve"> </w:t>
      </w:r>
      <w:r w:rsidRPr="00AA3055">
        <w:rPr>
          <w:iCs/>
        </w:rPr>
        <w:t>such as roofing or HVAC</w:t>
      </w:r>
      <w:r>
        <w:rPr>
          <w:iCs/>
        </w:rPr>
        <w:t xml:space="preserve"> systems</w:t>
      </w:r>
      <w:r w:rsidRPr="00AA3055">
        <w:rPr>
          <w:iCs/>
        </w:rPr>
        <w:t>,</w:t>
      </w:r>
      <w:r>
        <w:rPr>
          <w:iCs/>
        </w:rPr>
        <w:t xml:space="preserve"> which</w:t>
      </w:r>
      <w:r w:rsidRPr="00AA3055">
        <w:rPr>
          <w:iCs/>
        </w:rPr>
        <w:t xml:space="preserve"> can </w:t>
      </w:r>
      <w:r>
        <w:rPr>
          <w:iCs/>
        </w:rPr>
        <w:t>result in</w:t>
      </w:r>
      <w:r w:rsidRPr="00AA3055">
        <w:rPr>
          <w:iCs/>
        </w:rPr>
        <w:t xml:space="preserve"> major damage to </w:t>
      </w:r>
      <w:r>
        <w:rPr>
          <w:iCs/>
        </w:rPr>
        <w:t>the facilities, and a bow-wave of needed investments to the future</w:t>
      </w:r>
      <w:r w:rsidRPr="00AA3055">
        <w:rPr>
          <w:iCs/>
        </w:rPr>
        <w:t>.</w:t>
      </w:r>
    </w:p>
    <w:p w14:paraId="65CDAC54" w14:textId="77777777" w:rsidR="00EA5357" w:rsidRDefault="00EA5357" w:rsidP="00EA5357">
      <w:pPr>
        <w:jc w:val="both"/>
        <w:rPr>
          <w:iCs/>
        </w:rPr>
      </w:pPr>
    </w:p>
    <w:p w14:paraId="1E58ED55" w14:textId="77777777" w:rsidR="00EA5357" w:rsidRPr="00D97E95" w:rsidRDefault="00EA5357" w:rsidP="00EA5357">
      <w:pPr>
        <w:jc w:val="both"/>
        <w:rPr>
          <w:b/>
          <w:iCs/>
          <w:u w:val="single"/>
        </w:rPr>
      </w:pPr>
      <w:r w:rsidRPr="00D97E95">
        <w:rPr>
          <w:b/>
          <w:iCs/>
          <w:u w:val="single"/>
        </w:rPr>
        <w:t>Failed Plant and Operations</w:t>
      </w:r>
    </w:p>
    <w:p w14:paraId="54958F0C" w14:textId="77777777" w:rsidR="00EA5357" w:rsidRDefault="00EA5357" w:rsidP="00EA5357">
      <w:pPr>
        <w:jc w:val="both"/>
        <w:rPr>
          <w:iCs/>
        </w:rPr>
      </w:pPr>
    </w:p>
    <w:p w14:paraId="089DAFE8" w14:textId="5400BC30" w:rsidR="00EA5357" w:rsidRDefault="00EA5357" w:rsidP="00EA5357">
      <w:pPr>
        <w:jc w:val="both"/>
        <w:rPr>
          <w:b/>
        </w:rPr>
      </w:pPr>
      <w:r w:rsidRPr="00AA3055">
        <w:rPr>
          <w:b/>
        </w:rPr>
        <w:t>Capital Tools &amp; Stores Equipment</w:t>
      </w:r>
      <w:r w:rsidR="00A436B6">
        <w:rPr>
          <w:b/>
        </w:rPr>
        <w:t xml:space="preserve"> -</w:t>
      </w:r>
      <w:r w:rsidRPr="00AA3055">
        <w:rPr>
          <w:b/>
        </w:rPr>
        <w:t>2017: $2,712,000; 2018: $2,400,000; 2019: $2,400,000; 2020: $3,000,000; 2021: $3,150,000</w:t>
      </w:r>
    </w:p>
    <w:p w14:paraId="24720404" w14:textId="1C921DED" w:rsidR="00EA5357" w:rsidRDefault="00EA5357" w:rsidP="00EA5357">
      <w:pPr>
        <w:jc w:val="both"/>
      </w:pPr>
      <w:r>
        <w:t>Avista’s capital tool</w:t>
      </w:r>
      <w:r w:rsidR="008C66A0">
        <w:t>s</w:t>
      </w:r>
      <w:r>
        <w:t xml:space="preserve"> program provides Company employees with</w:t>
      </w:r>
      <w:r w:rsidRPr="00AA3055">
        <w:t xml:space="preserve"> proper tooling and equipment </w:t>
      </w:r>
      <w:r>
        <w:t xml:space="preserve">needed to </w:t>
      </w:r>
      <w:r w:rsidRPr="00AA3055">
        <w:t xml:space="preserve">safely and efficiently construct, monitor, </w:t>
      </w:r>
      <w:r>
        <w:t>manage</w:t>
      </w:r>
      <w:r w:rsidRPr="00AA3055">
        <w:t xml:space="preserve"> system integrity, and properly repair and maintain </w:t>
      </w:r>
      <w:r>
        <w:t xml:space="preserve">our </w:t>
      </w:r>
      <w:r w:rsidRPr="00AA3055">
        <w:t>electric, gas, communications, fleet, faciliti</w:t>
      </w:r>
      <w:r>
        <w:t>es, and generation infrastructure</w:t>
      </w:r>
      <w:r w:rsidRPr="00AA3055">
        <w:t xml:space="preserve">. If </w:t>
      </w:r>
      <w:r>
        <w:t xml:space="preserve">the Company fails to provide its employees </w:t>
      </w:r>
      <w:r w:rsidRPr="00AA3055">
        <w:t xml:space="preserve">proper tools and equipment </w:t>
      </w:r>
      <w:r>
        <w:t>when they are needed, we would be unable to provide our customers with adequate, reliable and cost effective services that meet their expectations for quality and value.</w:t>
      </w:r>
      <w:r w:rsidR="002F033F">
        <w:t xml:space="preserve"> These tools and equipment also support the safety of our employees.</w:t>
      </w:r>
    </w:p>
    <w:p w14:paraId="753F10BD" w14:textId="77777777" w:rsidR="00AA3055" w:rsidRPr="00AA3055" w:rsidRDefault="00AA3055" w:rsidP="00026DEA">
      <w:pPr>
        <w:jc w:val="both"/>
      </w:pPr>
    </w:p>
    <w:p w14:paraId="608D8A26" w14:textId="796DE842" w:rsidR="00FD3B9C" w:rsidRPr="00FD3B9C" w:rsidRDefault="00FD3B9C" w:rsidP="00D97E95">
      <w:pPr>
        <w:jc w:val="both"/>
        <w:rPr>
          <w:b/>
          <w:u w:val="single"/>
        </w:rPr>
      </w:pPr>
      <w:r w:rsidRPr="00FD3B9C">
        <w:rPr>
          <w:b/>
          <w:u w:val="single"/>
        </w:rPr>
        <w:t>Performance and Capacity</w:t>
      </w:r>
    </w:p>
    <w:p w14:paraId="65D948F3" w14:textId="77777777" w:rsidR="00D97E95" w:rsidRPr="00D97E95" w:rsidRDefault="00D97E95" w:rsidP="00D97E95">
      <w:pPr>
        <w:jc w:val="both"/>
      </w:pPr>
    </w:p>
    <w:p w14:paraId="70B16108" w14:textId="10B8495F" w:rsidR="00C45A0C" w:rsidRPr="00AA3055" w:rsidRDefault="00C45A0C" w:rsidP="00C45A0C">
      <w:pPr>
        <w:jc w:val="both"/>
        <w:rPr>
          <w:b/>
        </w:rPr>
      </w:pPr>
      <w:r w:rsidRPr="00AA3055">
        <w:rPr>
          <w:b/>
        </w:rPr>
        <w:t>Apprentice Training</w:t>
      </w:r>
      <w:r w:rsidR="00A436B6">
        <w:rPr>
          <w:b/>
        </w:rPr>
        <w:t xml:space="preserve"> -</w:t>
      </w:r>
      <w:r w:rsidRPr="00AA3055">
        <w:rPr>
          <w:b/>
        </w:rPr>
        <w:t xml:space="preserve">2017: $60,000; 2018: $60,000; 2019: $60,000; 2020: $60,000; 2021: $60,000   </w:t>
      </w:r>
    </w:p>
    <w:p w14:paraId="446219C2" w14:textId="5FE4676A" w:rsidR="00C45A0C" w:rsidRDefault="00C45A0C" w:rsidP="00C45A0C">
      <w:pPr>
        <w:jc w:val="both"/>
      </w:pPr>
      <w:r w:rsidRPr="00AA3055">
        <w:t xml:space="preserve">This </w:t>
      </w:r>
      <w:r>
        <w:t xml:space="preserve">investment consists of </w:t>
      </w:r>
      <w:r w:rsidRPr="00AA3055">
        <w:t xml:space="preserve">on-going capital </w:t>
      </w:r>
      <w:r>
        <w:t xml:space="preserve">facility </w:t>
      </w:r>
      <w:r w:rsidRPr="00AA3055">
        <w:t xml:space="preserve">improvements </w:t>
      </w:r>
      <w:r>
        <w:t>needed to</w:t>
      </w:r>
      <w:r w:rsidRPr="00AA3055">
        <w:t xml:space="preserve"> support </w:t>
      </w:r>
      <w:r>
        <w:t xml:space="preserve">required </w:t>
      </w:r>
      <w:r w:rsidRPr="00AA3055">
        <w:t xml:space="preserve">training </w:t>
      </w:r>
      <w:r>
        <w:t>for</w:t>
      </w:r>
      <w:r w:rsidRPr="00AA3055">
        <w:t xml:space="preserve"> </w:t>
      </w:r>
      <w:r>
        <w:t>apprentice, pre-apprentice, and journey level craft workers, ensuring they are prepared to safely meet the specialized technical needs to build and properly maintain electric and natural gas utility systems</w:t>
      </w:r>
      <w:r w:rsidRPr="00AA3055">
        <w:t xml:space="preserve">. </w:t>
      </w:r>
      <w:r>
        <w:t xml:space="preserve">Expenditures include </w:t>
      </w:r>
      <w:r w:rsidRPr="00AA3055">
        <w:t xml:space="preserve">expanding existing </w:t>
      </w:r>
      <w:r>
        <w:t>or constructing new facilities</w:t>
      </w:r>
      <w:r w:rsidRPr="00AA3055">
        <w:t xml:space="preserve">, purchase of training equipment, </w:t>
      </w:r>
      <w:r>
        <w:t>and the construction and maintenance of actual utility infrastructure designed specifically for the</w:t>
      </w:r>
      <w:r w:rsidRPr="00AA3055">
        <w:t xml:space="preserve"> train</w:t>
      </w:r>
      <w:r>
        <w:t>ing of</w:t>
      </w:r>
      <w:r w:rsidRPr="00AA3055">
        <w:t xml:space="preserve"> employees.</w:t>
      </w:r>
    </w:p>
    <w:p w14:paraId="7FBFA2E6" w14:textId="77777777" w:rsidR="00C45A0C" w:rsidRDefault="00C45A0C" w:rsidP="00C45A0C">
      <w:pPr>
        <w:jc w:val="both"/>
      </w:pPr>
    </w:p>
    <w:p w14:paraId="4BD52E6E" w14:textId="360E2A66" w:rsidR="00C45A0C" w:rsidRDefault="00A56FD8" w:rsidP="00C45A0C">
      <w:pPr>
        <w:jc w:val="both"/>
        <w:rPr>
          <w:b/>
        </w:rPr>
      </w:pPr>
      <w:r w:rsidRPr="00A56FD8">
        <w:rPr>
          <w:b/>
        </w:rPr>
        <w:t>Compressed Natural Gas (</w:t>
      </w:r>
      <w:r w:rsidR="00C46E97" w:rsidRPr="00A56FD8">
        <w:rPr>
          <w:b/>
        </w:rPr>
        <w:t>CNG</w:t>
      </w:r>
      <w:r w:rsidRPr="00A56FD8">
        <w:rPr>
          <w:b/>
        </w:rPr>
        <w:t>)</w:t>
      </w:r>
      <w:r w:rsidR="00C46E97" w:rsidRPr="00A56FD8">
        <w:rPr>
          <w:b/>
        </w:rPr>
        <w:t xml:space="preserve"> Fleet Conversion</w:t>
      </w:r>
      <w:r w:rsidR="00A436B6">
        <w:rPr>
          <w:b/>
        </w:rPr>
        <w:t xml:space="preserve"> -</w:t>
      </w:r>
      <w:r w:rsidR="00C46E97" w:rsidRPr="00A56FD8">
        <w:rPr>
          <w:b/>
        </w:rPr>
        <w:t>2017: $52,000</w:t>
      </w:r>
    </w:p>
    <w:p w14:paraId="4C9624F6" w14:textId="4C5F4D76" w:rsidR="001F699C" w:rsidRPr="0023700A" w:rsidRDefault="001F699C" w:rsidP="001F699C">
      <w:pPr>
        <w:jc w:val="both"/>
        <w:rPr>
          <w:iCs/>
        </w:rPr>
      </w:pPr>
      <w:r w:rsidRPr="00A56FD8">
        <w:rPr>
          <w:iCs/>
        </w:rPr>
        <w:t xml:space="preserve">This program </w:t>
      </w:r>
      <w:r>
        <w:rPr>
          <w:iCs/>
        </w:rPr>
        <w:t>supports</w:t>
      </w:r>
      <w:r w:rsidRPr="00A56FD8">
        <w:rPr>
          <w:iCs/>
        </w:rPr>
        <w:t xml:space="preserve"> the contin</w:t>
      </w:r>
      <w:r>
        <w:rPr>
          <w:iCs/>
        </w:rPr>
        <w:t>uing</w:t>
      </w:r>
      <w:r w:rsidRPr="00A56FD8">
        <w:rPr>
          <w:iCs/>
        </w:rPr>
        <w:t xml:space="preserve"> conversion of a portion of Avista’s fleet </w:t>
      </w:r>
      <w:r>
        <w:rPr>
          <w:iCs/>
        </w:rPr>
        <w:t xml:space="preserve">vehicles </w:t>
      </w:r>
      <w:r w:rsidRPr="00A56FD8">
        <w:rPr>
          <w:iCs/>
        </w:rPr>
        <w:t>to run on compressed natural gas (CNG).</w:t>
      </w:r>
      <w:r>
        <w:rPr>
          <w:iCs/>
        </w:rPr>
        <w:t xml:space="preserve"> </w:t>
      </w:r>
      <w:r w:rsidRPr="00A56FD8">
        <w:rPr>
          <w:iCs/>
        </w:rPr>
        <w:t xml:space="preserve">The use of </w:t>
      </w:r>
      <w:r>
        <w:rPr>
          <w:iCs/>
        </w:rPr>
        <w:t>natural gas</w:t>
      </w:r>
      <w:r w:rsidRPr="00A56FD8">
        <w:rPr>
          <w:iCs/>
        </w:rPr>
        <w:t xml:space="preserve"> by our vehicles </w:t>
      </w:r>
      <w:r>
        <w:rPr>
          <w:iCs/>
        </w:rPr>
        <w:t>helps</w:t>
      </w:r>
      <w:r w:rsidRPr="00A56FD8">
        <w:rPr>
          <w:iCs/>
        </w:rPr>
        <w:t xml:space="preserve"> Avista </w:t>
      </w:r>
      <w:r>
        <w:rPr>
          <w:iCs/>
        </w:rPr>
        <w:t>reduce vehicle emissions and lower our operating costs. Operating our</w:t>
      </w:r>
      <w:r w:rsidRPr="00A56FD8">
        <w:rPr>
          <w:iCs/>
        </w:rPr>
        <w:t xml:space="preserve"> </w:t>
      </w:r>
      <w:r>
        <w:rPr>
          <w:iCs/>
        </w:rPr>
        <w:t>natural gas-powered</w:t>
      </w:r>
      <w:r w:rsidRPr="00A56FD8">
        <w:rPr>
          <w:iCs/>
        </w:rPr>
        <w:t xml:space="preserve"> fleet </w:t>
      </w:r>
      <w:r>
        <w:rPr>
          <w:iCs/>
        </w:rPr>
        <w:t>has also allowed</w:t>
      </w:r>
      <w:r w:rsidRPr="00A56FD8">
        <w:rPr>
          <w:iCs/>
        </w:rPr>
        <w:t xml:space="preserve"> us </w:t>
      </w:r>
      <w:r>
        <w:rPr>
          <w:iCs/>
        </w:rPr>
        <w:t xml:space="preserve">to </w:t>
      </w:r>
      <w:r w:rsidRPr="00A56FD8">
        <w:rPr>
          <w:iCs/>
        </w:rPr>
        <w:t>provide our customers</w:t>
      </w:r>
      <w:r>
        <w:rPr>
          <w:iCs/>
        </w:rPr>
        <w:t xml:space="preserve"> and others</w:t>
      </w:r>
      <w:r w:rsidRPr="00A56FD8">
        <w:rPr>
          <w:iCs/>
        </w:rPr>
        <w:t xml:space="preserve">, who have been considering </w:t>
      </w:r>
      <w:r>
        <w:rPr>
          <w:iCs/>
        </w:rPr>
        <w:t xml:space="preserve">a natural gas powered vehicle, </w:t>
      </w:r>
      <w:r w:rsidRPr="00A56FD8">
        <w:rPr>
          <w:iCs/>
        </w:rPr>
        <w:t xml:space="preserve">with </w:t>
      </w:r>
      <w:r>
        <w:rPr>
          <w:iCs/>
        </w:rPr>
        <w:t>practical experience</w:t>
      </w:r>
      <w:r w:rsidRPr="00A56FD8">
        <w:rPr>
          <w:iCs/>
        </w:rPr>
        <w:t xml:space="preserve"> on </w:t>
      </w:r>
      <w:r>
        <w:rPr>
          <w:iCs/>
        </w:rPr>
        <w:t>the requirements</w:t>
      </w:r>
      <w:r w:rsidRPr="00A56FD8">
        <w:rPr>
          <w:iCs/>
        </w:rPr>
        <w:t xml:space="preserve"> </w:t>
      </w:r>
      <w:r>
        <w:rPr>
          <w:iCs/>
        </w:rPr>
        <w:t xml:space="preserve">of owning and operating </w:t>
      </w:r>
      <w:r w:rsidR="002F033F">
        <w:rPr>
          <w:iCs/>
        </w:rPr>
        <w:t xml:space="preserve">natural gas fueled </w:t>
      </w:r>
      <w:r w:rsidRPr="00A56FD8">
        <w:rPr>
          <w:iCs/>
        </w:rPr>
        <w:t>vehicles.</w:t>
      </w:r>
      <w:r>
        <w:rPr>
          <w:iCs/>
        </w:rPr>
        <w:t xml:space="preserve"> Importantly, we also use our natural gas compression system to fuel our truck and trailer-</w:t>
      </w:r>
      <w:r w:rsidRPr="00A56FD8">
        <w:rPr>
          <w:iCs/>
        </w:rPr>
        <w:t xml:space="preserve">mounted </w:t>
      </w:r>
      <w:r>
        <w:rPr>
          <w:iCs/>
        </w:rPr>
        <w:t>natural gas storage tanks</w:t>
      </w:r>
      <w:r w:rsidRPr="00A56FD8">
        <w:rPr>
          <w:iCs/>
        </w:rPr>
        <w:t xml:space="preserve"> that </w:t>
      </w:r>
      <w:r>
        <w:rPr>
          <w:iCs/>
        </w:rPr>
        <w:t>allow us to</w:t>
      </w:r>
      <w:r w:rsidRPr="00A56FD8">
        <w:rPr>
          <w:iCs/>
        </w:rPr>
        <w:t xml:space="preserve"> </w:t>
      </w:r>
      <w:r>
        <w:rPr>
          <w:iCs/>
        </w:rPr>
        <w:t>maintain natural</w:t>
      </w:r>
      <w:r w:rsidRPr="00A56FD8">
        <w:rPr>
          <w:iCs/>
        </w:rPr>
        <w:t xml:space="preserve"> gas </w:t>
      </w:r>
      <w:r>
        <w:rPr>
          <w:iCs/>
        </w:rPr>
        <w:t xml:space="preserve">service to our customers </w:t>
      </w:r>
      <w:r w:rsidRPr="00A56FD8">
        <w:rPr>
          <w:iCs/>
        </w:rPr>
        <w:t xml:space="preserve">when the distribution system </w:t>
      </w:r>
      <w:r>
        <w:rPr>
          <w:iCs/>
        </w:rPr>
        <w:t>has been</w:t>
      </w:r>
      <w:r w:rsidRPr="00A56FD8">
        <w:rPr>
          <w:iCs/>
        </w:rPr>
        <w:t xml:space="preserve"> damaged or </w:t>
      </w:r>
      <w:r>
        <w:rPr>
          <w:iCs/>
        </w:rPr>
        <w:t xml:space="preserve">is </w:t>
      </w:r>
      <w:r w:rsidRPr="00A56FD8">
        <w:rPr>
          <w:iCs/>
        </w:rPr>
        <w:t>being serviced</w:t>
      </w:r>
      <w:r>
        <w:rPr>
          <w:iCs/>
        </w:rPr>
        <w:t xml:space="preserve"> by the Company</w:t>
      </w:r>
      <w:r w:rsidRPr="00A56FD8">
        <w:rPr>
          <w:iCs/>
        </w:rPr>
        <w:t>.</w:t>
      </w:r>
      <w:r>
        <w:rPr>
          <w:iCs/>
        </w:rPr>
        <w:t xml:space="preserve"> </w:t>
      </w:r>
    </w:p>
    <w:p w14:paraId="49004C8D" w14:textId="77777777" w:rsidR="00C46E97" w:rsidRDefault="00C46E97" w:rsidP="00C45A0C">
      <w:pPr>
        <w:jc w:val="both"/>
      </w:pPr>
    </w:p>
    <w:p w14:paraId="21BC0395" w14:textId="6F1ED489" w:rsidR="00EA5357" w:rsidRPr="00A37DF0" w:rsidRDefault="00EA5357" w:rsidP="00A37DF0">
      <w:pPr>
        <w:jc w:val="both"/>
        <w:rPr>
          <w:b/>
        </w:rPr>
      </w:pPr>
      <w:r w:rsidRPr="00A37DF0">
        <w:rPr>
          <w:b/>
        </w:rPr>
        <w:t>Campus Repurposing Plan Phase 2</w:t>
      </w:r>
      <w:r w:rsidR="00A436B6">
        <w:rPr>
          <w:b/>
        </w:rPr>
        <w:t xml:space="preserve"> -</w:t>
      </w:r>
      <w:r w:rsidRPr="00A37DF0">
        <w:rPr>
          <w:b/>
        </w:rPr>
        <w:t>2018: $10,000,000; 2020: $14,000,000; 2021: $10,000</w:t>
      </w:r>
      <w:r w:rsidR="00A37DF0" w:rsidRPr="00A37DF0">
        <w:rPr>
          <w:b/>
        </w:rPr>
        <w:t>,000</w:t>
      </w:r>
    </w:p>
    <w:p w14:paraId="4D9A3655" w14:textId="25CCEFD7" w:rsidR="00EA5357" w:rsidRPr="002E7A3B" w:rsidRDefault="00EA5357" w:rsidP="00A37DF0">
      <w:pPr>
        <w:jc w:val="both"/>
      </w:pPr>
      <w:r>
        <w:t xml:space="preserve">Please see the </w:t>
      </w:r>
      <w:r w:rsidR="00C46E97">
        <w:t>Campus Repurposing Plan Phase 2</w:t>
      </w:r>
      <w:r>
        <w:t xml:space="preserve"> Program description above under the </w:t>
      </w:r>
      <w:r w:rsidR="002F033F">
        <w:t xml:space="preserve">Traditional </w:t>
      </w:r>
      <w:r>
        <w:t xml:space="preserve">Pro Forma </w:t>
      </w:r>
      <w:r w:rsidR="002F033F">
        <w:t xml:space="preserve">Study </w:t>
      </w:r>
      <w:r>
        <w:t>Projects</w:t>
      </w:r>
      <w:r w:rsidR="00C46E97">
        <w:t xml:space="preserve"> listed above</w:t>
      </w:r>
      <w:r>
        <w:t>.</w:t>
      </w:r>
    </w:p>
    <w:p w14:paraId="09F42F19" w14:textId="77777777" w:rsidR="00EA5357" w:rsidRDefault="00EA5357" w:rsidP="00A37DF0">
      <w:pPr>
        <w:jc w:val="both"/>
      </w:pPr>
    </w:p>
    <w:p w14:paraId="03474248" w14:textId="6DFBAA62" w:rsidR="00C45A0C" w:rsidRPr="00A37DF0" w:rsidRDefault="00C45A0C" w:rsidP="00A37DF0">
      <w:pPr>
        <w:jc w:val="both"/>
        <w:rPr>
          <w:b/>
        </w:rPr>
      </w:pPr>
      <w:r w:rsidRPr="00A37DF0">
        <w:rPr>
          <w:b/>
        </w:rPr>
        <w:t>Company Aircraft Capital</w:t>
      </w:r>
      <w:r w:rsidR="00A436B6">
        <w:rPr>
          <w:b/>
        </w:rPr>
        <w:t xml:space="preserve"> -</w:t>
      </w:r>
      <w:r w:rsidRPr="00A37DF0">
        <w:rPr>
          <w:b/>
        </w:rPr>
        <w:t>2017: $296,000; 2018: $3,000,000</w:t>
      </w:r>
    </w:p>
    <w:p w14:paraId="38360017" w14:textId="59550ED8" w:rsidR="00C45A0C" w:rsidRDefault="00C45A0C" w:rsidP="00A37DF0">
      <w:pPr>
        <w:jc w:val="both"/>
        <w:rPr>
          <w:iCs/>
        </w:rPr>
      </w:pPr>
      <w:r w:rsidRPr="00AA3055">
        <w:rPr>
          <w:iCs/>
        </w:rPr>
        <w:t xml:space="preserve">This </w:t>
      </w:r>
      <w:r>
        <w:rPr>
          <w:iCs/>
        </w:rPr>
        <w:t xml:space="preserve">investment is to purchase the 18-year old </w:t>
      </w:r>
      <w:r w:rsidRPr="00AA3055">
        <w:rPr>
          <w:iCs/>
        </w:rPr>
        <w:t xml:space="preserve">Cessna Citation VII aircraft </w:t>
      </w:r>
      <w:r>
        <w:rPr>
          <w:iCs/>
        </w:rPr>
        <w:t xml:space="preserve">that the Company has leased since 2000. </w:t>
      </w:r>
      <w:r w:rsidRPr="00AA3055">
        <w:rPr>
          <w:iCs/>
        </w:rPr>
        <w:t xml:space="preserve">In March 2018, the current lease </w:t>
      </w:r>
      <w:r>
        <w:rPr>
          <w:iCs/>
        </w:rPr>
        <w:t xml:space="preserve">will expire, which provides for </w:t>
      </w:r>
      <w:r w:rsidRPr="00AA3055">
        <w:rPr>
          <w:iCs/>
        </w:rPr>
        <w:t xml:space="preserve">an </w:t>
      </w:r>
      <w:r w:rsidRPr="00AA3055">
        <w:rPr>
          <w:iCs/>
        </w:rPr>
        <w:lastRenderedPageBreak/>
        <w:t>end-of-term purchase option that app</w:t>
      </w:r>
      <w:r>
        <w:rPr>
          <w:iCs/>
        </w:rPr>
        <w:t>lies prior lease payments toward</w:t>
      </w:r>
      <w:r w:rsidRPr="00AA3055">
        <w:rPr>
          <w:iCs/>
        </w:rPr>
        <w:t xml:space="preserve"> th</w:t>
      </w:r>
      <w:r>
        <w:rPr>
          <w:iCs/>
        </w:rPr>
        <w:t>e purchase in a lump-sum amount</w:t>
      </w:r>
      <w:r w:rsidRPr="00AA3055">
        <w:rPr>
          <w:iCs/>
        </w:rPr>
        <w:t>.</w:t>
      </w:r>
      <w:r>
        <w:rPr>
          <w:iCs/>
        </w:rPr>
        <w:t xml:space="preserve"> In addition to the purchase price of </w:t>
      </w:r>
      <w:r w:rsidRPr="00AA3055">
        <w:rPr>
          <w:iCs/>
        </w:rPr>
        <w:t xml:space="preserve">approximately $2.5 million, </w:t>
      </w:r>
      <w:r>
        <w:rPr>
          <w:iCs/>
        </w:rPr>
        <w:t>the planned investment also includes updating</w:t>
      </w:r>
      <w:r w:rsidRPr="00AA3055">
        <w:rPr>
          <w:iCs/>
        </w:rPr>
        <w:t xml:space="preserve"> th</w:t>
      </w:r>
      <w:r>
        <w:rPr>
          <w:iCs/>
        </w:rPr>
        <w:t>e avionics to comply with new</w:t>
      </w:r>
      <w:r w:rsidRPr="00AA3055">
        <w:rPr>
          <w:iCs/>
        </w:rPr>
        <w:t xml:space="preserve"> FAA mandate</w:t>
      </w:r>
      <w:r>
        <w:rPr>
          <w:iCs/>
        </w:rPr>
        <w:t>s</w:t>
      </w:r>
      <w:r w:rsidRPr="00AA3055">
        <w:rPr>
          <w:iCs/>
        </w:rPr>
        <w:t xml:space="preserve"> </w:t>
      </w:r>
      <w:r>
        <w:rPr>
          <w:iCs/>
        </w:rPr>
        <w:t xml:space="preserve">at a cost of approximately $500,000, </w:t>
      </w:r>
      <w:r w:rsidRPr="00AA3055">
        <w:rPr>
          <w:iCs/>
        </w:rPr>
        <w:t>and self-funding the parts plan</w:t>
      </w:r>
      <w:r>
        <w:rPr>
          <w:iCs/>
        </w:rPr>
        <w:t xml:space="preserve"> for the aircraft</w:t>
      </w:r>
      <w:r w:rsidRPr="00AA3055">
        <w:rPr>
          <w:iCs/>
        </w:rPr>
        <w:t xml:space="preserve">. </w:t>
      </w:r>
      <w:r>
        <w:rPr>
          <w:iCs/>
        </w:rPr>
        <w:t>The planned purchase</w:t>
      </w:r>
      <w:r w:rsidRPr="00AA3055">
        <w:rPr>
          <w:iCs/>
        </w:rPr>
        <w:t xml:space="preserve"> option </w:t>
      </w:r>
      <w:r>
        <w:rPr>
          <w:iCs/>
        </w:rPr>
        <w:t>will</w:t>
      </w:r>
      <w:r w:rsidRPr="00AA3055">
        <w:rPr>
          <w:iCs/>
        </w:rPr>
        <w:t xml:space="preserve"> save</w:t>
      </w:r>
      <w:r>
        <w:rPr>
          <w:iCs/>
        </w:rPr>
        <w:t xml:space="preserve"> approximately</w:t>
      </w:r>
      <w:r w:rsidRPr="00AA3055">
        <w:rPr>
          <w:iCs/>
        </w:rPr>
        <w:t xml:space="preserve"> $1.1 million </w:t>
      </w:r>
      <w:r>
        <w:rPr>
          <w:iCs/>
        </w:rPr>
        <w:t xml:space="preserve">in annual expenses. </w:t>
      </w:r>
      <w:r w:rsidRPr="00AA3055">
        <w:rPr>
          <w:iCs/>
        </w:rPr>
        <w:t xml:space="preserve">Approximately 50% of </w:t>
      </w:r>
      <w:r>
        <w:rPr>
          <w:iCs/>
        </w:rPr>
        <w:t>flights made each year directly</w:t>
      </w:r>
      <w:r w:rsidRPr="00AA3055">
        <w:rPr>
          <w:iCs/>
        </w:rPr>
        <w:t xml:space="preserve"> support </w:t>
      </w:r>
      <w:r>
        <w:rPr>
          <w:iCs/>
        </w:rPr>
        <w:t>the Company’s utility</w:t>
      </w:r>
      <w:r w:rsidRPr="00AA3055">
        <w:rPr>
          <w:iCs/>
        </w:rPr>
        <w:t xml:space="preserve"> regulatory activities </w:t>
      </w:r>
      <w:r>
        <w:rPr>
          <w:iCs/>
        </w:rPr>
        <w:t>and</w:t>
      </w:r>
      <w:r w:rsidRPr="00AA3055">
        <w:rPr>
          <w:iCs/>
        </w:rPr>
        <w:t xml:space="preserve"> the remainder </w:t>
      </w:r>
      <w:r>
        <w:rPr>
          <w:iCs/>
        </w:rPr>
        <w:t xml:space="preserve">supports travel to Avista’s regional </w:t>
      </w:r>
      <w:r w:rsidRPr="00AA3055">
        <w:rPr>
          <w:iCs/>
        </w:rPr>
        <w:t xml:space="preserve">offices and </w:t>
      </w:r>
      <w:r>
        <w:rPr>
          <w:iCs/>
        </w:rPr>
        <w:t>other</w:t>
      </w:r>
      <w:r w:rsidRPr="00AA3055">
        <w:rPr>
          <w:iCs/>
        </w:rPr>
        <w:t xml:space="preserve"> business </w:t>
      </w:r>
      <w:r>
        <w:rPr>
          <w:iCs/>
        </w:rPr>
        <w:t>requirements</w:t>
      </w:r>
      <w:r w:rsidRPr="00AA3055">
        <w:rPr>
          <w:iCs/>
        </w:rPr>
        <w:t xml:space="preserve">. A large portion of these destinations </w:t>
      </w:r>
      <w:r>
        <w:rPr>
          <w:iCs/>
        </w:rPr>
        <w:t>is</w:t>
      </w:r>
      <w:r w:rsidRPr="00AA3055">
        <w:rPr>
          <w:iCs/>
        </w:rPr>
        <w:t xml:space="preserve"> not served by a commercial airline.</w:t>
      </w:r>
      <w:r>
        <w:rPr>
          <w:iCs/>
        </w:rPr>
        <w:t xml:space="preserve"> </w:t>
      </w:r>
    </w:p>
    <w:p w14:paraId="4F4EEAE6" w14:textId="77777777" w:rsidR="00C45A0C" w:rsidRDefault="00C45A0C" w:rsidP="00A37DF0">
      <w:pPr>
        <w:jc w:val="both"/>
        <w:rPr>
          <w:iCs/>
        </w:rPr>
      </w:pPr>
    </w:p>
    <w:p w14:paraId="6B67659E" w14:textId="2240904F" w:rsidR="00C45A0C" w:rsidRPr="00A37DF0" w:rsidRDefault="00C45A0C" w:rsidP="00A37DF0">
      <w:pPr>
        <w:jc w:val="both"/>
        <w:rPr>
          <w:b/>
        </w:rPr>
      </w:pPr>
      <w:r w:rsidRPr="00A37DF0">
        <w:rPr>
          <w:b/>
        </w:rPr>
        <w:t>Ergonomic Equipment</w:t>
      </w:r>
      <w:r w:rsidR="00A436B6">
        <w:rPr>
          <w:b/>
        </w:rPr>
        <w:t xml:space="preserve"> -</w:t>
      </w:r>
      <w:r w:rsidRPr="00A37DF0">
        <w:rPr>
          <w:b/>
        </w:rPr>
        <w:t>2017: $616,000; 2018: $300,000</w:t>
      </w:r>
    </w:p>
    <w:p w14:paraId="25CD638C" w14:textId="0BC41221" w:rsidR="001F699C" w:rsidRDefault="001F699C" w:rsidP="001F699C">
      <w:pPr>
        <w:jc w:val="both"/>
      </w:pPr>
      <w:r>
        <w:t xml:space="preserve">It is the Company’s goal to help our employees be more engaged with maintaining their health, wellness and work productivity. An important step has been the introduction of ergonomic programs, office equipment and education. This effort reduces workplace injuries and other </w:t>
      </w:r>
      <w:r w:rsidRPr="00AA3055">
        <w:t>health impacts</w:t>
      </w:r>
      <w:r>
        <w:t xml:space="preserve"> and helps Avista avoid</w:t>
      </w:r>
      <w:r w:rsidRPr="00AA3055">
        <w:t xml:space="preserve"> </w:t>
      </w:r>
      <w:r>
        <w:t xml:space="preserve">the associated health </w:t>
      </w:r>
      <w:r w:rsidRPr="00AA3055">
        <w:t>costs.</w:t>
      </w:r>
      <w:r>
        <w:t xml:space="preserve"> </w:t>
      </w:r>
      <w:r w:rsidRPr="00AA3055">
        <w:t>This program provide</w:t>
      </w:r>
      <w:r>
        <w:t>s</w:t>
      </w:r>
      <w:r w:rsidRPr="00AA3055">
        <w:t xml:space="preserve"> employees with ergonomic equipment </w:t>
      </w:r>
      <w:r>
        <w:t xml:space="preserve">and training. </w:t>
      </w:r>
    </w:p>
    <w:p w14:paraId="58785838" w14:textId="22F32783" w:rsidR="00C45A0C" w:rsidRDefault="00C45A0C" w:rsidP="00A37DF0">
      <w:pPr>
        <w:jc w:val="both"/>
      </w:pPr>
    </w:p>
    <w:p w14:paraId="0F87F601" w14:textId="36D636D7" w:rsidR="00C46E97" w:rsidRPr="00A37DF0" w:rsidRDefault="00C46E97" w:rsidP="00A37DF0">
      <w:pPr>
        <w:jc w:val="both"/>
        <w:rPr>
          <w:b/>
        </w:rPr>
      </w:pPr>
      <w:r w:rsidRPr="00A37DF0">
        <w:rPr>
          <w:b/>
        </w:rPr>
        <w:t>Jack Stewart Training Center Expansion</w:t>
      </w:r>
      <w:r w:rsidR="00A436B6">
        <w:rPr>
          <w:b/>
        </w:rPr>
        <w:t xml:space="preserve"> -</w:t>
      </w:r>
      <w:r w:rsidRPr="00A37DF0">
        <w:rPr>
          <w:b/>
        </w:rPr>
        <w:t>2020: $10,300,000</w:t>
      </w:r>
    </w:p>
    <w:p w14:paraId="0F5344B8" w14:textId="77777777" w:rsidR="004E5117" w:rsidRDefault="001F699C" w:rsidP="004E5117">
      <w:pPr>
        <w:jc w:val="both"/>
      </w:pPr>
      <w:r w:rsidRPr="006F1ADB">
        <w:t xml:space="preserve">The Jack Stewart Training Center, located in north Spokane, was originally </w:t>
      </w:r>
      <w:r>
        <w:t>constructed</w:t>
      </w:r>
      <w:r w:rsidRPr="006F1ADB">
        <w:t xml:space="preserve"> for apprentice and journeyman line </w:t>
      </w:r>
      <w:r>
        <w:t>training and o</w:t>
      </w:r>
      <w:r w:rsidRPr="006F1ADB">
        <w:t xml:space="preserve">ver its history the annual enrollment of </w:t>
      </w:r>
      <w:r>
        <w:t xml:space="preserve">students at the </w:t>
      </w:r>
      <w:r w:rsidRPr="006F1ADB">
        <w:t>Avista/SCC Pre-Apprentice Line School</w:t>
      </w:r>
      <w:r>
        <w:rPr>
          <w:rStyle w:val="FootnoteReference"/>
        </w:rPr>
        <w:footnoteReference w:id="39"/>
      </w:r>
      <w:r w:rsidRPr="006F1ADB">
        <w:t xml:space="preserve"> has more than tripled. </w:t>
      </w:r>
      <w:r>
        <w:t xml:space="preserve">The training center has also been expanded to accommodate new mandatory requirements for training </w:t>
      </w:r>
      <w:r w:rsidRPr="006F1ADB">
        <w:t>across craft areas</w:t>
      </w:r>
      <w:r>
        <w:t xml:space="preserve">, such as natural gas operator qualifications training. Today, the center supports Avista’s </w:t>
      </w:r>
      <w:r w:rsidRPr="006F1ADB">
        <w:t>Electric Operations, Natural Gas Ope</w:t>
      </w:r>
      <w:r>
        <w:t xml:space="preserve">rations, Generation, Production and </w:t>
      </w:r>
      <w:r w:rsidRPr="006F1ADB">
        <w:t xml:space="preserve">Substation Support, Compliance &amp; Safety, and </w:t>
      </w:r>
      <w:r>
        <w:t>a broad range of corporate employee t</w:t>
      </w:r>
      <w:r w:rsidRPr="006F1ADB">
        <w:t>raining</w:t>
      </w:r>
      <w:r>
        <w:t xml:space="preserve"> needs</w:t>
      </w:r>
      <w:r w:rsidRPr="006F1ADB">
        <w:t>.</w:t>
      </w:r>
      <w:r>
        <w:t xml:space="preserve"> A modular building was located at the center to provide classroom space in the early 1980s. A training classroom building was added later, and a second 10-year-old modular unit was added in 2006. In addition to not having the capacity for our current training needs, the two modular facilities have deteriorated over time and regular maintenance is no longer sufficient to maintain them in good condition. This project replaces the modular buildings with three new buildings at the current location, providing classroom space and laboratory and other facilities needed to meet our current training demands. This project is required to enable the Jack Stewart Training Center to continue to meet the Company’s ongoing training needs, and the failure to make these investments in the timeframe planned would require Avista to make alternative accommodations that would be less efficient and more costly today and over the long term.</w:t>
      </w:r>
    </w:p>
    <w:p w14:paraId="2CC712DD" w14:textId="77777777" w:rsidR="004E5117" w:rsidRDefault="004E5117" w:rsidP="004E5117">
      <w:pPr>
        <w:jc w:val="both"/>
      </w:pPr>
    </w:p>
    <w:p w14:paraId="2DE53721" w14:textId="0B6AFBA5" w:rsidR="00FB0861" w:rsidRPr="004E5117" w:rsidRDefault="00FB0861" w:rsidP="004E5117">
      <w:pPr>
        <w:jc w:val="both"/>
      </w:pPr>
      <w:r w:rsidRPr="00AA3055">
        <w:rPr>
          <w:b/>
        </w:rPr>
        <w:t>Airport Hanger</w:t>
      </w:r>
      <w:r w:rsidR="00A436B6">
        <w:rPr>
          <w:b/>
        </w:rPr>
        <w:t xml:space="preserve"> -</w:t>
      </w:r>
      <w:r w:rsidRPr="00AA3055">
        <w:rPr>
          <w:b/>
        </w:rPr>
        <w:t>2017: $1,500,000</w:t>
      </w:r>
    </w:p>
    <w:p w14:paraId="4D80B73B" w14:textId="465D51AB" w:rsidR="00FB0861" w:rsidRDefault="000A47A2" w:rsidP="00822FAE">
      <w:pPr>
        <w:jc w:val="both"/>
      </w:pPr>
      <w:r>
        <w:t>This project is to build an</w:t>
      </w:r>
      <w:r w:rsidR="00FB0861" w:rsidRPr="00AA3055">
        <w:t xml:space="preserve"> Avista-owned hangar on leased land </w:t>
      </w:r>
      <w:r w:rsidR="00FB0861">
        <w:t>at</w:t>
      </w:r>
      <w:r w:rsidR="00FB0861" w:rsidRPr="00AA3055">
        <w:t xml:space="preserve"> Spokane International Airport.</w:t>
      </w:r>
      <w:r w:rsidR="00FB0861">
        <w:t xml:space="preserve"> This facility will replace the hangar we currently sublease, which will be</w:t>
      </w:r>
      <w:r w:rsidR="00FB0861" w:rsidRPr="00AA3055">
        <w:t xml:space="preserve"> demolish</w:t>
      </w:r>
      <w:r w:rsidR="00FB0861">
        <w:t>ed</w:t>
      </w:r>
      <w:r w:rsidR="00FB0861" w:rsidRPr="00AA3055">
        <w:t xml:space="preserve"> </w:t>
      </w:r>
      <w:r w:rsidR="00FB0861">
        <w:t>after our sublease is withdrawn in July 2018. Avista’s facilities group considered f</w:t>
      </w:r>
      <w:r w:rsidR="00FB0861" w:rsidRPr="00AA3055">
        <w:t xml:space="preserve">our options for securing a hangar for the aircraft, </w:t>
      </w:r>
      <w:r w:rsidR="00FB0861">
        <w:t>which included</w:t>
      </w:r>
      <w:r w:rsidR="00FB0861" w:rsidRPr="00AA3055">
        <w:t xml:space="preserve"> building a new hangar, extending use of the current leased hangar, relocating to another airport, and co-use of an existing hangar. The solution to </w:t>
      </w:r>
      <w:r w:rsidR="00FB0861">
        <w:t>construct</w:t>
      </w:r>
      <w:r w:rsidR="00FB0861" w:rsidRPr="00AA3055">
        <w:t xml:space="preserve"> a hangar on </w:t>
      </w:r>
      <w:r w:rsidR="00FB0861">
        <w:t>land</w:t>
      </w:r>
      <w:r w:rsidR="00FB0861" w:rsidRPr="00AA3055">
        <w:t xml:space="preserve"> leased</w:t>
      </w:r>
      <w:r w:rsidR="00FB0861">
        <w:t xml:space="preserve"> from</w:t>
      </w:r>
      <w:r w:rsidR="00FB0861" w:rsidRPr="00AA3055">
        <w:t xml:space="preserve"> the Spokane International Airport was selected for several reasons, including </w:t>
      </w:r>
      <w:r w:rsidR="00FB0861">
        <w:t xml:space="preserve">the </w:t>
      </w:r>
      <w:r w:rsidR="00FB0861" w:rsidRPr="00AA3055">
        <w:t xml:space="preserve">location, </w:t>
      </w:r>
      <w:r w:rsidR="00FB0861">
        <w:t xml:space="preserve">site </w:t>
      </w:r>
      <w:r w:rsidR="00FB0861" w:rsidRPr="00AA3055">
        <w:t xml:space="preserve">security, cost, efficiency and cost of </w:t>
      </w:r>
      <w:r w:rsidR="00FB0861" w:rsidRPr="00AA3055">
        <w:lastRenderedPageBreak/>
        <w:t>aircraft maintenance, and operational safety and efficiency.</w:t>
      </w:r>
      <w:r w:rsidR="000378A3">
        <w:t xml:space="preserve"> The failure to make this investment in the timeframe planned will require Avista to </w:t>
      </w:r>
      <w:r w:rsidR="00BC617F">
        <w:t>adopt an alternative from among those already evaluated and determined to be inferior.</w:t>
      </w:r>
    </w:p>
    <w:p w14:paraId="47ECCBC1" w14:textId="77777777" w:rsidR="009532D5" w:rsidRDefault="009532D5" w:rsidP="00FB0861">
      <w:pPr>
        <w:jc w:val="both"/>
      </w:pPr>
    </w:p>
    <w:p w14:paraId="4F82008A" w14:textId="3424AFF4" w:rsidR="00AA3055" w:rsidRPr="00AA3055" w:rsidRDefault="00AA3055" w:rsidP="006602DE">
      <w:pPr>
        <w:jc w:val="both"/>
        <w:rPr>
          <w:b/>
        </w:rPr>
      </w:pPr>
      <w:r w:rsidRPr="00AA3055">
        <w:rPr>
          <w:b/>
        </w:rPr>
        <w:t>New Deer Park Service Center</w:t>
      </w:r>
      <w:r w:rsidR="00A436B6">
        <w:rPr>
          <w:b/>
        </w:rPr>
        <w:t xml:space="preserve"> -</w:t>
      </w:r>
      <w:r w:rsidRPr="00AA3055">
        <w:rPr>
          <w:b/>
        </w:rPr>
        <w:t>2017: $6,000; 2018: $6,247,000</w:t>
      </w:r>
    </w:p>
    <w:p w14:paraId="0BB97673" w14:textId="63A4AC1C" w:rsidR="00AA3055" w:rsidRPr="00832E93" w:rsidRDefault="00AA3055" w:rsidP="00832E93">
      <w:pPr>
        <w:jc w:val="both"/>
      </w:pPr>
      <w:r w:rsidRPr="00AA3055">
        <w:t xml:space="preserve">This </w:t>
      </w:r>
      <w:r w:rsidR="00B46F83">
        <w:t xml:space="preserve">planned investment </w:t>
      </w:r>
      <w:r w:rsidR="000A47A2">
        <w:t xml:space="preserve">is to </w:t>
      </w:r>
      <w:r w:rsidR="00F30A46">
        <w:t xml:space="preserve">construct a new replacement service center on a vacant 10-acre parcel located in a new </w:t>
      </w:r>
      <w:r w:rsidR="00F30A46" w:rsidRPr="00AA3055">
        <w:t>L</w:t>
      </w:r>
      <w:r w:rsidR="00F30A46">
        <w:t xml:space="preserve">ocal Improvement District </w:t>
      </w:r>
      <w:r w:rsidR="00F30A46" w:rsidRPr="00AA3055">
        <w:t>created by the city of Deer Park</w:t>
      </w:r>
      <w:r w:rsidR="00F30A46">
        <w:t xml:space="preserve">. </w:t>
      </w:r>
      <w:r w:rsidRPr="00AA3055">
        <w:t xml:space="preserve">The </w:t>
      </w:r>
      <w:r w:rsidR="00F30A46">
        <w:t>existing service center</w:t>
      </w:r>
      <w:r w:rsidRPr="00AA3055">
        <w:t xml:space="preserve"> </w:t>
      </w:r>
      <w:r w:rsidR="00F30A46">
        <w:t xml:space="preserve">is staffed by </w:t>
      </w:r>
      <w:r w:rsidR="000A47A2">
        <w:t>ten</w:t>
      </w:r>
      <w:r w:rsidR="00F30A46" w:rsidRPr="00AA3055">
        <w:t xml:space="preserve"> Avista field crew</w:t>
      </w:r>
      <w:r w:rsidR="000A47A2">
        <w:t>s</w:t>
      </w:r>
      <w:r w:rsidR="00F30A46" w:rsidRPr="00AA3055">
        <w:t xml:space="preserve"> and administrative support employees</w:t>
      </w:r>
      <w:r w:rsidR="00F30A46">
        <w:t>, and</w:t>
      </w:r>
      <w:r w:rsidR="00F30A46" w:rsidRPr="00AA3055">
        <w:t xml:space="preserve"> </w:t>
      </w:r>
      <w:r w:rsidR="00F30A46">
        <w:t xml:space="preserve">supports both electric </w:t>
      </w:r>
      <w:r w:rsidRPr="00AA3055">
        <w:t xml:space="preserve">and gas operations for approximately 16,500 customers in the Deer Park and surrounding area, </w:t>
      </w:r>
      <w:r w:rsidR="00F30A46">
        <w:t>including</w:t>
      </w:r>
      <w:r w:rsidRPr="00AA3055">
        <w:t xml:space="preserve"> Colbert, Chattaroy, Elk, and Loon Lake. This facility </w:t>
      </w:r>
      <w:r w:rsidR="00F30A46">
        <w:t xml:space="preserve">is </w:t>
      </w:r>
      <w:r w:rsidRPr="00AA3055">
        <w:t xml:space="preserve">also </w:t>
      </w:r>
      <w:r w:rsidR="00F30A46">
        <w:t>an important base for</w:t>
      </w:r>
      <w:r w:rsidRPr="00AA3055">
        <w:t xml:space="preserve"> our local operations during </w:t>
      </w:r>
      <w:r w:rsidR="00F30A46">
        <w:t>major storm</w:t>
      </w:r>
      <w:r w:rsidRPr="00AA3055">
        <w:t xml:space="preserve"> events in </w:t>
      </w:r>
      <w:r w:rsidR="00F30A46">
        <w:t>north Spokane and Stevens Counties</w:t>
      </w:r>
      <w:r w:rsidRPr="00AA3055">
        <w:t xml:space="preserve">. The existing Deer Park Service Center was constructed </w:t>
      </w:r>
      <w:r w:rsidR="00832E93">
        <w:t>about</w:t>
      </w:r>
      <w:r w:rsidRPr="00AA3055">
        <w:t xml:space="preserve"> 1971, and many of its building components, systems, and equipment have deteriorated </w:t>
      </w:r>
      <w:r w:rsidR="00832E93">
        <w:t>with age and must be replaced</w:t>
      </w:r>
      <w:r w:rsidRPr="00AA3055">
        <w:t xml:space="preserve">. In 2012, The Deer Park Service Center scored the third lowest in </w:t>
      </w:r>
      <w:r w:rsidR="00832E93">
        <w:t xml:space="preserve">the Company’s 2012 survey of its facilities based on overall asset condition. </w:t>
      </w:r>
      <w:r w:rsidRPr="00AA3055">
        <w:t xml:space="preserve">There are also environmental concerns with the existing site </w:t>
      </w:r>
      <w:r w:rsidR="00832E93">
        <w:t>and the facility</w:t>
      </w:r>
      <w:r w:rsidRPr="00AA3055">
        <w:t xml:space="preserve"> is </w:t>
      </w:r>
      <w:r w:rsidR="00832E93">
        <w:t>undersized</w:t>
      </w:r>
      <w:r w:rsidRPr="00AA3055">
        <w:t xml:space="preserve"> for modern lin</w:t>
      </w:r>
      <w:r w:rsidR="00832E93">
        <w:t xml:space="preserve">e truck and service vehicles, </w:t>
      </w:r>
      <w:r w:rsidRPr="00AA3055">
        <w:t xml:space="preserve">which have grown considerably in length since Avista’s 1970 fleet. </w:t>
      </w:r>
      <w:r w:rsidR="00832E93">
        <w:t>As a result we must currently leave several of these expensive vehicles</w:t>
      </w:r>
      <w:r w:rsidRPr="00AA3055">
        <w:t xml:space="preserve"> </w:t>
      </w:r>
      <w:r w:rsidR="00832E93">
        <w:t xml:space="preserve">parked </w:t>
      </w:r>
      <w:r w:rsidRPr="00AA3055">
        <w:t xml:space="preserve">outside </w:t>
      </w:r>
      <w:r w:rsidR="00832E93">
        <w:t xml:space="preserve">on a permanent basis. The failure to replace this service center in the timeframe planned will </w:t>
      </w:r>
      <w:r w:rsidR="000B5D7F">
        <w:t>result in the continuation of our current efficiency limitations, pose continuing environmental concerns, and will require increasingly greater capital and expense repairs of building systems, as well as structural modifications needed to continue operations.</w:t>
      </w:r>
    </w:p>
    <w:p w14:paraId="66BD23E3" w14:textId="77777777" w:rsidR="00AA3055" w:rsidRPr="00AA3055" w:rsidRDefault="00AA3055" w:rsidP="000B5D7F">
      <w:pPr>
        <w:jc w:val="both"/>
      </w:pPr>
    </w:p>
    <w:p w14:paraId="01169622" w14:textId="7818FDDB" w:rsidR="00AA3055" w:rsidRPr="00AA3055" w:rsidRDefault="00AA3055" w:rsidP="000B5D7F">
      <w:pPr>
        <w:jc w:val="both"/>
        <w:rPr>
          <w:b/>
        </w:rPr>
      </w:pPr>
      <w:r w:rsidRPr="00AA3055">
        <w:rPr>
          <w:b/>
        </w:rPr>
        <w:t>New Pullman Service Center</w:t>
      </w:r>
      <w:r w:rsidR="000A47A2">
        <w:rPr>
          <w:b/>
        </w:rPr>
        <w:t xml:space="preserve"> -</w:t>
      </w:r>
      <w:r w:rsidRPr="00AA3055">
        <w:rPr>
          <w:b/>
        </w:rPr>
        <w:t>2020: $7,600,000</w:t>
      </w:r>
    </w:p>
    <w:p w14:paraId="3DAAA46A" w14:textId="59938627" w:rsidR="00AA3055" w:rsidRPr="00AA3055" w:rsidRDefault="00AA3055" w:rsidP="008D18F6">
      <w:pPr>
        <w:jc w:val="both"/>
      </w:pPr>
      <w:r w:rsidRPr="00AA3055">
        <w:t xml:space="preserve">This </w:t>
      </w:r>
      <w:r w:rsidR="00BA3899">
        <w:t>planned investment includes replacement of the existing service center on a new site, and includes construction of</w:t>
      </w:r>
      <w:r w:rsidRPr="00AA3055">
        <w:t xml:space="preserve"> </w:t>
      </w:r>
      <w:r w:rsidR="00BA3899">
        <w:t xml:space="preserve">an associated </w:t>
      </w:r>
      <w:r w:rsidRPr="00AA3055">
        <w:t xml:space="preserve">warehouse and materials yard. The Pullman Service Center was constructed in 1959, and has </w:t>
      </w:r>
      <w:r w:rsidR="00BA3899">
        <w:t>been upgraded, remodeled</w:t>
      </w:r>
      <w:r w:rsidRPr="00AA3055">
        <w:t xml:space="preserve"> and </w:t>
      </w:r>
      <w:r w:rsidR="00BA3899">
        <w:t>added onto</w:t>
      </w:r>
      <w:r w:rsidRPr="00AA3055">
        <w:t xml:space="preserve"> </w:t>
      </w:r>
      <w:r w:rsidR="00BA3899">
        <w:t>over the succeeding decades to accommodate changing operations and business needs</w:t>
      </w:r>
      <w:r w:rsidRPr="00AA3055">
        <w:t xml:space="preserve">. The existing </w:t>
      </w:r>
      <w:r w:rsidR="00BA3899">
        <w:t xml:space="preserve">center is confined and cannot provide adequate </w:t>
      </w:r>
      <w:r w:rsidR="00E22BF1">
        <w:t xml:space="preserve">materials </w:t>
      </w:r>
      <w:r w:rsidR="00BA3899">
        <w:t xml:space="preserve">storage, </w:t>
      </w:r>
      <w:r w:rsidR="00E22BF1">
        <w:t xml:space="preserve">has numerous building issues, and </w:t>
      </w:r>
      <w:r w:rsidR="00BA3899">
        <w:t xml:space="preserve">environmental concerns and limitations resulting from </w:t>
      </w:r>
      <w:r w:rsidRPr="00AA3055">
        <w:t xml:space="preserve">poor storm water treatment </w:t>
      </w:r>
      <w:r w:rsidR="00E22BF1">
        <w:t>at the site and runoff from the adjacent highway</w:t>
      </w:r>
      <w:r w:rsidRPr="00AA3055">
        <w:t xml:space="preserve">. The interior of the main building is in need of reconstruction or renovation. </w:t>
      </w:r>
      <w:r w:rsidR="00E22BF1">
        <w:t>The building</w:t>
      </w:r>
      <w:r w:rsidRPr="00AA3055">
        <w:t xml:space="preserve"> does not comply with current code</w:t>
      </w:r>
      <w:r w:rsidR="00E22BF1">
        <w:t>s and ADA requirements</w:t>
      </w:r>
      <w:r w:rsidRPr="00AA3055">
        <w:t xml:space="preserve">.  Many of the </w:t>
      </w:r>
      <w:r w:rsidR="00E22BF1">
        <w:t xml:space="preserve">internal </w:t>
      </w:r>
      <w:r w:rsidRPr="00AA3055">
        <w:t xml:space="preserve">building systems </w:t>
      </w:r>
      <w:r w:rsidR="00E22BF1">
        <w:t>have</w:t>
      </w:r>
      <w:r w:rsidRPr="00AA3055">
        <w:t xml:space="preserve"> reach</w:t>
      </w:r>
      <w:r w:rsidR="00E22BF1">
        <w:t xml:space="preserve">ed the end of their useful life, and the </w:t>
      </w:r>
      <w:r w:rsidRPr="00AA3055">
        <w:t xml:space="preserve">existing </w:t>
      </w:r>
      <w:r w:rsidR="00E22BF1">
        <w:t>septic drain field is saturated causing the system to back up</w:t>
      </w:r>
      <w:r w:rsidRPr="00AA3055">
        <w:t xml:space="preserve">.  </w:t>
      </w:r>
      <w:r w:rsidR="00A151E0">
        <w:t>Other continuing issues include continuing problems with the sump pump system, and all of the vehicle roll-</w:t>
      </w:r>
      <w:r w:rsidRPr="00AA3055">
        <w:t xml:space="preserve">up doors </w:t>
      </w:r>
      <w:r w:rsidR="00A151E0">
        <w:t>must be replaced.</w:t>
      </w:r>
      <w:r w:rsidR="008D18F6">
        <w:t xml:space="preserve"> In addition to the above, f</w:t>
      </w:r>
      <w:r w:rsidR="00A151E0">
        <w:t xml:space="preserve">ailure to make this planned investment will result in the Company having to forego the benefits of having </w:t>
      </w:r>
      <w:r w:rsidRPr="00AA3055">
        <w:t>e</w:t>
      </w:r>
      <w:r w:rsidR="00A151E0">
        <w:t xml:space="preserve">nvironmentally </w:t>
      </w:r>
      <w:r w:rsidR="008D18F6">
        <w:t>safe and adequate</w:t>
      </w:r>
      <w:r w:rsidR="00A151E0">
        <w:t xml:space="preserve"> storage for</w:t>
      </w:r>
      <w:r w:rsidRPr="00AA3055">
        <w:t xml:space="preserve"> transformer</w:t>
      </w:r>
      <w:r w:rsidR="00A151E0">
        <w:t xml:space="preserve">s, poles, and all other materials inventory, </w:t>
      </w:r>
      <w:r w:rsidR="008D18F6">
        <w:t xml:space="preserve">the efficiency benefits associated with </w:t>
      </w:r>
      <w:r w:rsidR="00A151E0">
        <w:t xml:space="preserve">centralizing </w:t>
      </w:r>
      <w:r w:rsidRPr="00AA3055">
        <w:t xml:space="preserve">all </w:t>
      </w:r>
      <w:r w:rsidR="008D18F6">
        <w:t>operations</w:t>
      </w:r>
      <w:r w:rsidRPr="00AA3055">
        <w:t xml:space="preserve"> functions </w:t>
      </w:r>
      <w:r w:rsidR="008D18F6">
        <w:t>at</w:t>
      </w:r>
      <w:r w:rsidRPr="00AA3055">
        <w:t xml:space="preserve"> one location, </w:t>
      </w:r>
      <w:r w:rsidR="008D18F6">
        <w:t>and the efficiency provided by a design and capacity needed for our operations today and into the future</w:t>
      </w:r>
      <w:r w:rsidRPr="00AA3055">
        <w:t>.</w:t>
      </w:r>
    </w:p>
    <w:p w14:paraId="567256F1" w14:textId="77777777" w:rsidR="00AA3055" w:rsidRDefault="00AA3055" w:rsidP="004D6408">
      <w:pPr>
        <w:jc w:val="both"/>
        <w:rPr>
          <w:b/>
        </w:rPr>
      </w:pPr>
    </w:p>
    <w:p w14:paraId="3ED50761" w14:textId="77E81500" w:rsidR="001F699C" w:rsidRPr="00AA3055" w:rsidRDefault="001F699C" w:rsidP="001F699C">
      <w:pPr>
        <w:spacing w:line="480" w:lineRule="auto"/>
        <w:ind w:firstLine="720"/>
        <w:jc w:val="both"/>
      </w:pPr>
      <w:r w:rsidRPr="00AA3055">
        <w:rPr>
          <w:b/>
        </w:rPr>
        <w:t>Q.</w:t>
      </w:r>
      <w:r w:rsidRPr="00AA3055">
        <w:rPr>
          <w:b/>
        </w:rPr>
        <w:tab/>
      </w:r>
      <w:r w:rsidR="00316D53">
        <w:rPr>
          <w:b/>
        </w:rPr>
        <w:t>Are there additional</w:t>
      </w:r>
      <w:r w:rsidRPr="00AA3055">
        <w:rPr>
          <w:b/>
          <w:bCs/>
        </w:rPr>
        <w:t xml:space="preserve"> </w:t>
      </w:r>
      <w:r>
        <w:rPr>
          <w:b/>
          <w:bCs/>
        </w:rPr>
        <w:t>infrastructure projects planned for the period 2017 – 2021</w:t>
      </w:r>
      <w:r w:rsidR="00316D53">
        <w:rPr>
          <w:b/>
          <w:bCs/>
        </w:rPr>
        <w:t xml:space="preserve"> that have not been previously addressed in your testimony</w:t>
      </w:r>
      <w:r w:rsidRPr="00AA3055">
        <w:rPr>
          <w:b/>
          <w:bCs/>
        </w:rPr>
        <w:t>?</w:t>
      </w:r>
      <w:r w:rsidRPr="00AA3055">
        <w:t xml:space="preserve"> </w:t>
      </w:r>
      <w:r w:rsidRPr="00AA3055">
        <w:tab/>
      </w:r>
    </w:p>
    <w:p w14:paraId="5157EB7E" w14:textId="248CCA85" w:rsidR="001F699C" w:rsidRDefault="001F699C" w:rsidP="004E5117">
      <w:pPr>
        <w:spacing w:line="480" w:lineRule="auto"/>
        <w:ind w:firstLine="720"/>
        <w:jc w:val="both"/>
      </w:pPr>
      <w:r w:rsidRPr="00AA3055">
        <w:lastRenderedPageBreak/>
        <w:t>A.</w:t>
      </w:r>
      <w:r w:rsidRPr="00AA3055">
        <w:tab/>
      </w:r>
      <w:r w:rsidR="00316D53">
        <w:t xml:space="preserve">Yes. Two </w:t>
      </w:r>
      <w:r w:rsidR="00557493">
        <w:t xml:space="preserve">additional projects </w:t>
      </w:r>
      <w:r>
        <w:t xml:space="preserve">are listed </w:t>
      </w:r>
      <w:r w:rsidRPr="00AA3055">
        <w:t xml:space="preserve">in </w:t>
      </w:r>
      <w:r>
        <w:t>Table</w:t>
      </w:r>
      <w:r w:rsidR="00503F57">
        <w:t xml:space="preserve"> No. 5</w:t>
      </w:r>
      <w:r>
        <w:t>,</w:t>
      </w:r>
      <w:r w:rsidRPr="00AA3055">
        <w:t xml:space="preserve"> </w:t>
      </w:r>
      <w:r>
        <w:t xml:space="preserve">and are briefly described in my testimony </w:t>
      </w:r>
      <w:r w:rsidRPr="00AA3055">
        <w:t>below</w:t>
      </w:r>
      <w:r>
        <w:t>.</w:t>
      </w:r>
    </w:p>
    <w:p w14:paraId="208DC4BA" w14:textId="1B13C086" w:rsidR="001F699C" w:rsidRPr="00A37DF0" w:rsidRDefault="001F699C" w:rsidP="001F699C">
      <w:pPr>
        <w:spacing w:line="480" w:lineRule="auto"/>
        <w:jc w:val="both"/>
        <w:rPr>
          <w:b/>
          <w:u w:val="single"/>
        </w:rPr>
      </w:pPr>
      <w:r w:rsidRPr="001F699C">
        <w:rPr>
          <w:noProof/>
        </w:rPr>
        <w:drawing>
          <wp:anchor distT="0" distB="0" distL="114300" distR="114300" simplePos="0" relativeHeight="251814912" behindDoc="0" locked="0" layoutInCell="1" allowOverlap="1" wp14:anchorId="675D3409" wp14:editId="03FFD20B">
            <wp:simplePos x="0" y="0"/>
            <wp:positionH relativeFrom="column">
              <wp:posOffset>10064</wp:posOffset>
            </wp:positionH>
            <wp:positionV relativeFrom="paragraph">
              <wp:posOffset>278130</wp:posOffset>
            </wp:positionV>
            <wp:extent cx="5669280" cy="1287967"/>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1287967"/>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T</w:t>
      </w:r>
      <w:r w:rsidRPr="00A37DF0">
        <w:rPr>
          <w:b/>
          <w:u w:val="single"/>
        </w:rPr>
        <w:t xml:space="preserve">able No. </w:t>
      </w:r>
      <w:r w:rsidR="00503F57">
        <w:rPr>
          <w:b/>
          <w:u w:val="single"/>
        </w:rPr>
        <w:t>5</w:t>
      </w:r>
    </w:p>
    <w:p w14:paraId="6148D8F2" w14:textId="37FC30CF" w:rsidR="001F699C" w:rsidRDefault="001F699C" w:rsidP="001F699C">
      <w:pPr>
        <w:spacing w:line="480" w:lineRule="auto"/>
        <w:jc w:val="both"/>
        <w:rPr>
          <w:b/>
        </w:rPr>
      </w:pPr>
    </w:p>
    <w:p w14:paraId="163A5E90" w14:textId="77777777" w:rsidR="001F699C" w:rsidRDefault="001F699C" w:rsidP="001F699C">
      <w:pPr>
        <w:spacing w:line="480" w:lineRule="auto"/>
        <w:jc w:val="both"/>
        <w:rPr>
          <w:b/>
        </w:rPr>
      </w:pPr>
    </w:p>
    <w:p w14:paraId="247578B5" w14:textId="77777777" w:rsidR="001F699C" w:rsidRDefault="001F699C" w:rsidP="001F699C">
      <w:pPr>
        <w:spacing w:line="480" w:lineRule="auto"/>
        <w:jc w:val="both"/>
        <w:rPr>
          <w:b/>
        </w:rPr>
      </w:pPr>
    </w:p>
    <w:p w14:paraId="3ADC0203" w14:textId="77777777" w:rsidR="001F699C" w:rsidRDefault="001F699C" w:rsidP="001F699C">
      <w:pPr>
        <w:spacing w:line="480" w:lineRule="auto"/>
        <w:jc w:val="both"/>
        <w:rPr>
          <w:b/>
        </w:rPr>
      </w:pPr>
    </w:p>
    <w:p w14:paraId="3E9781C7" w14:textId="592D3460" w:rsidR="00557493" w:rsidRPr="00557493" w:rsidRDefault="00557493" w:rsidP="001F699C">
      <w:pPr>
        <w:jc w:val="both"/>
        <w:rPr>
          <w:b/>
          <w:u w:val="single"/>
        </w:rPr>
      </w:pPr>
      <w:r w:rsidRPr="00557493">
        <w:rPr>
          <w:b/>
          <w:u w:val="single"/>
        </w:rPr>
        <w:t>Asset Condition</w:t>
      </w:r>
    </w:p>
    <w:p w14:paraId="49BFABC3" w14:textId="77777777" w:rsidR="00557493" w:rsidRDefault="00557493" w:rsidP="001F699C">
      <w:pPr>
        <w:jc w:val="both"/>
        <w:rPr>
          <w:b/>
        </w:rPr>
      </w:pPr>
    </w:p>
    <w:p w14:paraId="3C67A82D" w14:textId="48F87A23" w:rsidR="001F699C" w:rsidRPr="00980B75" w:rsidRDefault="001F699C" w:rsidP="001F699C">
      <w:pPr>
        <w:jc w:val="both"/>
        <w:rPr>
          <w:b/>
        </w:rPr>
      </w:pPr>
      <w:r w:rsidRPr="00980B75">
        <w:rPr>
          <w:b/>
        </w:rPr>
        <w:t>Fleet Capital Replacement Program</w:t>
      </w:r>
      <w:r w:rsidR="00C274B3">
        <w:rPr>
          <w:b/>
        </w:rPr>
        <w:t xml:space="preserve"> -</w:t>
      </w:r>
      <w:r w:rsidRPr="00AA3055">
        <w:rPr>
          <w:b/>
        </w:rPr>
        <w:t>2017: $</w:t>
      </w:r>
      <w:r>
        <w:rPr>
          <w:b/>
        </w:rPr>
        <w:t xml:space="preserve">7,898,000; 2018: </w:t>
      </w:r>
      <w:r w:rsidRPr="00AA3055">
        <w:rPr>
          <w:b/>
        </w:rPr>
        <w:t>$</w:t>
      </w:r>
      <w:r>
        <w:rPr>
          <w:b/>
        </w:rPr>
        <w:t>7,850,000</w:t>
      </w:r>
      <w:r w:rsidRPr="00AA3055">
        <w:rPr>
          <w:b/>
        </w:rPr>
        <w:t xml:space="preserve">; 2019: </w:t>
      </w:r>
      <w:r>
        <w:rPr>
          <w:b/>
        </w:rPr>
        <w:t>$7,850,000</w:t>
      </w:r>
      <w:r w:rsidRPr="00AA3055">
        <w:rPr>
          <w:b/>
        </w:rPr>
        <w:t>; 2020: $</w:t>
      </w:r>
      <w:r>
        <w:rPr>
          <w:b/>
        </w:rPr>
        <w:t>7,850,000</w:t>
      </w:r>
      <w:r w:rsidRPr="00AA3055">
        <w:rPr>
          <w:b/>
        </w:rPr>
        <w:t>; 2021: $</w:t>
      </w:r>
      <w:r>
        <w:rPr>
          <w:b/>
        </w:rPr>
        <w:t>7,850,000</w:t>
      </w:r>
      <w:r w:rsidRPr="00AA3055">
        <w:rPr>
          <w:b/>
        </w:rPr>
        <w:t xml:space="preserve">   </w:t>
      </w:r>
    </w:p>
    <w:p w14:paraId="6FABA44E" w14:textId="0BCD76B1" w:rsidR="001F699C" w:rsidRDefault="001F699C" w:rsidP="001F699C">
      <w:pPr>
        <w:jc w:val="both"/>
      </w:pPr>
      <w:r w:rsidRPr="00710476">
        <w:rPr>
          <w:u w:val="single"/>
        </w:rPr>
        <w:t>Avista’s</w:t>
      </w:r>
      <w:r w:rsidRPr="008F65DF">
        <w:rPr>
          <w:u w:val="single"/>
        </w:rPr>
        <w:t xml:space="preserve"> </w:t>
      </w:r>
      <w:r>
        <w:t xml:space="preserve">replacement of its service vehicles and heavy equipment is </w:t>
      </w:r>
      <w:r w:rsidRPr="00444379">
        <w:t xml:space="preserve">based on </w:t>
      </w:r>
      <w:r>
        <w:t xml:space="preserve">the analysis of total life cycle costs, </w:t>
      </w:r>
      <w:r w:rsidRPr="00444379">
        <w:t xml:space="preserve">optimized </w:t>
      </w:r>
      <w:r>
        <w:t>to achieve</w:t>
      </w:r>
      <w:r w:rsidRPr="00444379">
        <w:t xml:space="preserve"> the lowest total cost of ownership. </w:t>
      </w:r>
      <w:r>
        <w:t xml:space="preserve">To perform this analysis, the Company relies on </w:t>
      </w:r>
      <w:r w:rsidRPr="00444379">
        <w:t xml:space="preserve">the </w:t>
      </w:r>
      <w:r>
        <w:t>“Vehicle Replacement M</w:t>
      </w:r>
      <w:r w:rsidRPr="00444379">
        <w:t>odel</w:t>
      </w:r>
      <w:r>
        <w:t>”</w:t>
      </w:r>
      <w:r w:rsidRPr="00444379">
        <w:t xml:space="preserve"> </w:t>
      </w:r>
      <w:r>
        <w:t>provided by</w:t>
      </w:r>
      <w:r w:rsidRPr="00444379">
        <w:t xml:space="preserve"> Uti</w:t>
      </w:r>
      <w:r>
        <w:t>limarc</w:t>
      </w:r>
      <w:r w:rsidRPr="00444379">
        <w:t xml:space="preserve">. The </w:t>
      </w:r>
      <w:r>
        <w:t>model</w:t>
      </w:r>
      <w:r w:rsidRPr="00444379">
        <w:t xml:space="preserve"> uses benchmark</w:t>
      </w:r>
      <w:r>
        <w:t>ing</w:t>
      </w:r>
      <w:r w:rsidRPr="00444379">
        <w:t xml:space="preserve"> </w:t>
      </w:r>
      <w:r>
        <w:t>information</w:t>
      </w:r>
      <w:r w:rsidRPr="00444379">
        <w:t xml:space="preserve">, purchase and auction </w:t>
      </w:r>
      <w:r>
        <w:t xml:space="preserve">sales </w:t>
      </w:r>
      <w:r w:rsidRPr="00444379">
        <w:t xml:space="preserve">data, combined with </w:t>
      </w:r>
      <w:r>
        <w:t xml:space="preserve">a range of </w:t>
      </w:r>
      <w:r w:rsidRPr="00444379">
        <w:t xml:space="preserve">nationwide vehicle </w:t>
      </w:r>
      <w:r>
        <w:t>statistics,</w:t>
      </w:r>
      <w:r w:rsidRPr="00444379">
        <w:t xml:space="preserve"> </w:t>
      </w:r>
      <w:r>
        <w:t xml:space="preserve">to produce </w:t>
      </w:r>
      <w:r w:rsidR="00557493">
        <w:t>a</w:t>
      </w:r>
      <w:r w:rsidRPr="00444379">
        <w:t xml:space="preserve"> robust </w:t>
      </w:r>
      <w:r>
        <w:t>estimate of</w:t>
      </w:r>
      <w:r w:rsidRPr="00444379">
        <w:t xml:space="preserve"> the </w:t>
      </w:r>
      <w:r>
        <w:t>optimum</w:t>
      </w:r>
      <w:r w:rsidRPr="00444379">
        <w:t xml:space="preserve"> timing fo</w:t>
      </w:r>
      <w:r>
        <w:t>r replacement of vehicles based on</w:t>
      </w:r>
      <w:r w:rsidRPr="00444379">
        <w:t xml:space="preserve"> </w:t>
      </w:r>
      <w:r>
        <w:t xml:space="preserve">its residual value, the </w:t>
      </w:r>
      <w:r w:rsidRPr="00444379">
        <w:t>maintenance</w:t>
      </w:r>
      <w:r>
        <w:t xml:space="preserve"> required to keep the vehicle in service, and the cost of a replacement</w:t>
      </w:r>
      <w:r w:rsidRPr="00444379">
        <w:t xml:space="preserve">. </w:t>
      </w:r>
      <w:r>
        <w:t>Capital project</w:t>
      </w:r>
      <w:r w:rsidRPr="00444379">
        <w:t xml:space="preserve"> requests are created for each </w:t>
      </w:r>
      <w:r>
        <w:t>vehicle and piece of equipment to be replaced and the prioritization of projects is based on</w:t>
      </w:r>
      <w:r w:rsidRPr="00444379">
        <w:t xml:space="preserve"> </w:t>
      </w:r>
      <w:r>
        <w:t xml:space="preserve">minimizing our overall business </w:t>
      </w:r>
      <w:r w:rsidRPr="00444379">
        <w:t xml:space="preserve">risk and </w:t>
      </w:r>
      <w:r>
        <w:t>costs of ownership. This approach to replacing assets based on condition, prior to its likely failure, has helped the Company avoid numerous incidents of vehicles failing while in service, resulting in extended vehicle and crew down time, high cost for parts and labor required for emergency repairs, and unplanned replacements. These costly incidents would be the result if the Company were to fail to make the investments in its service vehicles and equipment planned during this timeframe.</w:t>
      </w:r>
    </w:p>
    <w:p w14:paraId="324D8A2D" w14:textId="77777777" w:rsidR="001F699C" w:rsidRDefault="001F699C" w:rsidP="001F699C">
      <w:pPr>
        <w:jc w:val="both"/>
        <w:rPr>
          <w:b/>
        </w:rPr>
      </w:pPr>
    </w:p>
    <w:p w14:paraId="6EF5140D" w14:textId="5BFA2517" w:rsidR="00C274B3" w:rsidRPr="00C274B3" w:rsidRDefault="00C274B3" w:rsidP="001F699C">
      <w:pPr>
        <w:jc w:val="both"/>
        <w:rPr>
          <w:b/>
          <w:u w:val="single"/>
        </w:rPr>
      </w:pPr>
      <w:r w:rsidRPr="00C274B3">
        <w:rPr>
          <w:b/>
          <w:u w:val="single"/>
        </w:rPr>
        <w:t>Mandatory and Compliance</w:t>
      </w:r>
    </w:p>
    <w:p w14:paraId="4461189D" w14:textId="77777777" w:rsidR="00C274B3" w:rsidRDefault="00C274B3" w:rsidP="001F699C">
      <w:pPr>
        <w:jc w:val="both"/>
        <w:rPr>
          <w:b/>
        </w:rPr>
      </w:pPr>
    </w:p>
    <w:p w14:paraId="385A11C8" w14:textId="6F408FF2" w:rsidR="001F699C" w:rsidRPr="00980B75" w:rsidRDefault="001F699C" w:rsidP="001F699C">
      <w:pPr>
        <w:jc w:val="both"/>
        <w:rPr>
          <w:b/>
        </w:rPr>
      </w:pPr>
      <w:r>
        <w:rPr>
          <w:b/>
        </w:rPr>
        <w:t>Jackson Prairie Storage</w:t>
      </w:r>
      <w:r w:rsidR="00A436B6">
        <w:rPr>
          <w:b/>
        </w:rPr>
        <w:t xml:space="preserve"> -</w:t>
      </w:r>
      <w:r w:rsidRPr="00AA3055">
        <w:rPr>
          <w:b/>
        </w:rPr>
        <w:t>2017: $</w:t>
      </w:r>
      <w:r>
        <w:rPr>
          <w:b/>
        </w:rPr>
        <w:t xml:space="preserve">1,718,000; 2018: </w:t>
      </w:r>
      <w:r w:rsidRPr="00AA3055">
        <w:rPr>
          <w:b/>
        </w:rPr>
        <w:t>$</w:t>
      </w:r>
      <w:r>
        <w:rPr>
          <w:b/>
        </w:rPr>
        <w:t>1,562,000</w:t>
      </w:r>
      <w:r w:rsidRPr="00AA3055">
        <w:rPr>
          <w:b/>
        </w:rPr>
        <w:t xml:space="preserve">; 2019: </w:t>
      </w:r>
      <w:r>
        <w:rPr>
          <w:b/>
        </w:rPr>
        <w:t>$1,483,000</w:t>
      </w:r>
      <w:r w:rsidRPr="00AA3055">
        <w:rPr>
          <w:b/>
        </w:rPr>
        <w:t>; 2020: $</w:t>
      </w:r>
      <w:r>
        <w:rPr>
          <w:b/>
        </w:rPr>
        <w:t>1,478,000</w:t>
      </w:r>
      <w:r w:rsidRPr="00AA3055">
        <w:rPr>
          <w:b/>
        </w:rPr>
        <w:t>; 2021: $</w:t>
      </w:r>
      <w:r>
        <w:rPr>
          <w:b/>
        </w:rPr>
        <w:t>1,483,000</w:t>
      </w:r>
      <w:r w:rsidRPr="00AA3055">
        <w:rPr>
          <w:b/>
        </w:rPr>
        <w:t xml:space="preserve">   </w:t>
      </w:r>
    </w:p>
    <w:p w14:paraId="7AB76C76" w14:textId="56F181B3" w:rsidR="004971AB" w:rsidRDefault="001F699C" w:rsidP="004971AB">
      <w:pPr>
        <w:jc w:val="both"/>
        <w:rPr>
          <w:color w:val="1F497D"/>
          <w:sz w:val="22"/>
          <w:szCs w:val="22"/>
        </w:rPr>
      </w:pPr>
      <w:r w:rsidRPr="00A453DA">
        <w:t>These projects include various capital improvements that Avista and its partners will complete at the Jackson Prairie facility.</w:t>
      </w:r>
      <w:r w:rsidR="00C274B3">
        <w:rPr>
          <w:rFonts w:eastAsiaTheme="minorHAnsi"/>
        </w:rPr>
        <w:t xml:space="preserve"> The Company is one-third</w:t>
      </w:r>
      <w:r w:rsidRPr="00A453DA">
        <w:rPr>
          <w:rFonts w:eastAsiaTheme="minorHAnsi"/>
        </w:rPr>
        <w:t xml:space="preserve"> owner in the Jackson Prairie Storage Facility and as such, is a part of the Jackson Prairie Storage Management </w:t>
      </w:r>
      <w:r w:rsidRPr="004971AB">
        <w:rPr>
          <w:rFonts w:eastAsiaTheme="minorHAnsi"/>
          <w:color w:val="000000" w:themeColor="text1"/>
        </w:rPr>
        <w:t>Committee that meets annually to discuss and approve the capital and O&amp;M projects needed for this facility.</w:t>
      </w:r>
      <w:r w:rsidR="004971AB" w:rsidRPr="004971AB">
        <w:rPr>
          <w:color w:val="000000" w:themeColor="text1"/>
        </w:rPr>
        <w:t xml:space="preserve"> The Company’s failure to make these investments in the timeframe planned would place us in violation of the joint owners’ agreement to make these needed investments.</w:t>
      </w:r>
    </w:p>
    <w:p w14:paraId="6947CB3D" w14:textId="77777777" w:rsidR="001F699C" w:rsidRDefault="001F699C" w:rsidP="001F699C">
      <w:pPr>
        <w:jc w:val="both"/>
        <w:rPr>
          <w:rFonts w:eastAsiaTheme="minorHAnsi"/>
        </w:rPr>
      </w:pPr>
    </w:p>
    <w:p w14:paraId="61FA8ED6" w14:textId="69C244A7" w:rsidR="00D11D57" w:rsidRPr="008C6F2C" w:rsidRDefault="00D11D57" w:rsidP="008404CB">
      <w:pPr>
        <w:spacing w:line="480" w:lineRule="auto"/>
        <w:ind w:firstLine="720"/>
        <w:jc w:val="both"/>
        <w:rPr>
          <w:b/>
        </w:rPr>
      </w:pPr>
      <w:r w:rsidRPr="008C6F2C">
        <w:rPr>
          <w:b/>
        </w:rPr>
        <w:lastRenderedPageBreak/>
        <w:t>Q.</w:t>
      </w:r>
      <w:r w:rsidRPr="008C6F2C">
        <w:rPr>
          <w:b/>
        </w:rPr>
        <w:tab/>
        <w:t xml:space="preserve">Please provide some examples of General Plant Capital projects that were </w:t>
      </w:r>
      <w:r w:rsidRPr="008C6F2C">
        <w:rPr>
          <w:b/>
          <w:u w:val="single"/>
        </w:rPr>
        <w:t>not approved</w:t>
      </w:r>
      <w:r w:rsidR="00A8356D" w:rsidRPr="00A8356D">
        <w:rPr>
          <w:b/>
        </w:rPr>
        <w:t xml:space="preserve"> at the requested amount</w:t>
      </w:r>
      <w:r w:rsidRPr="008C6F2C">
        <w:rPr>
          <w:b/>
        </w:rPr>
        <w:t xml:space="preserve">, and the risk associated with </w:t>
      </w:r>
      <w:r w:rsidRPr="008C6F2C">
        <w:rPr>
          <w:b/>
          <w:u w:val="single"/>
        </w:rPr>
        <w:t xml:space="preserve">not </w:t>
      </w:r>
      <w:r w:rsidRPr="008C6F2C">
        <w:rPr>
          <w:b/>
        </w:rPr>
        <w:t xml:space="preserve">completing or deferring these projects. </w:t>
      </w:r>
    </w:p>
    <w:p w14:paraId="30B7BD34" w14:textId="2AAA883B" w:rsidR="003D553F" w:rsidRDefault="00D11D57" w:rsidP="008404CB">
      <w:pPr>
        <w:pStyle w:val="BodyText"/>
        <w:spacing w:line="480" w:lineRule="auto"/>
        <w:ind w:firstLine="720"/>
        <w:jc w:val="both"/>
      </w:pPr>
      <w:r w:rsidRPr="003D553F">
        <w:rPr>
          <w:b w:val="0"/>
        </w:rPr>
        <w:t xml:space="preserve">A. </w:t>
      </w:r>
      <w:r w:rsidRPr="003D553F">
        <w:rPr>
          <w:b w:val="0"/>
        </w:rPr>
        <w:tab/>
      </w:r>
      <w:r w:rsidR="004F3ADF" w:rsidRPr="003D553F">
        <w:rPr>
          <w:b w:val="0"/>
        </w:rPr>
        <w:t>In 2015 and 2016, capital tools and equipment requests exceeded what was funded by approximately $800,000 each year. (see</w:t>
      </w:r>
      <w:r w:rsidR="008C6F2C" w:rsidRPr="003D553F">
        <w:rPr>
          <w:b w:val="0"/>
        </w:rPr>
        <w:t xml:space="preserve"> Exh. HLR-6 under the</w:t>
      </w:r>
      <w:r w:rsidR="004F3ADF" w:rsidRPr="003D553F">
        <w:rPr>
          <w:b w:val="0"/>
        </w:rPr>
        <w:t xml:space="preserve"> Capital Tools Business Case Justification Narrative). Capital tool requests are prioritized by safety and compliance, replacement, and enhanced productivity. When the budget needs to be reduced, reductions are first made to requests in the category of enhanced productivity, then replacement. Replacement is intended to replace aging units to achieve more predictable capital requirements and avoid replacement peaks caused by large-scale failures. Cutting into these requests over an extended period could lead to reduced efficiency and have safety impacts. All construction, maintenance, and repair work performed at Avista is dependent on the use of capital tools and equipment. Without the necessary equipment, workers cannot perform their duties safely or efficiently, and Avista facilities and equipment could no longer be maintained</w:t>
      </w:r>
      <w:r w:rsidR="004F3ADF" w:rsidRPr="004F3ADF">
        <w:t>.</w:t>
      </w:r>
      <w:r w:rsidR="008C6F2C">
        <w:t xml:space="preserve"> </w:t>
      </w:r>
    </w:p>
    <w:p w14:paraId="4EF1093B" w14:textId="13FAA80F" w:rsidR="00A8356D" w:rsidRPr="003D553F" w:rsidRDefault="003D553F" w:rsidP="00A8356D">
      <w:pPr>
        <w:pStyle w:val="BodyText"/>
        <w:spacing w:line="480" w:lineRule="auto"/>
        <w:ind w:firstLine="360"/>
        <w:jc w:val="both"/>
        <w:rPr>
          <w:b w:val="0"/>
        </w:rPr>
      </w:pPr>
      <w:r w:rsidRPr="003D553F">
        <w:rPr>
          <w:b w:val="0"/>
        </w:rPr>
        <w:t>The Facilities Structu</w:t>
      </w:r>
      <w:r w:rsidR="00C274B3">
        <w:rPr>
          <w:b w:val="0"/>
        </w:rPr>
        <w:t xml:space="preserve">res and Improvements program </w:t>
      </w:r>
      <w:r w:rsidRPr="003D553F">
        <w:rPr>
          <w:b w:val="0"/>
        </w:rPr>
        <w:t xml:space="preserve">funds the capital maintenance, site improvement, and furniture budgets at Avista’s offices, storage buildings, and service centers. This program is intended to address the following needs: </w:t>
      </w:r>
    </w:p>
    <w:p w14:paraId="73779057" w14:textId="69C8E26B" w:rsidR="003D553F" w:rsidRPr="003D553F" w:rsidRDefault="003D553F" w:rsidP="00C274B3">
      <w:pPr>
        <w:pStyle w:val="InfoBlue"/>
        <w:numPr>
          <w:ilvl w:val="0"/>
          <w:numId w:val="11"/>
        </w:numPr>
        <w:spacing w:line="240" w:lineRule="auto"/>
        <w:ind w:left="1080"/>
        <w:rPr>
          <w:i w:val="0"/>
          <w:iCs w:val="0"/>
          <w:color w:val="auto"/>
        </w:rPr>
      </w:pPr>
      <w:r w:rsidRPr="003D553F">
        <w:rPr>
          <w:i w:val="0"/>
          <w:iCs w:val="0"/>
          <w:color w:val="auto"/>
        </w:rPr>
        <w:t>Lifecycle asset replacements (examples: roofing, asphalt, electrical, plumbing)</w:t>
      </w:r>
      <w:r w:rsidR="00C274B3">
        <w:rPr>
          <w:i w:val="0"/>
          <w:iCs w:val="0"/>
          <w:color w:val="auto"/>
        </w:rPr>
        <w:t>;</w:t>
      </w:r>
    </w:p>
    <w:p w14:paraId="4CE93E3C" w14:textId="0A096EA0" w:rsidR="003D553F" w:rsidRPr="003D553F" w:rsidRDefault="003D553F" w:rsidP="00C274B3">
      <w:pPr>
        <w:pStyle w:val="InfoBlue"/>
        <w:numPr>
          <w:ilvl w:val="0"/>
          <w:numId w:val="11"/>
        </w:numPr>
        <w:spacing w:line="240" w:lineRule="auto"/>
        <w:ind w:left="1080"/>
        <w:rPr>
          <w:i w:val="0"/>
          <w:iCs w:val="0"/>
          <w:color w:val="auto"/>
        </w:rPr>
      </w:pPr>
      <w:r w:rsidRPr="003D553F">
        <w:rPr>
          <w:i w:val="0"/>
          <w:iCs w:val="0"/>
          <w:color w:val="auto"/>
        </w:rPr>
        <w:t>Lifecycle furniture replacements and new furniture additions (to support growth)</w:t>
      </w:r>
      <w:r w:rsidR="00C274B3">
        <w:rPr>
          <w:i w:val="0"/>
          <w:iCs w:val="0"/>
          <w:color w:val="auto"/>
        </w:rPr>
        <w:t>; and</w:t>
      </w:r>
      <w:r w:rsidRPr="003D553F">
        <w:rPr>
          <w:i w:val="0"/>
          <w:iCs w:val="0"/>
          <w:color w:val="auto"/>
        </w:rPr>
        <w:t xml:space="preserve"> </w:t>
      </w:r>
    </w:p>
    <w:p w14:paraId="2B055B8A" w14:textId="22AC5A5E" w:rsidR="003D553F" w:rsidRPr="003D553F" w:rsidRDefault="003D553F" w:rsidP="00C274B3">
      <w:pPr>
        <w:pStyle w:val="InfoBlue"/>
        <w:numPr>
          <w:ilvl w:val="0"/>
          <w:numId w:val="11"/>
        </w:numPr>
        <w:spacing w:line="240" w:lineRule="auto"/>
        <w:ind w:left="1080"/>
        <w:rPr>
          <w:i w:val="0"/>
          <w:iCs w:val="0"/>
          <w:color w:val="auto"/>
        </w:rPr>
      </w:pPr>
      <w:r w:rsidRPr="003D553F">
        <w:rPr>
          <w:i w:val="0"/>
          <w:iCs w:val="0"/>
          <w:color w:val="auto"/>
        </w:rPr>
        <w:t xml:space="preserve">Business additions or site improvements (examples: adding a welding bay, vehicle storage canopy, expanding </w:t>
      </w:r>
      <w:r w:rsidR="00C274B3">
        <w:rPr>
          <w:i w:val="0"/>
          <w:iCs w:val="0"/>
          <w:color w:val="auto"/>
        </w:rPr>
        <w:t>an asphalt yard, and c</w:t>
      </w:r>
      <w:r w:rsidRPr="003D553F">
        <w:rPr>
          <w:i w:val="0"/>
          <w:iCs w:val="0"/>
          <w:color w:val="auto"/>
        </w:rPr>
        <w:t>an sometimes include property purchases to support site expansions.)</w:t>
      </w:r>
    </w:p>
    <w:p w14:paraId="5CCE0011" w14:textId="77777777" w:rsidR="00C274B3" w:rsidRDefault="00C274B3" w:rsidP="00A8356D">
      <w:pPr>
        <w:pStyle w:val="BodyText"/>
        <w:spacing w:line="480" w:lineRule="auto"/>
        <w:ind w:firstLine="360"/>
        <w:jc w:val="both"/>
        <w:rPr>
          <w:b w:val="0"/>
        </w:rPr>
      </w:pPr>
    </w:p>
    <w:p w14:paraId="07958B83" w14:textId="77777777" w:rsidR="003D553F" w:rsidRPr="003D553F" w:rsidRDefault="003D553F" w:rsidP="00A8356D">
      <w:pPr>
        <w:pStyle w:val="BodyText"/>
        <w:spacing w:line="480" w:lineRule="auto"/>
        <w:ind w:firstLine="360"/>
        <w:jc w:val="both"/>
        <w:rPr>
          <w:b w:val="0"/>
        </w:rPr>
      </w:pPr>
      <w:r w:rsidRPr="003D553F">
        <w:rPr>
          <w:b w:val="0"/>
        </w:rPr>
        <w:lastRenderedPageBreak/>
        <w:t>Lifecycle asset replacements are typically funded first, with furniture replacements and business site improvement requests taking a lower priority. Each year, requests for funding through this program far exceed available funds. In 2017 we funded $3.3 million of $7.4 million in requested projects. In 2016, requests totaled $6.3 million and we funded $3.6. In 2015, requests totaled $9.8 million, and we funded $4.6 million.</w:t>
      </w:r>
    </w:p>
    <w:p w14:paraId="0F15D3EB" w14:textId="77777777" w:rsidR="003D553F" w:rsidRPr="003D553F" w:rsidRDefault="003D553F" w:rsidP="00A8356D">
      <w:pPr>
        <w:spacing w:line="480" w:lineRule="auto"/>
        <w:ind w:firstLine="720"/>
        <w:jc w:val="both"/>
      </w:pPr>
      <w:r w:rsidRPr="003D553F">
        <w:t>Sites decline due to normal wear and tear. The failure of certain systems, such as roofing or HVAC, can cause major damage to other areas of the building. Walkways and structural issues not being addressed could have safety impacts to employees, visitors and customers.</w:t>
      </w:r>
    </w:p>
    <w:p w14:paraId="7437CC43" w14:textId="2883C324" w:rsidR="004F3ADF" w:rsidRPr="004F3ADF" w:rsidRDefault="003D553F" w:rsidP="004F3ADF">
      <w:pPr>
        <w:spacing w:line="480" w:lineRule="auto"/>
        <w:ind w:firstLine="720"/>
        <w:jc w:val="both"/>
        <w:rPr>
          <w:sz w:val="22"/>
          <w:szCs w:val="22"/>
        </w:rPr>
      </w:pPr>
      <w:r w:rsidRPr="003D553F">
        <w:t>Replacement is intended to replace aging units to achieve more predic</w:t>
      </w:r>
      <w:bookmarkStart w:id="8" w:name="_GoBack"/>
      <w:r w:rsidRPr="003D553F">
        <w:t>table</w:t>
      </w:r>
      <w:bookmarkEnd w:id="8"/>
      <w:r w:rsidRPr="003D553F">
        <w:t xml:space="preserve"> capital requirements and avoid replacement peaks caused by large-scale failures. Cutting into these requests over an extended period could lead to reduced efficiency and have safety impacts. Business site improvement requests are intended to address changing business needs. These projects are usually linked to an enhanced productivity outcome. Having the ability to incorporate structures and equipment that fall within the improvement and business needs category can help support improved processes and lead to enhanced safety and longer lifecycles. </w:t>
      </w:r>
    </w:p>
    <w:p w14:paraId="6D508484" w14:textId="77777777" w:rsidR="00A47275" w:rsidRPr="004E67FC" w:rsidRDefault="00A47275" w:rsidP="008404CB">
      <w:pPr>
        <w:numPr>
          <w:ilvl w:val="0"/>
          <w:numId w:val="4"/>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14:paraId="6BCAD66A" w14:textId="78362633" w:rsidR="00A47275" w:rsidRPr="002042E7" w:rsidRDefault="00A47275" w:rsidP="008404CB">
      <w:pPr>
        <w:pStyle w:val="ListParagraph"/>
        <w:numPr>
          <w:ilvl w:val="0"/>
          <w:numId w:val="5"/>
        </w:numPr>
        <w:spacing w:line="480" w:lineRule="auto"/>
        <w:jc w:val="both"/>
        <w:rPr>
          <w:rStyle w:val="LineNumber"/>
          <w:bCs/>
        </w:rPr>
      </w:pPr>
      <w:r w:rsidRPr="008C49CF">
        <w:rPr>
          <w:rStyle w:val="LineNumber"/>
        </w:rPr>
        <w:t>Yes.</w:t>
      </w:r>
    </w:p>
    <w:sectPr w:rsidR="00A47275" w:rsidRPr="002042E7"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F0B05" w14:textId="77777777" w:rsidR="00110666" w:rsidRDefault="00110666">
      <w:r>
        <w:separator/>
      </w:r>
    </w:p>
  </w:endnote>
  <w:endnote w:type="continuationSeparator" w:id="0">
    <w:p w14:paraId="32B5A279" w14:textId="77777777" w:rsidR="00110666" w:rsidRDefault="0011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E704D" w14:textId="77777777" w:rsidR="00110666" w:rsidRPr="005C6E94" w:rsidRDefault="00110666">
    <w:pPr>
      <w:pStyle w:val="Footer"/>
      <w:tabs>
        <w:tab w:val="clear" w:pos="4320"/>
        <w:tab w:val="clear" w:pos="8640"/>
        <w:tab w:val="left" w:pos="180"/>
        <w:tab w:val="right" w:pos="9360"/>
      </w:tabs>
    </w:pPr>
    <w:r w:rsidRPr="005C6E94">
      <w:t xml:space="preserve">Direct Testimony of </w:t>
    </w:r>
    <w:r>
      <w:t>Heather L. Rosentrater</w:t>
    </w:r>
  </w:p>
  <w:p w14:paraId="2936FC49" w14:textId="77777777" w:rsidR="00110666" w:rsidRPr="005C6E94" w:rsidRDefault="00110666">
    <w:pPr>
      <w:pStyle w:val="Footer"/>
      <w:tabs>
        <w:tab w:val="clear" w:pos="4320"/>
        <w:tab w:val="clear" w:pos="8640"/>
        <w:tab w:val="left" w:pos="180"/>
        <w:tab w:val="right" w:pos="9360"/>
      </w:tabs>
      <w:rPr>
        <w:lang w:val="fr-FR"/>
      </w:rPr>
    </w:pPr>
    <w:r w:rsidRPr="005C6E94">
      <w:rPr>
        <w:lang w:val="fr-FR"/>
      </w:rPr>
      <w:t>Avista Corporation</w:t>
    </w:r>
  </w:p>
  <w:p w14:paraId="3D794CD8" w14:textId="1462240F" w:rsidR="00110666" w:rsidRPr="00D138B2" w:rsidRDefault="00110666" w:rsidP="003104A2">
    <w:pPr>
      <w:pStyle w:val="Footer"/>
      <w:tabs>
        <w:tab w:val="clear" w:pos="4320"/>
        <w:tab w:val="clear" w:pos="8640"/>
        <w:tab w:val="left" w:pos="180"/>
        <w:tab w:val="right" w:pos="9360"/>
      </w:tabs>
      <w:rPr>
        <w:rStyle w:val="PageNumber"/>
        <w:lang w:val="fr-FR"/>
      </w:rPr>
    </w:pPr>
    <w:r>
      <w:rPr>
        <w:lang w:val="fr-FR"/>
      </w:rPr>
      <w:t>Docket Nos. UE-17___ &amp; UG-17</w:t>
    </w:r>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CD3A4D">
      <w:rPr>
        <w:rStyle w:val="PageNumber"/>
        <w:noProof/>
        <w:lang w:val="fr-FR"/>
      </w:rPr>
      <w:t>41</w:t>
    </w:r>
    <w:r w:rsidRPr="00D963E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DBBAF" w14:textId="77777777" w:rsidR="00110666" w:rsidRDefault="00110666">
    <w:pPr>
      <w:pStyle w:val="Footer"/>
      <w:tabs>
        <w:tab w:val="clear" w:pos="4320"/>
        <w:tab w:val="clear" w:pos="864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DAB04" w14:textId="77777777" w:rsidR="00110666" w:rsidRDefault="00110666">
      <w:r>
        <w:separator/>
      </w:r>
    </w:p>
  </w:footnote>
  <w:footnote w:type="continuationSeparator" w:id="0">
    <w:p w14:paraId="3195190C" w14:textId="77777777" w:rsidR="00110666" w:rsidRDefault="00110666">
      <w:r>
        <w:continuationSeparator/>
      </w:r>
    </w:p>
  </w:footnote>
  <w:footnote w:id="1">
    <w:p w14:paraId="11086C55" w14:textId="6949B7EC" w:rsidR="00110666" w:rsidRDefault="00110666" w:rsidP="00861093">
      <w:pPr>
        <w:pStyle w:val="FootnoteText"/>
        <w:jc w:val="both"/>
      </w:pPr>
      <w:r w:rsidRPr="006F5FD6">
        <w:rPr>
          <w:rStyle w:val="FootnoteReference"/>
        </w:rPr>
        <w:footnoteRef/>
      </w:r>
      <w:r>
        <w:t xml:space="preserve"> A copy of the Company’s 2015</w:t>
      </w:r>
      <w:r w:rsidRPr="006F5FD6">
        <w:t xml:space="preserve"> Electric IRP has been provided by Mr</w:t>
      </w:r>
      <w:r>
        <w:t>. Kinney as Exh. SJK-2</w:t>
      </w:r>
      <w:r w:rsidRPr="006F5FD6">
        <w:t>.</w:t>
      </w:r>
    </w:p>
  </w:footnote>
  <w:footnote w:id="2">
    <w:p w14:paraId="0B30A3AB" w14:textId="7F7BC9DF" w:rsidR="00110666" w:rsidRDefault="00110666" w:rsidP="00861093">
      <w:pPr>
        <w:pStyle w:val="FootnoteText"/>
        <w:jc w:val="both"/>
      </w:pPr>
      <w:r>
        <w:rPr>
          <w:rStyle w:val="FootnoteReference"/>
        </w:rPr>
        <w:footnoteRef/>
      </w:r>
      <w:r>
        <w:t xml:space="preserve"> A copy of the Company’s 2016 Natural Gas IRP has been provided by Company witness Ms. Morehouse at Exh. JM</w:t>
      </w:r>
      <w:r w:rsidRPr="00BA43C9">
        <w:t>-2</w:t>
      </w:r>
      <w:r>
        <w:t>.</w:t>
      </w:r>
    </w:p>
  </w:footnote>
  <w:footnote w:id="3">
    <w:p w14:paraId="64037FBB" w14:textId="77777777" w:rsidR="00110666" w:rsidRDefault="00110666" w:rsidP="00EB4DC5">
      <w:pPr>
        <w:pStyle w:val="FootnoteText"/>
        <w:jc w:val="both"/>
      </w:pPr>
      <w:r>
        <w:rPr>
          <w:rStyle w:val="FootnoteReference"/>
        </w:rPr>
        <w:footnoteRef/>
      </w:r>
      <w:r>
        <w:t xml:space="preserve"> The number of outages on average is reported as the System Average Interruption Frequency Index (or SAIFI), and the duration of outages on average as the System Average Interruption Duration Index (or SAIDI).</w:t>
      </w:r>
    </w:p>
  </w:footnote>
  <w:footnote w:id="4">
    <w:p w14:paraId="33239863" w14:textId="4A426A38" w:rsidR="00110666" w:rsidRDefault="00110666" w:rsidP="008746D3">
      <w:pPr>
        <w:pStyle w:val="FootnoteText"/>
        <w:jc w:val="both"/>
      </w:pPr>
      <w:r>
        <w:rPr>
          <w:rStyle w:val="FootnoteReference"/>
        </w:rPr>
        <w:footnoteRef/>
      </w:r>
      <w:r>
        <w:t xml:space="preserve"> Fuse coordination refers to the engineering scheme of ensuring we have the properly-sized fuses for system protection at each juncture of a feeder. Good fuse coordination helps ensure that an outage fault is restricted to that portion of the feeder network where the damage has occurred.</w:t>
      </w:r>
    </w:p>
  </w:footnote>
  <w:footnote w:id="5">
    <w:p w14:paraId="5744722B" w14:textId="4867D99D" w:rsidR="00110666" w:rsidRPr="005A7AFC" w:rsidRDefault="00110666" w:rsidP="005A7AFC">
      <w:pPr>
        <w:pStyle w:val="FootnoteText"/>
      </w:pPr>
      <w:r>
        <w:rPr>
          <w:rStyle w:val="FootnoteReference"/>
        </w:rPr>
        <w:footnoteRef/>
      </w:r>
      <w:r>
        <w:t xml:space="preserve"> Results are from the data set gathered and reported by the Energy Institute of the University of Texas, Austin. </w:t>
      </w:r>
      <w:r w:rsidRPr="005A7AFC">
        <w:t xml:space="preserve">Fares, L., Robert, King, Carey W., “Trends in Transmission, Distribution, and Administration Costs for U.S. Investor Owned Electric Utilities,” </w:t>
      </w:r>
      <w:r>
        <w:t>2016.</w:t>
      </w:r>
    </w:p>
    <w:p w14:paraId="04C41AD9" w14:textId="77DCC5DE" w:rsidR="00110666" w:rsidRDefault="00110666" w:rsidP="005A7AFC">
      <w:pPr>
        <w:pStyle w:val="FootnoteText"/>
      </w:pPr>
      <w:r w:rsidRPr="005A7AFC">
        <w:t>UTEI/2016-06-1, 2016, available at http://energy.utexas.edu/the-full-cost-of-electricity-fce/.</w:t>
      </w:r>
      <w:r>
        <w:t>38 electric utilities</w:t>
      </w:r>
    </w:p>
  </w:footnote>
  <w:footnote w:id="6">
    <w:p w14:paraId="1D3D1B9B" w14:textId="019828DE" w:rsidR="00110666" w:rsidRPr="00120757" w:rsidRDefault="00110666">
      <w:pPr>
        <w:pStyle w:val="FootnoteText"/>
      </w:pPr>
      <w:r w:rsidRPr="00120757">
        <w:rPr>
          <w:rStyle w:val="FootnoteReference"/>
        </w:rPr>
        <w:footnoteRef/>
      </w:r>
      <w:r w:rsidRPr="00120757">
        <w:t xml:space="preserve"> 2015 Financial Review: Annual Report of the U.S. Investor-Owned Electric Utility Industry. Edison Electric Institute.</w:t>
      </w:r>
    </w:p>
  </w:footnote>
  <w:footnote w:id="7">
    <w:p w14:paraId="3FBEB839" w14:textId="70C4D3EE" w:rsidR="00110666" w:rsidRPr="00120757" w:rsidRDefault="00110666">
      <w:pPr>
        <w:pStyle w:val="FootnoteText"/>
      </w:pPr>
      <w:r w:rsidRPr="00120757">
        <w:rPr>
          <w:rStyle w:val="FootnoteReference"/>
        </w:rPr>
        <w:footnoteRef/>
      </w:r>
      <w:r w:rsidRPr="00120757">
        <w:t xml:space="preserve"> Failure to Act. The Economic Impact of Current Investment Trends in Electricity Infrastructure. American Society of Civil Engineers. 2011.</w:t>
      </w:r>
    </w:p>
  </w:footnote>
  <w:footnote w:id="8">
    <w:p w14:paraId="660A9A61" w14:textId="77777777" w:rsidR="00110666" w:rsidRPr="00120757" w:rsidRDefault="00110666" w:rsidP="001916FF">
      <w:pPr>
        <w:pStyle w:val="FootnoteText"/>
        <w:jc w:val="both"/>
      </w:pPr>
      <w:r w:rsidRPr="00120757">
        <w:rPr>
          <w:rStyle w:val="FootnoteReference"/>
        </w:rPr>
        <w:footnoteRef/>
      </w:r>
      <w:r w:rsidRPr="00120757">
        <w:t xml:space="preserve"> </w:t>
      </w:r>
      <w:hyperlink r:id="rId1" w:history="1">
        <w:r w:rsidRPr="00120757">
          <w:rPr>
            <w:rStyle w:val="Hyperlink"/>
            <w:color w:val="auto"/>
          </w:rPr>
          <w:t>http://www.infrastructurereportcard.org/wp-content/uploads/2016/10/ASCE-Failure-to-Act-2016-FINAL.pdf</w:t>
        </w:r>
      </w:hyperlink>
      <w:r w:rsidRPr="00120757">
        <w:t xml:space="preserve"> pages 16 and 17.</w:t>
      </w:r>
    </w:p>
  </w:footnote>
  <w:footnote w:id="9">
    <w:p w14:paraId="6A90C007" w14:textId="254635A0" w:rsidR="00110666" w:rsidRPr="00120757" w:rsidRDefault="00110666" w:rsidP="001916FF">
      <w:pPr>
        <w:pStyle w:val="FootnoteText"/>
        <w:jc w:val="both"/>
      </w:pPr>
      <w:r w:rsidRPr="00120757">
        <w:rPr>
          <w:rStyle w:val="FootnoteReference"/>
        </w:rPr>
        <w:footnoteRef/>
      </w:r>
      <w:r w:rsidRPr="00120757">
        <w:t xml:space="preserve"> Ibid. Report of the Energy Institute of the University of Texas, Austin. For this figure Avista selected a subset of those utilities similar in the number of electric customers and peak loads from the more than 200 utilities in the data set. A total of 38 utilities were selected based on the parameters of the number of customer between 200,000 and 400,000, and peak loads between 1,000 MW and 3,000 MW. </w:t>
      </w:r>
    </w:p>
  </w:footnote>
  <w:footnote w:id="10">
    <w:p w14:paraId="388F9534" w14:textId="0D928CCF" w:rsidR="00110666" w:rsidRDefault="00110666" w:rsidP="00800428">
      <w:pPr>
        <w:pStyle w:val="FootnoteText"/>
        <w:jc w:val="both"/>
      </w:pPr>
      <w:r>
        <w:rPr>
          <w:rStyle w:val="FootnoteReference"/>
        </w:rPr>
        <w:footnoteRef/>
      </w:r>
      <w:r>
        <w:t xml:space="preserve"> The figures contained within each of the Tables in my testimony reflect “transfers-to-plant” during the respective calendar years; as such, the amounts may differ from the amounts shown for any particular line item in the Infrastructure Investment Plan (Exh. SLM – 3) or in the associated Business Cases (Exh. HLR – 6), which reflect budgeted capital spend numbers.</w:t>
      </w:r>
      <w:r w:rsidRPr="00503F57">
        <w:t xml:space="preserve"> </w:t>
      </w:r>
      <w:r>
        <w:t>The costs shown in Illustration No. 4 for Customer Service Quality and Reliability are derived from the feeder automation portion of the Grid Modernization Program, which costs are included as part of the overall Grid Modernization investments shown in Table No. 1 on next page.”</w:t>
      </w:r>
    </w:p>
  </w:footnote>
  <w:footnote w:id="11">
    <w:p w14:paraId="30816000" w14:textId="209896C5" w:rsidR="00110666" w:rsidRDefault="00110666" w:rsidP="00CC46C0">
      <w:pPr>
        <w:pStyle w:val="FootnoteText"/>
      </w:pPr>
      <w:r w:rsidRPr="0047417B">
        <w:rPr>
          <w:rStyle w:val="FootnoteReference"/>
        </w:rPr>
        <w:footnoteRef/>
      </w:r>
      <w:r w:rsidRPr="0047417B">
        <w:t xml:space="preserve"> Exh. SLM – 3, page 30.</w:t>
      </w:r>
    </w:p>
  </w:footnote>
  <w:footnote w:id="12">
    <w:p w14:paraId="22DEAE9D" w14:textId="729E690D" w:rsidR="00110666" w:rsidRDefault="00110666">
      <w:pPr>
        <w:pStyle w:val="FootnoteText"/>
      </w:pPr>
      <w:r>
        <w:rPr>
          <w:rStyle w:val="FootnoteReference"/>
        </w:rPr>
        <w:footnoteRef/>
      </w:r>
      <w:r>
        <w:t xml:space="preserve"> Exh. SLM – 3, page 31.</w:t>
      </w:r>
    </w:p>
  </w:footnote>
  <w:footnote w:id="13">
    <w:p w14:paraId="03D42C7D" w14:textId="27834E9D" w:rsidR="00110666" w:rsidRDefault="00110666" w:rsidP="000F4B40">
      <w:pPr>
        <w:pStyle w:val="FootnoteText"/>
        <w:jc w:val="both"/>
      </w:pPr>
      <w:r>
        <w:rPr>
          <w:rStyle w:val="FootnoteReference"/>
        </w:rPr>
        <w:footnoteRef/>
      </w:r>
      <w:r>
        <w:t xml:space="preserve"> </w:t>
      </w:r>
      <w:r w:rsidRPr="00A42C15">
        <w:t>Why Utilities are Rushing to Replace and Modernize the Aging Grid: State of the Electric Utility 201</w:t>
      </w:r>
      <w:r>
        <w:t>5</w:t>
      </w:r>
      <w:r w:rsidRPr="00A42C15">
        <w:t xml:space="preserve">. </w:t>
      </w:r>
    </w:p>
  </w:footnote>
  <w:footnote w:id="14">
    <w:p w14:paraId="01AD7698" w14:textId="1F055ED7" w:rsidR="00110666" w:rsidRDefault="00110666">
      <w:pPr>
        <w:pStyle w:val="FootnoteText"/>
      </w:pPr>
      <w:r>
        <w:rPr>
          <w:rStyle w:val="FootnoteReference"/>
        </w:rPr>
        <w:footnoteRef/>
      </w:r>
      <w:r>
        <w:t xml:space="preserve"> Exh. SLM – 3, page 31.</w:t>
      </w:r>
    </w:p>
  </w:footnote>
  <w:footnote w:id="15">
    <w:p w14:paraId="78A000B9" w14:textId="77777777" w:rsidR="00110666" w:rsidRDefault="00110666" w:rsidP="00375415">
      <w:pPr>
        <w:pStyle w:val="FootnoteText"/>
      </w:pPr>
      <w:r>
        <w:rPr>
          <w:rStyle w:val="FootnoteReference"/>
        </w:rPr>
        <w:footnoteRef/>
      </w:r>
      <w:r>
        <w:t xml:space="preserve"> The objective in selecting candidate feeders for rebuild is to achieve the greatest overall value for customers based on improved reliability (on that feeder), energy efficiency savings, and avoided expenses for equipment failures.</w:t>
      </w:r>
    </w:p>
  </w:footnote>
  <w:footnote w:id="16">
    <w:p w14:paraId="44C2D902" w14:textId="77777777" w:rsidR="00110666" w:rsidRPr="00120757" w:rsidRDefault="00110666" w:rsidP="00375415">
      <w:pPr>
        <w:pStyle w:val="FootnoteText"/>
        <w:jc w:val="both"/>
      </w:pPr>
      <w:r w:rsidRPr="00120757">
        <w:rPr>
          <w:rStyle w:val="FootnoteReference"/>
        </w:rPr>
        <w:footnoteRef/>
      </w:r>
      <w:r w:rsidRPr="00120757">
        <w:t xml:space="preserve"> </w:t>
      </w:r>
      <w:r>
        <w:t xml:space="preserve"> Cutouts are f</w:t>
      </w:r>
      <w:r w:rsidRPr="00120757">
        <w:t>use devices that protect the feeder and equipment in the event of a fault on the line.</w:t>
      </w:r>
    </w:p>
  </w:footnote>
  <w:footnote w:id="17">
    <w:p w14:paraId="020C04A3" w14:textId="77777777" w:rsidR="00110666" w:rsidRPr="00120757" w:rsidRDefault="00110666" w:rsidP="00375415">
      <w:pPr>
        <w:pStyle w:val="FootnoteText"/>
        <w:jc w:val="both"/>
      </w:pPr>
      <w:r w:rsidRPr="00120757">
        <w:rPr>
          <w:rStyle w:val="FootnoteReference"/>
        </w:rPr>
        <w:footnoteRef/>
      </w:r>
      <w:r w:rsidRPr="00120757">
        <w:t xml:space="preserve"> The overhead wire or conductor that carries the electric current is attached to insulators that prevent the conductor from faulting, and each insulator is attached to the pole or crossarm with a wooden pin (though</w:t>
      </w:r>
      <w:r>
        <w:t xml:space="preserve"> new materials are frequently in</w:t>
      </w:r>
      <w:r w:rsidRPr="00120757">
        <w:t xml:space="preserve"> use today).</w:t>
      </w:r>
    </w:p>
  </w:footnote>
  <w:footnote w:id="18">
    <w:p w14:paraId="221A8BB4" w14:textId="77777777" w:rsidR="00110666" w:rsidRPr="00120757" w:rsidRDefault="00110666" w:rsidP="00375415">
      <w:pPr>
        <w:pStyle w:val="FootnoteText"/>
        <w:jc w:val="both"/>
      </w:pPr>
      <w:r w:rsidRPr="00120757">
        <w:rPr>
          <w:rStyle w:val="FootnoteReference"/>
        </w:rPr>
        <w:footnoteRef/>
      </w:r>
      <w:r w:rsidRPr="00120757">
        <w:t xml:space="preserve"> Wire support attached at the upper part of the pole and anchored into the ground diagonally to counteract tension on the line as needed to keep the pole stable, upright and plumb. </w:t>
      </w:r>
    </w:p>
  </w:footnote>
  <w:footnote w:id="19">
    <w:p w14:paraId="6F6E2B7E" w14:textId="77777777" w:rsidR="00110666" w:rsidRPr="00120757" w:rsidRDefault="00110666" w:rsidP="00375415">
      <w:pPr>
        <w:pStyle w:val="FootnoteText"/>
        <w:jc w:val="both"/>
      </w:pPr>
      <w:r w:rsidRPr="00120757">
        <w:rPr>
          <w:rStyle w:val="FootnoteReference"/>
        </w:rPr>
        <w:footnoteRef/>
      </w:r>
      <w:r w:rsidRPr="00120757">
        <w:t xml:space="preserve"> To ensure the pole and equipment is electrically grounded to ensure any fault goes safely to ground.</w:t>
      </w:r>
    </w:p>
  </w:footnote>
  <w:footnote w:id="20">
    <w:p w14:paraId="70876CF8" w14:textId="77777777" w:rsidR="00110666" w:rsidRPr="00120757" w:rsidRDefault="00110666" w:rsidP="00375415">
      <w:pPr>
        <w:pStyle w:val="FootnoteText"/>
        <w:jc w:val="both"/>
      </w:pPr>
      <w:r w:rsidRPr="00120757">
        <w:rPr>
          <w:rStyle w:val="FootnoteReference"/>
        </w:rPr>
        <w:footnoteRef/>
      </w:r>
      <w:r w:rsidRPr="00120757">
        <w:t xml:space="preserve"> The inspection cycle interval is the period of time within which every pole in the system will have been inspected and treated as needed.</w:t>
      </w:r>
    </w:p>
  </w:footnote>
  <w:footnote w:id="21">
    <w:p w14:paraId="012F198E" w14:textId="748E836D" w:rsidR="00110666" w:rsidRDefault="00110666">
      <w:pPr>
        <w:pStyle w:val="FootnoteText"/>
      </w:pPr>
      <w:r>
        <w:rPr>
          <w:rStyle w:val="FootnoteReference"/>
        </w:rPr>
        <w:footnoteRef/>
      </w:r>
      <w:r>
        <w:t xml:space="preserve"> Exh. SLM – 3, page 30.</w:t>
      </w:r>
    </w:p>
  </w:footnote>
  <w:footnote w:id="22">
    <w:p w14:paraId="277DFB05" w14:textId="77777777" w:rsidR="00110666" w:rsidRPr="00120757" w:rsidRDefault="00110666" w:rsidP="004F2B0B">
      <w:pPr>
        <w:pStyle w:val="FootnoteText"/>
        <w:jc w:val="both"/>
      </w:pPr>
      <w:r w:rsidRPr="00120757">
        <w:rPr>
          <w:rStyle w:val="FootnoteReference"/>
        </w:rPr>
        <w:footnoteRef/>
      </w:r>
      <w:r w:rsidRPr="00120757">
        <w:t xml:space="preserve"> Dielectric strength refers to the ability of a material to resist carrying an electrical current, which is a measure of its potential to insulate against electric short circuit or fault.</w:t>
      </w:r>
    </w:p>
  </w:footnote>
  <w:footnote w:id="23">
    <w:p w14:paraId="2713A464" w14:textId="77777777" w:rsidR="00110666" w:rsidRDefault="00110666" w:rsidP="004F2B0B">
      <w:pPr>
        <w:pStyle w:val="FootnoteText"/>
        <w:jc w:val="both"/>
      </w:pPr>
      <w:r w:rsidRPr="00120757">
        <w:rPr>
          <w:rStyle w:val="FootnoteReference"/>
        </w:rPr>
        <w:footnoteRef/>
      </w:r>
      <w:r w:rsidRPr="00120757">
        <w:t xml:space="preserve"> </w:t>
      </w:r>
      <w:r w:rsidRPr="00120757">
        <w:rPr>
          <w:color w:val="000000" w:themeColor="text1"/>
        </w:rPr>
        <w:t xml:space="preserve">“PCBs Questions &amp; Answers,” United States Environmental Protection Agency, </w:t>
      </w:r>
      <w:hyperlink r:id="rId2" w:history="1">
        <w:r w:rsidRPr="00120757">
          <w:rPr>
            <w:rStyle w:val="Hyperlink"/>
            <w:color w:val="000000" w:themeColor="text1"/>
          </w:rPr>
          <w:t>https://www3.epa.gov/region9/pcbs/faq.html</w:t>
        </w:r>
      </w:hyperlink>
      <w:r w:rsidRPr="00120757">
        <w:rPr>
          <w:color w:val="000000" w:themeColor="text1"/>
        </w:rPr>
        <w:t>.</w:t>
      </w:r>
    </w:p>
  </w:footnote>
  <w:footnote w:id="24">
    <w:p w14:paraId="1406F381" w14:textId="77777777" w:rsidR="00110666" w:rsidRPr="00120757" w:rsidRDefault="00110666" w:rsidP="00375415">
      <w:pPr>
        <w:pStyle w:val="FootnoteText"/>
        <w:jc w:val="both"/>
        <w:rPr>
          <w:color w:val="000000" w:themeColor="text1"/>
        </w:rPr>
      </w:pPr>
      <w:r w:rsidRPr="00120757">
        <w:rPr>
          <w:rStyle w:val="FootnoteReference"/>
        </w:rPr>
        <w:footnoteRef/>
      </w:r>
      <w:r w:rsidRPr="00120757">
        <w:t xml:space="preserve"> </w:t>
      </w:r>
      <w:r w:rsidRPr="00120757">
        <w:rPr>
          <w:color w:val="000000" w:themeColor="text1"/>
        </w:rPr>
        <w:t xml:space="preserve">Medek, James D. P.E., “Early Underground Residential Distribution (URD) in the Midwest,”, 2002, </w:t>
      </w:r>
      <w:hyperlink r:id="rId3" w:history="1">
        <w:r w:rsidRPr="00120757">
          <w:rPr>
            <w:rStyle w:val="Hyperlink"/>
            <w:color w:val="000000" w:themeColor="text1"/>
          </w:rPr>
          <w:t>https://www.pesicc.org/iccwebsite/subcommittees/E/E04/2002/fall02_medek.pdf</w:t>
        </w:r>
      </w:hyperlink>
      <w:r w:rsidRPr="00120757">
        <w:rPr>
          <w:color w:val="000000" w:themeColor="text1"/>
        </w:rPr>
        <w:t>)</w:t>
      </w:r>
    </w:p>
  </w:footnote>
  <w:footnote w:id="25">
    <w:p w14:paraId="69B84872" w14:textId="77777777" w:rsidR="00110666" w:rsidRPr="00120757" w:rsidRDefault="00110666" w:rsidP="00375415">
      <w:pPr>
        <w:pStyle w:val="FootnoteText"/>
        <w:jc w:val="both"/>
      </w:pPr>
      <w:r w:rsidRPr="00120757">
        <w:rPr>
          <w:rStyle w:val="FootnoteReference"/>
        </w:rPr>
        <w:footnoteRef/>
      </w:r>
      <w:r w:rsidRPr="00120757">
        <w:t xml:space="preserve"> Savings are based on the outages forecast to occur without the replacement program, minus the actual outages, multiplied by the average cost of responding to an average cable outage.</w:t>
      </w:r>
    </w:p>
  </w:footnote>
  <w:footnote w:id="26">
    <w:p w14:paraId="2656D6F8" w14:textId="6901CA4E" w:rsidR="00110666" w:rsidRDefault="00110666" w:rsidP="00375415">
      <w:pPr>
        <w:pStyle w:val="FootnoteText"/>
        <w:jc w:val="both"/>
      </w:pPr>
      <w:r w:rsidRPr="00CD7865">
        <w:rPr>
          <w:rStyle w:val="FootnoteReference"/>
        </w:rPr>
        <w:footnoteRef/>
      </w:r>
      <w:r w:rsidRPr="00CD7865">
        <w:t xml:space="preserve"> Exh. SLM-3, page</w:t>
      </w:r>
      <w:r>
        <w:t xml:space="preserve"> 18</w:t>
      </w:r>
      <w:r w:rsidRPr="00CD7865">
        <w:t>.</w:t>
      </w:r>
    </w:p>
  </w:footnote>
  <w:footnote w:id="27">
    <w:p w14:paraId="582908E3" w14:textId="6DA9D765" w:rsidR="00110666" w:rsidRDefault="00110666" w:rsidP="00244BF6">
      <w:pPr>
        <w:pStyle w:val="FootnoteText"/>
      </w:pPr>
      <w:r w:rsidRPr="000F5534">
        <w:rPr>
          <w:rStyle w:val="FootnoteReference"/>
        </w:rPr>
        <w:footnoteRef/>
      </w:r>
      <w:r w:rsidRPr="000F5534">
        <w:t xml:space="preserve"> Exh. SLM – 3, page 35</w:t>
      </w:r>
    </w:p>
  </w:footnote>
  <w:footnote w:id="28">
    <w:p w14:paraId="439149A4" w14:textId="26B46233" w:rsidR="00110666" w:rsidRDefault="00110666" w:rsidP="00D61096">
      <w:pPr>
        <w:pStyle w:val="FootnoteText"/>
      </w:pPr>
      <w:r w:rsidRPr="000F5534">
        <w:rPr>
          <w:rStyle w:val="FootnoteReference"/>
        </w:rPr>
        <w:footnoteRef/>
      </w:r>
      <w:r w:rsidRPr="000F5534">
        <w:t xml:space="preserve"> Exh. SLM-3, page 23.</w:t>
      </w:r>
    </w:p>
  </w:footnote>
  <w:footnote w:id="29">
    <w:p w14:paraId="63F91B4A" w14:textId="6B47A12F" w:rsidR="00110666" w:rsidRDefault="00110666" w:rsidP="00D61096">
      <w:pPr>
        <w:pStyle w:val="FootnoteText"/>
        <w:jc w:val="both"/>
      </w:pPr>
      <w:r>
        <w:rPr>
          <w:rStyle w:val="FootnoteReference"/>
        </w:rPr>
        <w:footnoteRef/>
      </w:r>
      <w:r>
        <w:t xml:space="preserve"> This requirement is based on Avista’s facilities being in the public right-of-way established for this purpose. In cases when the Company’s facilities are located in private rights-of-way, while still required to be relocated, the move is at the expense of the governing body responsible for the roadway project.</w:t>
      </w:r>
    </w:p>
  </w:footnote>
  <w:footnote w:id="30">
    <w:p w14:paraId="3915C36E" w14:textId="6CD3E7D1" w:rsidR="00110666" w:rsidRDefault="00110666" w:rsidP="00D61096">
      <w:pPr>
        <w:pStyle w:val="FootnoteText"/>
      </w:pPr>
      <w:r w:rsidRPr="000F5534">
        <w:rPr>
          <w:rStyle w:val="FootnoteReference"/>
        </w:rPr>
        <w:footnoteRef/>
      </w:r>
      <w:r w:rsidRPr="000F5534">
        <w:t xml:space="preserve"> Exh. SLM – 3, page 27.</w:t>
      </w:r>
    </w:p>
  </w:footnote>
  <w:footnote w:id="31">
    <w:p w14:paraId="72488BDA" w14:textId="77777777" w:rsidR="00110666" w:rsidRPr="004E324C" w:rsidRDefault="00110666" w:rsidP="00D61096">
      <w:pPr>
        <w:pStyle w:val="FootnoteText"/>
      </w:pPr>
      <w:r w:rsidRPr="004E324C">
        <w:rPr>
          <w:rStyle w:val="FootnoteReference"/>
        </w:rPr>
        <w:footnoteRef/>
      </w:r>
      <w:r w:rsidRPr="004E324C">
        <w:t xml:space="preserve"> “PCBs Questions &amp; Answers,” United States Environmental Protection Agency, </w:t>
      </w:r>
      <w:hyperlink r:id="rId4" w:history="1">
        <w:r w:rsidRPr="004E324C">
          <w:rPr>
            <w:rStyle w:val="Hyperlink"/>
            <w:color w:val="auto"/>
          </w:rPr>
          <w:t>https://www3.epa.gov/region9/pcbs/faq.html</w:t>
        </w:r>
      </w:hyperlink>
      <w:r w:rsidRPr="004E324C">
        <w:rPr>
          <w:rStyle w:val="Hyperlink"/>
          <w:color w:val="auto"/>
        </w:rPr>
        <w:t>.</w:t>
      </w:r>
    </w:p>
  </w:footnote>
  <w:footnote w:id="32">
    <w:p w14:paraId="7ECE4AFC" w14:textId="77777777" w:rsidR="00110666" w:rsidRPr="004E324C" w:rsidRDefault="00110666" w:rsidP="00D61096">
      <w:pPr>
        <w:pStyle w:val="FootnoteText"/>
        <w:jc w:val="both"/>
      </w:pPr>
      <w:r w:rsidRPr="004E324C">
        <w:rPr>
          <w:rStyle w:val="FootnoteReference"/>
        </w:rPr>
        <w:footnoteRef/>
      </w:r>
      <w:r w:rsidRPr="004E324C">
        <w:t xml:space="preserve"> When the overhead wire (conductor) on a distribution feeder is overloaded, the wire overheats and stretches, and in doing so, sags closer to the ground than designed, which can exceed electric code requirements for safety.</w:t>
      </w:r>
    </w:p>
  </w:footnote>
  <w:footnote w:id="33">
    <w:p w14:paraId="3A7361E6" w14:textId="2D0CAB58" w:rsidR="00110666" w:rsidRDefault="00110666">
      <w:pPr>
        <w:pStyle w:val="FootnoteText"/>
      </w:pPr>
      <w:r>
        <w:rPr>
          <w:rStyle w:val="FootnoteReference"/>
        </w:rPr>
        <w:footnoteRef/>
      </w:r>
      <w:r>
        <w:t xml:space="preserve"> Exh. SLM – 3, page 30.</w:t>
      </w:r>
    </w:p>
  </w:footnote>
  <w:footnote w:id="34">
    <w:p w14:paraId="5798F6E9" w14:textId="2BEB503C" w:rsidR="004E5117" w:rsidRDefault="004E5117">
      <w:pPr>
        <w:pStyle w:val="FootnoteText"/>
      </w:pPr>
      <w:r>
        <w:rPr>
          <w:rStyle w:val="FootnoteReference"/>
        </w:rPr>
        <w:footnoteRef/>
      </w:r>
      <w:r>
        <w:t xml:space="preserve"> Exh. SLM – 3, page 18.</w:t>
      </w:r>
    </w:p>
  </w:footnote>
  <w:footnote w:id="35">
    <w:p w14:paraId="2C97A7CE" w14:textId="77777777" w:rsidR="00110666" w:rsidRDefault="00110666" w:rsidP="00265765">
      <w:pPr>
        <w:pStyle w:val="FootnoteText"/>
      </w:pPr>
      <w:r>
        <w:rPr>
          <w:rStyle w:val="FootnoteReference"/>
        </w:rPr>
        <w:footnoteRef/>
      </w:r>
      <w:r>
        <w:t xml:space="preserve"> Facilities refer to transmission lines, sections of lines and transmission equipment in substations.</w:t>
      </w:r>
    </w:p>
  </w:footnote>
  <w:footnote w:id="36">
    <w:p w14:paraId="1CC4D480" w14:textId="2AC1E4D0" w:rsidR="004E5117" w:rsidRDefault="004E5117">
      <w:pPr>
        <w:pStyle w:val="FootnoteText"/>
      </w:pPr>
      <w:r>
        <w:rPr>
          <w:rStyle w:val="FootnoteReference"/>
        </w:rPr>
        <w:footnoteRef/>
      </w:r>
      <w:r>
        <w:t xml:space="preserve"> Exh. SLM – 3, page 27.</w:t>
      </w:r>
    </w:p>
  </w:footnote>
  <w:footnote w:id="37">
    <w:p w14:paraId="56FAFDCD" w14:textId="77777777" w:rsidR="00110666" w:rsidRDefault="00110666" w:rsidP="00E82475">
      <w:pPr>
        <w:pStyle w:val="FootnoteText"/>
      </w:pPr>
      <w:r>
        <w:rPr>
          <w:rStyle w:val="FootnoteReference"/>
        </w:rPr>
        <w:footnoteRef/>
      </w:r>
      <w:r>
        <w:t xml:space="preserve"> This situation most often occurs because soil above the line has been removed by other activities in the time after the line was installed.</w:t>
      </w:r>
    </w:p>
  </w:footnote>
  <w:footnote w:id="38">
    <w:p w14:paraId="4C212ACD" w14:textId="046E2B16" w:rsidR="00110666" w:rsidRDefault="00110666" w:rsidP="00EA5357">
      <w:pPr>
        <w:pStyle w:val="FootnoteText"/>
        <w:jc w:val="both"/>
      </w:pPr>
      <w:r w:rsidRPr="001529EC">
        <w:rPr>
          <w:rStyle w:val="FootnoteReference"/>
        </w:rPr>
        <w:footnoteRef/>
      </w:r>
      <w:r w:rsidRPr="001529EC">
        <w:t xml:space="preserve"> Network operations is currently housed in a portion of the Company’s 1907 Post St. Substation buildi</w:t>
      </w:r>
      <w:r>
        <w:t>ng. The interior space was not</w:t>
      </w:r>
      <w:r w:rsidRPr="001529EC">
        <w:t xml:space="preserve"> designed to support modern operations and equipment, and the internal systems and equipment have long-since exceeded their useful life. This location has limited site access with poor visibility for pedestrians and traffic, and the Company must rely other downtown locations for storage of materials and equipment. Finally, the Post Street building is a Spokane icon and has designated historic status, which limits our ability to modify it to the degree required for efficient operations. </w:t>
      </w:r>
    </w:p>
  </w:footnote>
  <w:footnote w:id="39">
    <w:p w14:paraId="015B4A2A" w14:textId="77777777" w:rsidR="00110666" w:rsidRDefault="00110666" w:rsidP="001F699C">
      <w:pPr>
        <w:pStyle w:val="FootnoteText"/>
      </w:pPr>
      <w:r>
        <w:rPr>
          <w:rStyle w:val="FootnoteReference"/>
        </w:rPr>
        <w:footnoteRef/>
      </w:r>
      <w:r>
        <w:t xml:space="preserve"> The line school is a long-standing partnership between Avista and Spokane Community College (SCC).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21E15" w14:textId="0DD27590" w:rsidR="00110666" w:rsidRDefault="00110666" w:rsidP="00996EC6">
    <w:pPr>
      <w:pStyle w:val="Header"/>
      <w:jc w:val="right"/>
    </w:pPr>
    <w:r>
      <w:t>Exh. HLR-1T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0BEFF" w14:textId="35D6107B" w:rsidR="00110666" w:rsidRDefault="00110666" w:rsidP="00FD7725">
    <w:pPr>
      <w:pStyle w:val="Header"/>
      <w:tabs>
        <w:tab w:val="clear" w:pos="8640"/>
        <w:tab w:val="right" w:pos="8730"/>
      </w:tabs>
      <w:jc w:val="right"/>
    </w:pPr>
    <w:r>
      <w:t>Exh. HLR-1T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1" w15:restartNumberingAfterBreak="0">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D80DF3"/>
    <w:multiLevelType w:val="hybridMultilevel"/>
    <w:tmpl w:val="95A8C9FA"/>
    <w:lvl w:ilvl="0" w:tplc="04090001">
      <w:start w:val="1"/>
      <w:numFmt w:val="bullet"/>
      <w:lvlText w:val=""/>
      <w:lvlJc w:val="left"/>
      <w:pPr>
        <w:tabs>
          <w:tab w:val="num" w:pos="1080"/>
        </w:tabs>
        <w:ind w:left="1080" w:hanging="360"/>
      </w:pPr>
      <w:rPr>
        <w:rFonts w:ascii="Symbol" w:hAnsi="Symbol" w:hint="default"/>
      </w:rPr>
    </w:lvl>
    <w:lvl w:ilvl="1" w:tplc="7C1A7C34">
      <w:start w:val="1"/>
      <w:numFmt w:val="bullet"/>
      <w:lvlText w:val="•"/>
      <w:lvlJc w:val="left"/>
      <w:pPr>
        <w:tabs>
          <w:tab w:val="num" w:pos="1800"/>
        </w:tabs>
        <w:ind w:left="1800" w:hanging="360"/>
      </w:pPr>
      <w:rPr>
        <w:rFonts w:ascii="Arial" w:hAnsi="Arial" w:cs="Times New Roman" w:hint="default"/>
      </w:rPr>
    </w:lvl>
    <w:lvl w:ilvl="2" w:tplc="3DFEBC1C">
      <w:start w:val="1"/>
      <w:numFmt w:val="bullet"/>
      <w:lvlText w:val="•"/>
      <w:lvlJc w:val="left"/>
      <w:pPr>
        <w:tabs>
          <w:tab w:val="num" w:pos="2520"/>
        </w:tabs>
        <w:ind w:left="2520" w:hanging="360"/>
      </w:pPr>
      <w:rPr>
        <w:rFonts w:ascii="Arial" w:hAnsi="Arial" w:cs="Times New Roman" w:hint="default"/>
      </w:rPr>
    </w:lvl>
    <w:lvl w:ilvl="3" w:tplc="FCB08C1E">
      <w:start w:val="1"/>
      <w:numFmt w:val="bullet"/>
      <w:lvlText w:val="•"/>
      <w:lvlJc w:val="left"/>
      <w:pPr>
        <w:tabs>
          <w:tab w:val="num" w:pos="3240"/>
        </w:tabs>
        <w:ind w:left="3240" w:hanging="360"/>
      </w:pPr>
      <w:rPr>
        <w:rFonts w:ascii="Arial" w:hAnsi="Arial" w:cs="Times New Roman" w:hint="default"/>
      </w:rPr>
    </w:lvl>
    <w:lvl w:ilvl="4" w:tplc="EF0A136E">
      <w:start w:val="1"/>
      <w:numFmt w:val="bullet"/>
      <w:lvlText w:val="•"/>
      <w:lvlJc w:val="left"/>
      <w:pPr>
        <w:tabs>
          <w:tab w:val="num" w:pos="3960"/>
        </w:tabs>
        <w:ind w:left="3960" w:hanging="360"/>
      </w:pPr>
      <w:rPr>
        <w:rFonts w:ascii="Arial" w:hAnsi="Arial" w:cs="Times New Roman" w:hint="default"/>
      </w:rPr>
    </w:lvl>
    <w:lvl w:ilvl="5" w:tplc="CDC6CADC">
      <w:start w:val="1"/>
      <w:numFmt w:val="bullet"/>
      <w:lvlText w:val="•"/>
      <w:lvlJc w:val="left"/>
      <w:pPr>
        <w:tabs>
          <w:tab w:val="num" w:pos="4680"/>
        </w:tabs>
        <w:ind w:left="4680" w:hanging="360"/>
      </w:pPr>
      <w:rPr>
        <w:rFonts w:ascii="Arial" w:hAnsi="Arial" w:cs="Times New Roman" w:hint="default"/>
      </w:rPr>
    </w:lvl>
    <w:lvl w:ilvl="6" w:tplc="F4448476">
      <w:start w:val="1"/>
      <w:numFmt w:val="bullet"/>
      <w:lvlText w:val="•"/>
      <w:lvlJc w:val="left"/>
      <w:pPr>
        <w:tabs>
          <w:tab w:val="num" w:pos="5400"/>
        </w:tabs>
        <w:ind w:left="5400" w:hanging="360"/>
      </w:pPr>
      <w:rPr>
        <w:rFonts w:ascii="Arial" w:hAnsi="Arial" w:cs="Times New Roman" w:hint="default"/>
      </w:rPr>
    </w:lvl>
    <w:lvl w:ilvl="7" w:tplc="1C7E7EEE">
      <w:start w:val="1"/>
      <w:numFmt w:val="bullet"/>
      <w:lvlText w:val="•"/>
      <w:lvlJc w:val="left"/>
      <w:pPr>
        <w:tabs>
          <w:tab w:val="num" w:pos="6120"/>
        </w:tabs>
        <w:ind w:left="6120" w:hanging="360"/>
      </w:pPr>
      <w:rPr>
        <w:rFonts w:ascii="Arial" w:hAnsi="Arial" w:cs="Times New Roman" w:hint="default"/>
      </w:rPr>
    </w:lvl>
    <w:lvl w:ilvl="8" w:tplc="CD70EFD2">
      <w:start w:val="1"/>
      <w:numFmt w:val="bullet"/>
      <w:lvlText w:val="•"/>
      <w:lvlJc w:val="left"/>
      <w:pPr>
        <w:tabs>
          <w:tab w:val="num" w:pos="6840"/>
        </w:tabs>
        <w:ind w:left="6840" w:hanging="360"/>
      </w:pPr>
      <w:rPr>
        <w:rFonts w:ascii="Arial" w:hAnsi="Arial" w:cs="Times New Roman" w:hint="default"/>
      </w:rPr>
    </w:lvl>
  </w:abstractNum>
  <w:abstractNum w:abstractNumId="3" w15:restartNumberingAfterBreak="0">
    <w:nsid w:val="393A3607"/>
    <w:multiLevelType w:val="hybridMultilevel"/>
    <w:tmpl w:val="BE54126E"/>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 w15:restartNumberingAfterBreak="0">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5" w15:restartNumberingAfterBreak="0">
    <w:nsid w:val="4D421A78"/>
    <w:multiLevelType w:val="hybridMultilevel"/>
    <w:tmpl w:val="54D49CEC"/>
    <w:lvl w:ilvl="0" w:tplc="3CAACB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7" w15:restartNumberingAfterBreak="0">
    <w:nsid w:val="6D04102A"/>
    <w:multiLevelType w:val="hybridMultilevel"/>
    <w:tmpl w:val="27A2C930"/>
    <w:lvl w:ilvl="0" w:tplc="BC0C9696">
      <w:start w:val="1"/>
      <w:numFmt w:val="decimal"/>
      <w:lvlText w:val="%1. "/>
      <w:lvlJc w:val="left"/>
      <w:pPr>
        <w:ind w:left="90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DF17A34"/>
    <w:multiLevelType w:val="hybridMultilevel"/>
    <w:tmpl w:val="EBFCB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0"/>
  </w:num>
  <w:num w:numId="4">
    <w:abstractNumId w:val="9"/>
  </w:num>
  <w:num w:numId="5">
    <w:abstractNumId w:val="10"/>
  </w:num>
  <w:num w:numId="6">
    <w:abstractNumId w:val="1"/>
  </w:num>
  <w:num w:numId="7">
    <w:abstractNumId w:val="5"/>
  </w:num>
  <w:num w:numId="8">
    <w:abstractNumId w:val="8"/>
  </w:num>
  <w:num w:numId="9">
    <w:abstractNumId w:val="7"/>
  </w:num>
  <w:num w:numId="10">
    <w:abstractNumId w:val="2"/>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87"/>
    <w:rsid w:val="0000055A"/>
    <w:rsid w:val="00000B51"/>
    <w:rsid w:val="00001046"/>
    <w:rsid w:val="00001935"/>
    <w:rsid w:val="000019FF"/>
    <w:rsid w:val="0000278C"/>
    <w:rsid w:val="0000279B"/>
    <w:rsid w:val="00003A05"/>
    <w:rsid w:val="00003D8E"/>
    <w:rsid w:val="00004575"/>
    <w:rsid w:val="00004EC9"/>
    <w:rsid w:val="00004EFC"/>
    <w:rsid w:val="00005F2E"/>
    <w:rsid w:val="0000624F"/>
    <w:rsid w:val="0000765C"/>
    <w:rsid w:val="00007A0F"/>
    <w:rsid w:val="0001023C"/>
    <w:rsid w:val="000106DD"/>
    <w:rsid w:val="000109D4"/>
    <w:rsid w:val="00010B69"/>
    <w:rsid w:val="00011890"/>
    <w:rsid w:val="00012189"/>
    <w:rsid w:val="00013A30"/>
    <w:rsid w:val="00014A21"/>
    <w:rsid w:val="000152D8"/>
    <w:rsid w:val="00020758"/>
    <w:rsid w:val="00020B6C"/>
    <w:rsid w:val="00021F67"/>
    <w:rsid w:val="00023719"/>
    <w:rsid w:val="00024ACB"/>
    <w:rsid w:val="00024CA3"/>
    <w:rsid w:val="0002510A"/>
    <w:rsid w:val="000253CC"/>
    <w:rsid w:val="00026D5B"/>
    <w:rsid w:val="00026DEA"/>
    <w:rsid w:val="00027140"/>
    <w:rsid w:val="00031593"/>
    <w:rsid w:val="000329CB"/>
    <w:rsid w:val="00033A7B"/>
    <w:rsid w:val="00034397"/>
    <w:rsid w:val="0003470B"/>
    <w:rsid w:val="00034771"/>
    <w:rsid w:val="00035F65"/>
    <w:rsid w:val="00036B39"/>
    <w:rsid w:val="00037645"/>
    <w:rsid w:val="000378A3"/>
    <w:rsid w:val="000404D2"/>
    <w:rsid w:val="00040E84"/>
    <w:rsid w:val="00041482"/>
    <w:rsid w:val="00041B48"/>
    <w:rsid w:val="0004222E"/>
    <w:rsid w:val="000437C3"/>
    <w:rsid w:val="00044133"/>
    <w:rsid w:val="000454C5"/>
    <w:rsid w:val="00045884"/>
    <w:rsid w:val="00045F17"/>
    <w:rsid w:val="00046862"/>
    <w:rsid w:val="00046CA0"/>
    <w:rsid w:val="00046D51"/>
    <w:rsid w:val="0004706A"/>
    <w:rsid w:val="00047082"/>
    <w:rsid w:val="000507DD"/>
    <w:rsid w:val="000507E4"/>
    <w:rsid w:val="00052F0F"/>
    <w:rsid w:val="00052FEF"/>
    <w:rsid w:val="00053B52"/>
    <w:rsid w:val="00053F99"/>
    <w:rsid w:val="0005454F"/>
    <w:rsid w:val="000545A4"/>
    <w:rsid w:val="000548E4"/>
    <w:rsid w:val="000553C2"/>
    <w:rsid w:val="00056BF5"/>
    <w:rsid w:val="00057383"/>
    <w:rsid w:val="0006057F"/>
    <w:rsid w:val="000605A1"/>
    <w:rsid w:val="00062BBB"/>
    <w:rsid w:val="00062DF4"/>
    <w:rsid w:val="00064A3D"/>
    <w:rsid w:val="000677B4"/>
    <w:rsid w:val="000679B3"/>
    <w:rsid w:val="00067A1B"/>
    <w:rsid w:val="00070236"/>
    <w:rsid w:val="000706BB"/>
    <w:rsid w:val="00072688"/>
    <w:rsid w:val="00073895"/>
    <w:rsid w:val="00073CBD"/>
    <w:rsid w:val="0007591F"/>
    <w:rsid w:val="000765B3"/>
    <w:rsid w:val="00076F1A"/>
    <w:rsid w:val="00076FD1"/>
    <w:rsid w:val="000802C5"/>
    <w:rsid w:val="00080757"/>
    <w:rsid w:val="00080879"/>
    <w:rsid w:val="00080BCE"/>
    <w:rsid w:val="000814E8"/>
    <w:rsid w:val="0008280F"/>
    <w:rsid w:val="0008282D"/>
    <w:rsid w:val="000834D8"/>
    <w:rsid w:val="000839E8"/>
    <w:rsid w:val="00084418"/>
    <w:rsid w:val="00086832"/>
    <w:rsid w:val="00090023"/>
    <w:rsid w:val="00090E18"/>
    <w:rsid w:val="000910F4"/>
    <w:rsid w:val="000919A0"/>
    <w:rsid w:val="00092318"/>
    <w:rsid w:val="0009236E"/>
    <w:rsid w:val="00092C18"/>
    <w:rsid w:val="00092F05"/>
    <w:rsid w:val="00094C6B"/>
    <w:rsid w:val="000954A9"/>
    <w:rsid w:val="000964C3"/>
    <w:rsid w:val="00096D09"/>
    <w:rsid w:val="000A22CF"/>
    <w:rsid w:val="000A2C9A"/>
    <w:rsid w:val="000A3558"/>
    <w:rsid w:val="000A3658"/>
    <w:rsid w:val="000A3A79"/>
    <w:rsid w:val="000A43EC"/>
    <w:rsid w:val="000A47A2"/>
    <w:rsid w:val="000A565A"/>
    <w:rsid w:val="000A5C7C"/>
    <w:rsid w:val="000A604B"/>
    <w:rsid w:val="000A67BD"/>
    <w:rsid w:val="000A6CA8"/>
    <w:rsid w:val="000A70CA"/>
    <w:rsid w:val="000B0179"/>
    <w:rsid w:val="000B0AD2"/>
    <w:rsid w:val="000B0D0D"/>
    <w:rsid w:val="000B0FF0"/>
    <w:rsid w:val="000B1187"/>
    <w:rsid w:val="000B2A26"/>
    <w:rsid w:val="000B36FD"/>
    <w:rsid w:val="000B3C9A"/>
    <w:rsid w:val="000B445C"/>
    <w:rsid w:val="000B472C"/>
    <w:rsid w:val="000B5CEF"/>
    <w:rsid w:val="000B5D7F"/>
    <w:rsid w:val="000B653D"/>
    <w:rsid w:val="000C01D8"/>
    <w:rsid w:val="000C0C1F"/>
    <w:rsid w:val="000C0EA7"/>
    <w:rsid w:val="000C24C5"/>
    <w:rsid w:val="000C287F"/>
    <w:rsid w:val="000C541F"/>
    <w:rsid w:val="000C5465"/>
    <w:rsid w:val="000C56D5"/>
    <w:rsid w:val="000C5F80"/>
    <w:rsid w:val="000C6715"/>
    <w:rsid w:val="000C6C4F"/>
    <w:rsid w:val="000C6FBE"/>
    <w:rsid w:val="000C71D2"/>
    <w:rsid w:val="000C78AF"/>
    <w:rsid w:val="000C7A0B"/>
    <w:rsid w:val="000C7C2A"/>
    <w:rsid w:val="000D0226"/>
    <w:rsid w:val="000D03EF"/>
    <w:rsid w:val="000D10CD"/>
    <w:rsid w:val="000D1B20"/>
    <w:rsid w:val="000D267F"/>
    <w:rsid w:val="000D2A96"/>
    <w:rsid w:val="000D346A"/>
    <w:rsid w:val="000D362F"/>
    <w:rsid w:val="000D3B13"/>
    <w:rsid w:val="000D5174"/>
    <w:rsid w:val="000D5F72"/>
    <w:rsid w:val="000D686C"/>
    <w:rsid w:val="000E20F9"/>
    <w:rsid w:val="000E3E96"/>
    <w:rsid w:val="000E49BC"/>
    <w:rsid w:val="000E5804"/>
    <w:rsid w:val="000E5AF9"/>
    <w:rsid w:val="000E787B"/>
    <w:rsid w:val="000F021F"/>
    <w:rsid w:val="000F1162"/>
    <w:rsid w:val="000F1800"/>
    <w:rsid w:val="000F192B"/>
    <w:rsid w:val="000F2D1D"/>
    <w:rsid w:val="000F358E"/>
    <w:rsid w:val="000F3A71"/>
    <w:rsid w:val="000F3AB7"/>
    <w:rsid w:val="000F4A76"/>
    <w:rsid w:val="000F4B40"/>
    <w:rsid w:val="000F4FBA"/>
    <w:rsid w:val="000F5534"/>
    <w:rsid w:val="000F59FE"/>
    <w:rsid w:val="000F5C3E"/>
    <w:rsid w:val="000F7074"/>
    <w:rsid w:val="000F7450"/>
    <w:rsid w:val="00100BDF"/>
    <w:rsid w:val="00100E6A"/>
    <w:rsid w:val="00101DC7"/>
    <w:rsid w:val="0010256F"/>
    <w:rsid w:val="00102841"/>
    <w:rsid w:val="00103629"/>
    <w:rsid w:val="00103E93"/>
    <w:rsid w:val="00104BA5"/>
    <w:rsid w:val="0010587B"/>
    <w:rsid w:val="00106B68"/>
    <w:rsid w:val="00106EAF"/>
    <w:rsid w:val="001075FD"/>
    <w:rsid w:val="001078C3"/>
    <w:rsid w:val="00107D40"/>
    <w:rsid w:val="00110666"/>
    <w:rsid w:val="00113671"/>
    <w:rsid w:val="001146AA"/>
    <w:rsid w:val="00117745"/>
    <w:rsid w:val="00117D8C"/>
    <w:rsid w:val="00120341"/>
    <w:rsid w:val="00120705"/>
    <w:rsid w:val="00120757"/>
    <w:rsid w:val="0012113F"/>
    <w:rsid w:val="0012224D"/>
    <w:rsid w:val="0012342C"/>
    <w:rsid w:val="00124C7E"/>
    <w:rsid w:val="00124F5A"/>
    <w:rsid w:val="00125C3D"/>
    <w:rsid w:val="001272DB"/>
    <w:rsid w:val="0013017B"/>
    <w:rsid w:val="0013052F"/>
    <w:rsid w:val="00130AA4"/>
    <w:rsid w:val="001311CC"/>
    <w:rsid w:val="00131D31"/>
    <w:rsid w:val="00131E48"/>
    <w:rsid w:val="0013210E"/>
    <w:rsid w:val="001325C7"/>
    <w:rsid w:val="001330CB"/>
    <w:rsid w:val="001339B5"/>
    <w:rsid w:val="00133D24"/>
    <w:rsid w:val="00133F44"/>
    <w:rsid w:val="0013459B"/>
    <w:rsid w:val="00134866"/>
    <w:rsid w:val="001360A5"/>
    <w:rsid w:val="00136355"/>
    <w:rsid w:val="001370D6"/>
    <w:rsid w:val="0013723E"/>
    <w:rsid w:val="001409D0"/>
    <w:rsid w:val="00141CA3"/>
    <w:rsid w:val="00142F5E"/>
    <w:rsid w:val="00143E09"/>
    <w:rsid w:val="0014442D"/>
    <w:rsid w:val="001454F4"/>
    <w:rsid w:val="00150D3E"/>
    <w:rsid w:val="00151691"/>
    <w:rsid w:val="0015280D"/>
    <w:rsid w:val="001529EC"/>
    <w:rsid w:val="00152CDA"/>
    <w:rsid w:val="00153712"/>
    <w:rsid w:val="00153BAD"/>
    <w:rsid w:val="0015443B"/>
    <w:rsid w:val="00154B3F"/>
    <w:rsid w:val="00155075"/>
    <w:rsid w:val="00155545"/>
    <w:rsid w:val="001556D5"/>
    <w:rsid w:val="00155FF4"/>
    <w:rsid w:val="00157310"/>
    <w:rsid w:val="00160729"/>
    <w:rsid w:val="0016076B"/>
    <w:rsid w:val="00160E47"/>
    <w:rsid w:val="00161435"/>
    <w:rsid w:val="001622FC"/>
    <w:rsid w:val="00162CE4"/>
    <w:rsid w:val="00163B89"/>
    <w:rsid w:val="001640C5"/>
    <w:rsid w:val="001643CC"/>
    <w:rsid w:val="00164BBA"/>
    <w:rsid w:val="00165763"/>
    <w:rsid w:val="00165B6A"/>
    <w:rsid w:val="00165C30"/>
    <w:rsid w:val="0016651C"/>
    <w:rsid w:val="001677DC"/>
    <w:rsid w:val="00170CF7"/>
    <w:rsid w:val="00170E81"/>
    <w:rsid w:val="00173058"/>
    <w:rsid w:val="001734DA"/>
    <w:rsid w:val="00173EA1"/>
    <w:rsid w:val="0017464C"/>
    <w:rsid w:val="00174B2D"/>
    <w:rsid w:val="00175611"/>
    <w:rsid w:val="00175E5D"/>
    <w:rsid w:val="00175E95"/>
    <w:rsid w:val="00175E9B"/>
    <w:rsid w:val="00175F3F"/>
    <w:rsid w:val="0017602D"/>
    <w:rsid w:val="001767BD"/>
    <w:rsid w:val="00177675"/>
    <w:rsid w:val="00181036"/>
    <w:rsid w:val="00181D6D"/>
    <w:rsid w:val="001826F6"/>
    <w:rsid w:val="001833C3"/>
    <w:rsid w:val="001836E1"/>
    <w:rsid w:val="001844F7"/>
    <w:rsid w:val="00184DEF"/>
    <w:rsid w:val="0018570B"/>
    <w:rsid w:val="00186182"/>
    <w:rsid w:val="0018661E"/>
    <w:rsid w:val="00186836"/>
    <w:rsid w:val="001872CC"/>
    <w:rsid w:val="00187ECE"/>
    <w:rsid w:val="001901CD"/>
    <w:rsid w:val="00190EEA"/>
    <w:rsid w:val="001916FF"/>
    <w:rsid w:val="001925B0"/>
    <w:rsid w:val="00192793"/>
    <w:rsid w:val="00193604"/>
    <w:rsid w:val="00193743"/>
    <w:rsid w:val="00193E28"/>
    <w:rsid w:val="00193F36"/>
    <w:rsid w:val="00194E08"/>
    <w:rsid w:val="00194F9E"/>
    <w:rsid w:val="00195720"/>
    <w:rsid w:val="0019626A"/>
    <w:rsid w:val="00197888"/>
    <w:rsid w:val="001A013A"/>
    <w:rsid w:val="001A09AA"/>
    <w:rsid w:val="001A0BF4"/>
    <w:rsid w:val="001A435A"/>
    <w:rsid w:val="001A4BB8"/>
    <w:rsid w:val="001A5FF7"/>
    <w:rsid w:val="001A63C6"/>
    <w:rsid w:val="001A64AD"/>
    <w:rsid w:val="001A6874"/>
    <w:rsid w:val="001A6B04"/>
    <w:rsid w:val="001A7042"/>
    <w:rsid w:val="001A74F5"/>
    <w:rsid w:val="001B0473"/>
    <w:rsid w:val="001B050C"/>
    <w:rsid w:val="001B0B4F"/>
    <w:rsid w:val="001B0B51"/>
    <w:rsid w:val="001B0E65"/>
    <w:rsid w:val="001B16A0"/>
    <w:rsid w:val="001B1D8E"/>
    <w:rsid w:val="001B2FCF"/>
    <w:rsid w:val="001B36F3"/>
    <w:rsid w:val="001B4FD5"/>
    <w:rsid w:val="001B5532"/>
    <w:rsid w:val="001B5698"/>
    <w:rsid w:val="001B65A0"/>
    <w:rsid w:val="001B7135"/>
    <w:rsid w:val="001B7431"/>
    <w:rsid w:val="001C193C"/>
    <w:rsid w:val="001C2438"/>
    <w:rsid w:val="001C378A"/>
    <w:rsid w:val="001C5057"/>
    <w:rsid w:val="001C59AD"/>
    <w:rsid w:val="001C6C42"/>
    <w:rsid w:val="001D0F4A"/>
    <w:rsid w:val="001D10A3"/>
    <w:rsid w:val="001D142F"/>
    <w:rsid w:val="001D2105"/>
    <w:rsid w:val="001D2D0A"/>
    <w:rsid w:val="001D3089"/>
    <w:rsid w:val="001D35F0"/>
    <w:rsid w:val="001D401B"/>
    <w:rsid w:val="001D47B7"/>
    <w:rsid w:val="001D4BF8"/>
    <w:rsid w:val="001D5A61"/>
    <w:rsid w:val="001D69DC"/>
    <w:rsid w:val="001D7955"/>
    <w:rsid w:val="001D7A9D"/>
    <w:rsid w:val="001E0635"/>
    <w:rsid w:val="001E195E"/>
    <w:rsid w:val="001E2F22"/>
    <w:rsid w:val="001E5021"/>
    <w:rsid w:val="001E51E2"/>
    <w:rsid w:val="001E581E"/>
    <w:rsid w:val="001E694A"/>
    <w:rsid w:val="001E6AA2"/>
    <w:rsid w:val="001F00CD"/>
    <w:rsid w:val="001F1451"/>
    <w:rsid w:val="001F3B45"/>
    <w:rsid w:val="001F4628"/>
    <w:rsid w:val="001F4E19"/>
    <w:rsid w:val="001F553C"/>
    <w:rsid w:val="001F5665"/>
    <w:rsid w:val="001F5956"/>
    <w:rsid w:val="001F5DA6"/>
    <w:rsid w:val="001F699C"/>
    <w:rsid w:val="001F6F3C"/>
    <w:rsid w:val="001F766E"/>
    <w:rsid w:val="00200086"/>
    <w:rsid w:val="0020125C"/>
    <w:rsid w:val="00202147"/>
    <w:rsid w:val="00202A44"/>
    <w:rsid w:val="00204190"/>
    <w:rsid w:val="002042E7"/>
    <w:rsid w:val="0020492B"/>
    <w:rsid w:val="00206008"/>
    <w:rsid w:val="002062B2"/>
    <w:rsid w:val="002068E7"/>
    <w:rsid w:val="00206913"/>
    <w:rsid w:val="0020695E"/>
    <w:rsid w:val="0020708F"/>
    <w:rsid w:val="0021009F"/>
    <w:rsid w:val="002104E9"/>
    <w:rsid w:val="00210DE0"/>
    <w:rsid w:val="00211236"/>
    <w:rsid w:val="0021134E"/>
    <w:rsid w:val="00211754"/>
    <w:rsid w:val="00211CE1"/>
    <w:rsid w:val="00213C2A"/>
    <w:rsid w:val="00215046"/>
    <w:rsid w:val="00215ECE"/>
    <w:rsid w:val="00217E0F"/>
    <w:rsid w:val="0022065C"/>
    <w:rsid w:val="00220B00"/>
    <w:rsid w:val="00220F82"/>
    <w:rsid w:val="002217CF"/>
    <w:rsid w:val="002242AA"/>
    <w:rsid w:val="00224E06"/>
    <w:rsid w:val="00224F87"/>
    <w:rsid w:val="00225096"/>
    <w:rsid w:val="0022509D"/>
    <w:rsid w:val="00226D8B"/>
    <w:rsid w:val="00227E75"/>
    <w:rsid w:val="00230048"/>
    <w:rsid w:val="00230524"/>
    <w:rsid w:val="002308EA"/>
    <w:rsid w:val="002309A6"/>
    <w:rsid w:val="002324F7"/>
    <w:rsid w:val="00232C59"/>
    <w:rsid w:val="00235BEF"/>
    <w:rsid w:val="002367F3"/>
    <w:rsid w:val="002410D2"/>
    <w:rsid w:val="00241829"/>
    <w:rsid w:val="00242164"/>
    <w:rsid w:val="002428D8"/>
    <w:rsid w:val="002438A0"/>
    <w:rsid w:val="00244A7B"/>
    <w:rsid w:val="00244BF6"/>
    <w:rsid w:val="00245378"/>
    <w:rsid w:val="00245F9A"/>
    <w:rsid w:val="00246BD4"/>
    <w:rsid w:val="00247179"/>
    <w:rsid w:val="0024763D"/>
    <w:rsid w:val="002476E6"/>
    <w:rsid w:val="00252012"/>
    <w:rsid w:val="002520D7"/>
    <w:rsid w:val="002525CE"/>
    <w:rsid w:val="00252A27"/>
    <w:rsid w:val="00253DC9"/>
    <w:rsid w:val="00253EBD"/>
    <w:rsid w:val="00255037"/>
    <w:rsid w:val="00255843"/>
    <w:rsid w:val="00256927"/>
    <w:rsid w:val="0025762A"/>
    <w:rsid w:val="00260656"/>
    <w:rsid w:val="00260F87"/>
    <w:rsid w:val="00261069"/>
    <w:rsid w:val="0026158F"/>
    <w:rsid w:val="0026177E"/>
    <w:rsid w:val="00261A28"/>
    <w:rsid w:val="002623E9"/>
    <w:rsid w:val="0026245E"/>
    <w:rsid w:val="002627AA"/>
    <w:rsid w:val="00262870"/>
    <w:rsid w:val="00262CE0"/>
    <w:rsid w:val="00263012"/>
    <w:rsid w:val="00263795"/>
    <w:rsid w:val="00264766"/>
    <w:rsid w:val="00265765"/>
    <w:rsid w:val="002658DF"/>
    <w:rsid w:val="00265FFB"/>
    <w:rsid w:val="00266711"/>
    <w:rsid w:val="00270C4A"/>
    <w:rsid w:val="00271340"/>
    <w:rsid w:val="00271525"/>
    <w:rsid w:val="00272415"/>
    <w:rsid w:val="002748AA"/>
    <w:rsid w:val="002758C3"/>
    <w:rsid w:val="0027675A"/>
    <w:rsid w:val="00276EAD"/>
    <w:rsid w:val="0027737B"/>
    <w:rsid w:val="00281575"/>
    <w:rsid w:val="0028190C"/>
    <w:rsid w:val="00282BD2"/>
    <w:rsid w:val="00283088"/>
    <w:rsid w:val="0028344C"/>
    <w:rsid w:val="00283D71"/>
    <w:rsid w:val="002843E1"/>
    <w:rsid w:val="00284657"/>
    <w:rsid w:val="00284856"/>
    <w:rsid w:val="002848A9"/>
    <w:rsid w:val="0028522F"/>
    <w:rsid w:val="0028530E"/>
    <w:rsid w:val="00285C67"/>
    <w:rsid w:val="0028719C"/>
    <w:rsid w:val="002913FE"/>
    <w:rsid w:val="0029186A"/>
    <w:rsid w:val="00291D1C"/>
    <w:rsid w:val="00292BFD"/>
    <w:rsid w:val="00292F02"/>
    <w:rsid w:val="00294027"/>
    <w:rsid w:val="00294A3E"/>
    <w:rsid w:val="00294B04"/>
    <w:rsid w:val="00294B78"/>
    <w:rsid w:val="002953FC"/>
    <w:rsid w:val="002955F9"/>
    <w:rsid w:val="002959D0"/>
    <w:rsid w:val="002974A4"/>
    <w:rsid w:val="00297912"/>
    <w:rsid w:val="002A10CA"/>
    <w:rsid w:val="002A23B9"/>
    <w:rsid w:val="002A25B3"/>
    <w:rsid w:val="002A288C"/>
    <w:rsid w:val="002A2E1A"/>
    <w:rsid w:val="002A3802"/>
    <w:rsid w:val="002A3F02"/>
    <w:rsid w:val="002A46E9"/>
    <w:rsid w:val="002A4ADF"/>
    <w:rsid w:val="002A525C"/>
    <w:rsid w:val="002A59B0"/>
    <w:rsid w:val="002A5AFA"/>
    <w:rsid w:val="002A6429"/>
    <w:rsid w:val="002A673D"/>
    <w:rsid w:val="002A7E2F"/>
    <w:rsid w:val="002B127E"/>
    <w:rsid w:val="002B12E3"/>
    <w:rsid w:val="002B16FF"/>
    <w:rsid w:val="002B2D77"/>
    <w:rsid w:val="002B41E1"/>
    <w:rsid w:val="002B53D2"/>
    <w:rsid w:val="002B5EE7"/>
    <w:rsid w:val="002B6970"/>
    <w:rsid w:val="002B6AA6"/>
    <w:rsid w:val="002C024B"/>
    <w:rsid w:val="002C0EEA"/>
    <w:rsid w:val="002C2019"/>
    <w:rsid w:val="002C234B"/>
    <w:rsid w:val="002C3402"/>
    <w:rsid w:val="002C34B5"/>
    <w:rsid w:val="002C3EC5"/>
    <w:rsid w:val="002C43C9"/>
    <w:rsid w:val="002C524A"/>
    <w:rsid w:val="002C539D"/>
    <w:rsid w:val="002C5AA8"/>
    <w:rsid w:val="002C5ACC"/>
    <w:rsid w:val="002C6910"/>
    <w:rsid w:val="002C6B06"/>
    <w:rsid w:val="002C6B7B"/>
    <w:rsid w:val="002C6E56"/>
    <w:rsid w:val="002C6E90"/>
    <w:rsid w:val="002C6F76"/>
    <w:rsid w:val="002D0954"/>
    <w:rsid w:val="002D4C4A"/>
    <w:rsid w:val="002D4D69"/>
    <w:rsid w:val="002D4FF8"/>
    <w:rsid w:val="002D6C43"/>
    <w:rsid w:val="002D6E43"/>
    <w:rsid w:val="002D6E92"/>
    <w:rsid w:val="002D6FDF"/>
    <w:rsid w:val="002E230D"/>
    <w:rsid w:val="002E2442"/>
    <w:rsid w:val="002E2E46"/>
    <w:rsid w:val="002E2FBF"/>
    <w:rsid w:val="002E4B47"/>
    <w:rsid w:val="002E59F7"/>
    <w:rsid w:val="002E5BB1"/>
    <w:rsid w:val="002E625C"/>
    <w:rsid w:val="002F033F"/>
    <w:rsid w:val="002F0675"/>
    <w:rsid w:val="002F0727"/>
    <w:rsid w:val="002F17FC"/>
    <w:rsid w:val="002F2581"/>
    <w:rsid w:val="002F2A5C"/>
    <w:rsid w:val="002F3C99"/>
    <w:rsid w:val="002F5B8D"/>
    <w:rsid w:val="002F64F9"/>
    <w:rsid w:val="002F6611"/>
    <w:rsid w:val="002F6DBB"/>
    <w:rsid w:val="002F70EF"/>
    <w:rsid w:val="00303DEE"/>
    <w:rsid w:val="0030508C"/>
    <w:rsid w:val="00305CD0"/>
    <w:rsid w:val="00306632"/>
    <w:rsid w:val="003076A5"/>
    <w:rsid w:val="003076DE"/>
    <w:rsid w:val="003104A2"/>
    <w:rsid w:val="003113A3"/>
    <w:rsid w:val="00312A8A"/>
    <w:rsid w:val="00312C0B"/>
    <w:rsid w:val="00312E6F"/>
    <w:rsid w:val="0031460E"/>
    <w:rsid w:val="003149B5"/>
    <w:rsid w:val="003149F4"/>
    <w:rsid w:val="00316A29"/>
    <w:rsid w:val="00316D53"/>
    <w:rsid w:val="00316FAD"/>
    <w:rsid w:val="00317DE3"/>
    <w:rsid w:val="00320681"/>
    <w:rsid w:val="00320712"/>
    <w:rsid w:val="003210D9"/>
    <w:rsid w:val="00321E09"/>
    <w:rsid w:val="003229C4"/>
    <w:rsid w:val="003230F2"/>
    <w:rsid w:val="00324926"/>
    <w:rsid w:val="00324EEA"/>
    <w:rsid w:val="00324FB7"/>
    <w:rsid w:val="00326311"/>
    <w:rsid w:val="00326331"/>
    <w:rsid w:val="00326590"/>
    <w:rsid w:val="003268AB"/>
    <w:rsid w:val="00326A5C"/>
    <w:rsid w:val="00330497"/>
    <w:rsid w:val="00330E33"/>
    <w:rsid w:val="00331125"/>
    <w:rsid w:val="00332202"/>
    <w:rsid w:val="00332975"/>
    <w:rsid w:val="00333B11"/>
    <w:rsid w:val="00336C35"/>
    <w:rsid w:val="00337E11"/>
    <w:rsid w:val="00340D9E"/>
    <w:rsid w:val="003414E6"/>
    <w:rsid w:val="0034288B"/>
    <w:rsid w:val="0034392C"/>
    <w:rsid w:val="00343BC5"/>
    <w:rsid w:val="003455CF"/>
    <w:rsid w:val="00345F5F"/>
    <w:rsid w:val="00346182"/>
    <w:rsid w:val="0034735E"/>
    <w:rsid w:val="0034754D"/>
    <w:rsid w:val="00350270"/>
    <w:rsid w:val="00351968"/>
    <w:rsid w:val="00351A48"/>
    <w:rsid w:val="00351B02"/>
    <w:rsid w:val="00354250"/>
    <w:rsid w:val="00354A49"/>
    <w:rsid w:val="003558CA"/>
    <w:rsid w:val="003558E6"/>
    <w:rsid w:val="0035691B"/>
    <w:rsid w:val="00356CF2"/>
    <w:rsid w:val="00357BCB"/>
    <w:rsid w:val="0036083E"/>
    <w:rsid w:val="003609E7"/>
    <w:rsid w:val="00360A19"/>
    <w:rsid w:val="00360BD3"/>
    <w:rsid w:val="0036268E"/>
    <w:rsid w:val="0036299F"/>
    <w:rsid w:val="003630D1"/>
    <w:rsid w:val="00363AE6"/>
    <w:rsid w:val="00363AF6"/>
    <w:rsid w:val="00364512"/>
    <w:rsid w:val="00364E9E"/>
    <w:rsid w:val="00365E6D"/>
    <w:rsid w:val="003665C9"/>
    <w:rsid w:val="00366CDF"/>
    <w:rsid w:val="00367B95"/>
    <w:rsid w:val="00371F77"/>
    <w:rsid w:val="00372940"/>
    <w:rsid w:val="00373102"/>
    <w:rsid w:val="003731EF"/>
    <w:rsid w:val="00373619"/>
    <w:rsid w:val="00373E2D"/>
    <w:rsid w:val="00374E1E"/>
    <w:rsid w:val="003750FE"/>
    <w:rsid w:val="00375415"/>
    <w:rsid w:val="003757A3"/>
    <w:rsid w:val="00375E2A"/>
    <w:rsid w:val="0037638E"/>
    <w:rsid w:val="0037697C"/>
    <w:rsid w:val="00376BEB"/>
    <w:rsid w:val="00376C27"/>
    <w:rsid w:val="00380B45"/>
    <w:rsid w:val="00380E83"/>
    <w:rsid w:val="003825D8"/>
    <w:rsid w:val="00385CDD"/>
    <w:rsid w:val="00386A8D"/>
    <w:rsid w:val="00386CCF"/>
    <w:rsid w:val="00386FFD"/>
    <w:rsid w:val="003874DA"/>
    <w:rsid w:val="00390330"/>
    <w:rsid w:val="00391642"/>
    <w:rsid w:val="00391EC3"/>
    <w:rsid w:val="003920F1"/>
    <w:rsid w:val="00392F5D"/>
    <w:rsid w:val="003935E0"/>
    <w:rsid w:val="0039409A"/>
    <w:rsid w:val="003956FA"/>
    <w:rsid w:val="00396B5B"/>
    <w:rsid w:val="00396B5D"/>
    <w:rsid w:val="00396D72"/>
    <w:rsid w:val="0039765E"/>
    <w:rsid w:val="003A012C"/>
    <w:rsid w:val="003A04B4"/>
    <w:rsid w:val="003A25A7"/>
    <w:rsid w:val="003A34DF"/>
    <w:rsid w:val="003A443C"/>
    <w:rsid w:val="003A52F9"/>
    <w:rsid w:val="003A5428"/>
    <w:rsid w:val="003A59FC"/>
    <w:rsid w:val="003A5CF0"/>
    <w:rsid w:val="003A5F6E"/>
    <w:rsid w:val="003A6B56"/>
    <w:rsid w:val="003A6BED"/>
    <w:rsid w:val="003A6F06"/>
    <w:rsid w:val="003A70A0"/>
    <w:rsid w:val="003A7206"/>
    <w:rsid w:val="003A7E9C"/>
    <w:rsid w:val="003B016F"/>
    <w:rsid w:val="003B260B"/>
    <w:rsid w:val="003B28A3"/>
    <w:rsid w:val="003B28B6"/>
    <w:rsid w:val="003B421B"/>
    <w:rsid w:val="003B48D5"/>
    <w:rsid w:val="003B4910"/>
    <w:rsid w:val="003B532E"/>
    <w:rsid w:val="003B56FB"/>
    <w:rsid w:val="003B5931"/>
    <w:rsid w:val="003B606B"/>
    <w:rsid w:val="003B60A2"/>
    <w:rsid w:val="003B6CC9"/>
    <w:rsid w:val="003B7BE3"/>
    <w:rsid w:val="003C01D4"/>
    <w:rsid w:val="003C080F"/>
    <w:rsid w:val="003C1CC8"/>
    <w:rsid w:val="003C2EA5"/>
    <w:rsid w:val="003C3CE2"/>
    <w:rsid w:val="003C4485"/>
    <w:rsid w:val="003C44C2"/>
    <w:rsid w:val="003C4FA9"/>
    <w:rsid w:val="003C5713"/>
    <w:rsid w:val="003C63C9"/>
    <w:rsid w:val="003C744A"/>
    <w:rsid w:val="003D01B8"/>
    <w:rsid w:val="003D0DED"/>
    <w:rsid w:val="003D0E17"/>
    <w:rsid w:val="003D114A"/>
    <w:rsid w:val="003D1950"/>
    <w:rsid w:val="003D2B44"/>
    <w:rsid w:val="003D47C6"/>
    <w:rsid w:val="003D4E32"/>
    <w:rsid w:val="003D553F"/>
    <w:rsid w:val="003D67B1"/>
    <w:rsid w:val="003D6D0A"/>
    <w:rsid w:val="003D7DB0"/>
    <w:rsid w:val="003E0A41"/>
    <w:rsid w:val="003E11E8"/>
    <w:rsid w:val="003E36FD"/>
    <w:rsid w:val="003E37D4"/>
    <w:rsid w:val="003E454A"/>
    <w:rsid w:val="003E456B"/>
    <w:rsid w:val="003E4A72"/>
    <w:rsid w:val="003E51BB"/>
    <w:rsid w:val="003E6DAC"/>
    <w:rsid w:val="003E727C"/>
    <w:rsid w:val="003E742A"/>
    <w:rsid w:val="003F043D"/>
    <w:rsid w:val="003F101B"/>
    <w:rsid w:val="003F2AD9"/>
    <w:rsid w:val="003F30B3"/>
    <w:rsid w:val="003F343D"/>
    <w:rsid w:val="003F350A"/>
    <w:rsid w:val="003F3D6C"/>
    <w:rsid w:val="003F4777"/>
    <w:rsid w:val="003F4A2A"/>
    <w:rsid w:val="003F529F"/>
    <w:rsid w:val="003F5507"/>
    <w:rsid w:val="003F70BF"/>
    <w:rsid w:val="003F7251"/>
    <w:rsid w:val="00400821"/>
    <w:rsid w:val="0040129F"/>
    <w:rsid w:val="00401711"/>
    <w:rsid w:val="00401B01"/>
    <w:rsid w:val="00401D44"/>
    <w:rsid w:val="00401D69"/>
    <w:rsid w:val="00401FE5"/>
    <w:rsid w:val="0040252C"/>
    <w:rsid w:val="004038C2"/>
    <w:rsid w:val="00403E74"/>
    <w:rsid w:val="00404189"/>
    <w:rsid w:val="00404503"/>
    <w:rsid w:val="00404FB5"/>
    <w:rsid w:val="004053A6"/>
    <w:rsid w:val="0040588E"/>
    <w:rsid w:val="004066E8"/>
    <w:rsid w:val="00406DB2"/>
    <w:rsid w:val="004115DB"/>
    <w:rsid w:val="004116F2"/>
    <w:rsid w:val="00412A55"/>
    <w:rsid w:val="00412E70"/>
    <w:rsid w:val="00413069"/>
    <w:rsid w:val="00414F55"/>
    <w:rsid w:val="00415506"/>
    <w:rsid w:val="00417141"/>
    <w:rsid w:val="00417F1C"/>
    <w:rsid w:val="00421CC6"/>
    <w:rsid w:val="00423353"/>
    <w:rsid w:val="00423E14"/>
    <w:rsid w:val="00424260"/>
    <w:rsid w:val="00426916"/>
    <w:rsid w:val="00426ADE"/>
    <w:rsid w:val="00432757"/>
    <w:rsid w:val="004327F8"/>
    <w:rsid w:val="004333CB"/>
    <w:rsid w:val="00433994"/>
    <w:rsid w:val="00433BCB"/>
    <w:rsid w:val="00435FEB"/>
    <w:rsid w:val="00436FCA"/>
    <w:rsid w:val="00437450"/>
    <w:rsid w:val="0044053C"/>
    <w:rsid w:val="00440D64"/>
    <w:rsid w:val="00440FC3"/>
    <w:rsid w:val="0044299B"/>
    <w:rsid w:val="0044389D"/>
    <w:rsid w:val="00444B07"/>
    <w:rsid w:val="00444E32"/>
    <w:rsid w:val="0044504C"/>
    <w:rsid w:val="00445DDC"/>
    <w:rsid w:val="00445FE1"/>
    <w:rsid w:val="004461A0"/>
    <w:rsid w:val="00446337"/>
    <w:rsid w:val="00446C9F"/>
    <w:rsid w:val="00446E46"/>
    <w:rsid w:val="00447E45"/>
    <w:rsid w:val="004502C3"/>
    <w:rsid w:val="004513D6"/>
    <w:rsid w:val="004513E0"/>
    <w:rsid w:val="00451999"/>
    <w:rsid w:val="004524D9"/>
    <w:rsid w:val="00452C1D"/>
    <w:rsid w:val="00453963"/>
    <w:rsid w:val="00453971"/>
    <w:rsid w:val="00455008"/>
    <w:rsid w:val="00456290"/>
    <w:rsid w:val="00456CA2"/>
    <w:rsid w:val="004570B0"/>
    <w:rsid w:val="0045787B"/>
    <w:rsid w:val="00457950"/>
    <w:rsid w:val="00457A07"/>
    <w:rsid w:val="00457B28"/>
    <w:rsid w:val="004607A5"/>
    <w:rsid w:val="00460F6A"/>
    <w:rsid w:val="0046276E"/>
    <w:rsid w:val="00462B12"/>
    <w:rsid w:val="00462BEB"/>
    <w:rsid w:val="00462E6B"/>
    <w:rsid w:val="0046334E"/>
    <w:rsid w:val="0046431A"/>
    <w:rsid w:val="004655EC"/>
    <w:rsid w:val="00465606"/>
    <w:rsid w:val="00465C4A"/>
    <w:rsid w:val="0046742F"/>
    <w:rsid w:val="00470481"/>
    <w:rsid w:val="00470B6F"/>
    <w:rsid w:val="004713D9"/>
    <w:rsid w:val="00471690"/>
    <w:rsid w:val="004719D5"/>
    <w:rsid w:val="00471FBD"/>
    <w:rsid w:val="00471FC3"/>
    <w:rsid w:val="0047297C"/>
    <w:rsid w:val="00472D76"/>
    <w:rsid w:val="0047417B"/>
    <w:rsid w:val="0047456D"/>
    <w:rsid w:val="00475255"/>
    <w:rsid w:val="0047596A"/>
    <w:rsid w:val="00475EAC"/>
    <w:rsid w:val="00476A65"/>
    <w:rsid w:val="00477058"/>
    <w:rsid w:val="004771B0"/>
    <w:rsid w:val="004772A2"/>
    <w:rsid w:val="00477DB4"/>
    <w:rsid w:val="00480489"/>
    <w:rsid w:val="00480AA7"/>
    <w:rsid w:val="004843EB"/>
    <w:rsid w:val="00484561"/>
    <w:rsid w:val="0048467E"/>
    <w:rsid w:val="00484F12"/>
    <w:rsid w:val="00485F5C"/>
    <w:rsid w:val="004862F6"/>
    <w:rsid w:val="0048691C"/>
    <w:rsid w:val="004873A0"/>
    <w:rsid w:val="00490536"/>
    <w:rsid w:val="00490A7F"/>
    <w:rsid w:val="0049227D"/>
    <w:rsid w:val="004924D6"/>
    <w:rsid w:val="004936A6"/>
    <w:rsid w:val="004962CF"/>
    <w:rsid w:val="00497091"/>
    <w:rsid w:val="004971AB"/>
    <w:rsid w:val="0049775A"/>
    <w:rsid w:val="00497AEB"/>
    <w:rsid w:val="004A1DDC"/>
    <w:rsid w:val="004A218D"/>
    <w:rsid w:val="004A3375"/>
    <w:rsid w:val="004A3397"/>
    <w:rsid w:val="004A3A5E"/>
    <w:rsid w:val="004A3F0C"/>
    <w:rsid w:val="004A4331"/>
    <w:rsid w:val="004A482B"/>
    <w:rsid w:val="004A49A9"/>
    <w:rsid w:val="004A5645"/>
    <w:rsid w:val="004A67E6"/>
    <w:rsid w:val="004A7D35"/>
    <w:rsid w:val="004B02FA"/>
    <w:rsid w:val="004B107A"/>
    <w:rsid w:val="004B1506"/>
    <w:rsid w:val="004B1814"/>
    <w:rsid w:val="004B3957"/>
    <w:rsid w:val="004B3B20"/>
    <w:rsid w:val="004B44C6"/>
    <w:rsid w:val="004B58B2"/>
    <w:rsid w:val="004B5D5D"/>
    <w:rsid w:val="004B6061"/>
    <w:rsid w:val="004B7F0A"/>
    <w:rsid w:val="004C0139"/>
    <w:rsid w:val="004C01E1"/>
    <w:rsid w:val="004C0CF2"/>
    <w:rsid w:val="004C1070"/>
    <w:rsid w:val="004C2931"/>
    <w:rsid w:val="004C2BF5"/>
    <w:rsid w:val="004C3201"/>
    <w:rsid w:val="004C329F"/>
    <w:rsid w:val="004C428A"/>
    <w:rsid w:val="004C4934"/>
    <w:rsid w:val="004C532D"/>
    <w:rsid w:val="004C565B"/>
    <w:rsid w:val="004C70C8"/>
    <w:rsid w:val="004D0EE5"/>
    <w:rsid w:val="004D2A8F"/>
    <w:rsid w:val="004D2EA7"/>
    <w:rsid w:val="004D3543"/>
    <w:rsid w:val="004D455F"/>
    <w:rsid w:val="004D5A43"/>
    <w:rsid w:val="004D6408"/>
    <w:rsid w:val="004D790F"/>
    <w:rsid w:val="004E09E1"/>
    <w:rsid w:val="004E199E"/>
    <w:rsid w:val="004E19E3"/>
    <w:rsid w:val="004E21B4"/>
    <w:rsid w:val="004E264B"/>
    <w:rsid w:val="004E2904"/>
    <w:rsid w:val="004E3055"/>
    <w:rsid w:val="004E3140"/>
    <w:rsid w:val="004E324C"/>
    <w:rsid w:val="004E4027"/>
    <w:rsid w:val="004E4EE6"/>
    <w:rsid w:val="004E5117"/>
    <w:rsid w:val="004E52ED"/>
    <w:rsid w:val="004E579D"/>
    <w:rsid w:val="004E5D02"/>
    <w:rsid w:val="004E6511"/>
    <w:rsid w:val="004E6793"/>
    <w:rsid w:val="004E67FC"/>
    <w:rsid w:val="004E6AD4"/>
    <w:rsid w:val="004E6D85"/>
    <w:rsid w:val="004F08D3"/>
    <w:rsid w:val="004F0CD3"/>
    <w:rsid w:val="004F2099"/>
    <w:rsid w:val="004F24EB"/>
    <w:rsid w:val="004F2B0B"/>
    <w:rsid w:val="004F2C56"/>
    <w:rsid w:val="004F2FB0"/>
    <w:rsid w:val="004F3ADF"/>
    <w:rsid w:val="004F587F"/>
    <w:rsid w:val="004F61F4"/>
    <w:rsid w:val="004F6651"/>
    <w:rsid w:val="004F7CD4"/>
    <w:rsid w:val="00500411"/>
    <w:rsid w:val="005005F0"/>
    <w:rsid w:val="005006F3"/>
    <w:rsid w:val="00500B38"/>
    <w:rsid w:val="00500BE6"/>
    <w:rsid w:val="0050104C"/>
    <w:rsid w:val="00501DD8"/>
    <w:rsid w:val="00502D8D"/>
    <w:rsid w:val="0050346E"/>
    <w:rsid w:val="00503674"/>
    <w:rsid w:val="00503F57"/>
    <w:rsid w:val="0050417B"/>
    <w:rsid w:val="00505615"/>
    <w:rsid w:val="005059D2"/>
    <w:rsid w:val="0050726F"/>
    <w:rsid w:val="00507515"/>
    <w:rsid w:val="00507B45"/>
    <w:rsid w:val="00511466"/>
    <w:rsid w:val="00511A7F"/>
    <w:rsid w:val="00512081"/>
    <w:rsid w:val="005126B3"/>
    <w:rsid w:val="00512CE1"/>
    <w:rsid w:val="00514757"/>
    <w:rsid w:val="00514E84"/>
    <w:rsid w:val="00514EBD"/>
    <w:rsid w:val="00515BFB"/>
    <w:rsid w:val="00516612"/>
    <w:rsid w:val="00516A4C"/>
    <w:rsid w:val="0051729C"/>
    <w:rsid w:val="005177C8"/>
    <w:rsid w:val="0052075B"/>
    <w:rsid w:val="005207C8"/>
    <w:rsid w:val="00520E7F"/>
    <w:rsid w:val="00520E86"/>
    <w:rsid w:val="00520FE6"/>
    <w:rsid w:val="00521800"/>
    <w:rsid w:val="00521BAE"/>
    <w:rsid w:val="00522AFB"/>
    <w:rsid w:val="0052400A"/>
    <w:rsid w:val="005240E6"/>
    <w:rsid w:val="00524505"/>
    <w:rsid w:val="00524596"/>
    <w:rsid w:val="005250B1"/>
    <w:rsid w:val="00525B52"/>
    <w:rsid w:val="00525CDB"/>
    <w:rsid w:val="0052683F"/>
    <w:rsid w:val="0052765A"/>
    <w:rsid w:val="00530A67"/>
    <w:rsid w:val="00531773"/>
    <w:rsid w:val="00532F33"/>
    <w:rsid w:val="005339F5"/>
    <w:rsid w:val="00533E98"/>
    <w:rsid w:val="00533F43"/>
    <w:rsid w:val="005360F0"/>
    <w:rsid w:val="00536393"/>
    <w:rsid w:val="005378E8"/>
    <w:rsid w:val="00540160"/>
    <w:rsid w:val="00540276"/>
    <w:rsid w:val="005407B5"/>
    <w:rsid w:val="00540FED"/>
    <w:rsid w:val="005411E3"/>
    <w:rsid w:val="0054131E"/>
    <w:rsid w:val="00541ECB"/>
    <w:rsid w:val="00542FB3"/>
    <w:rsid w:val="005434CE"/>
    <w:rsid w:val="00544284"/>
    <w:rsid w:val="005458F0"/>
    <w:rsid w:val="00545F82"/>
    <w:rsid w:val="00545F96"/>
    <w:rsid w:val="005460EF"/>
    <w:rsid w:val="00550BEA"/>
    <w:rsid w:val="00551106"/>
    <w:rsid w:val="005517F5"/>
    <w:rsid w:val="00551D21"/>
    <w:rsid w:val="00551E23"/>
    <w:rsid w:val="005523E5"/>
    <w:rsid w:val="005531BB"/>
    <w:rsid w:val="00553DBC"/>
    <w:rsid w:val="00554270"/>
    <w:rsid w:val="00554392"/>
    <w:rsid w:val="00554DAE"/>
    <w:rsid w:val="00555498"/>
    <w:rsid w:val="00555576"/>
    <w:rsid w:val="005572C0"/>
    <w:rsid w:val="00557493"/>
    <w:rsid w:val="00557F55"/>
    <w:rsid w:val="00560123"/>
    <w:rsid w:val="005621CE"/>
    <w:rsid w:val="00564121"/>
    <w:rsid w:val="0056495F"/>
    <w:rsid w:val="00564C5B"/>
    <w:rsid w:val="00564FA8"/>
    <w:rsid w:val="005650DC"/>
    <w:rsid w:val="00565FFB"/>
    <w:rsid w:val="005661CD"/>
    <w:rsid w:val="00566B89"/>
    <w:rsid w:val="00567355"/>
    <w:rsid w:val="0056762A"/>
    <w:rsid w:val="00567CB4"/>
    <w:rsid w:val="00567D84"/>
    <w:rsid w:val="00570700"/>
    <w:rsid w:val="00571108"/>
    <w:rsid w:val="0057188E"/>
    <w:rsid w:val="00571E4E"/>
    <w:rsid w:val="00571E59"/>
    <w:rsid w:val="00571EF8"/>
    <w:rsid w:val="0057241A"/>
    <w:rsid w:val="005724CD"/>
    <w:rsid w:val="00574DCF"/>
    <w:rsid w:val="005754F1"/>
    <w:rsid w:val="00575657"/>
    <w:rsid w:val="00576315"/>
    <w:rsid w:val="00582014"/>
    <w:rsid w:val="00585F7F"/>
    <w:rsid w:val="00585F91"/>
    <w:rsid w:val="0059081E"/>
    <w:rsid w:val="005913EB"/>
    <w:rsid w:val="00591466"/>
    <w:rsid w:val="00591719"/>
    <w:rsid w:val="00591BA3"/>
    <w:rsid w:val="00592428"/>
    <w:rsid w:val="00593096"/>
    <w:rsid w:val="00593ABA"/>
    <w:rsid w:val="0059423D"/>
    <w:rsid w:val="005944F6"/>
    <w:rsid w:val="00594CFA"/>
    <w:rsid w:val="00596028"/>
    <w:rsid w:val="00596F4E"/>
    <w:rsid w:val="005970B1"/>
    <w:rsid w:val="005A0626"/>
    <w:rsid w:val="005A0ADF"/>
    <w:rsid w:val="005A2C01"/>
    <w:rsid w:val="005A3255"/>
    <w:rsid w:val="005A36DA"/>
    <w:rsid w:val="005A3857"/>
    <w:rsid w:val="005A3A96"/>
    <w:rsid w:val="005A3B85"/>
    <w:rsid w:val="005A3CC9"/>
    <w:rsid w:val="005A453B"/>
    <w:rsid w:val="005A4B28"/>
    <w:rsid w:val="005A4E91"/>
    <w:rsid w:val="005A5849"/>
    <w:rsid w:val="005A5CD7"/>
    <w:rsid w:val="005A6301"/>
    <w:rsid w:val="005A7AFC"/>
    <w:rsid w:val="005B15E9"/>
    <w:rsid w:val="005B188C"/>
    <w:rsid w:val="005B18E3"/>
    <w:rsid w:val="005B262D"/>
    <w:rsid w:val="005B2697"/>
    <w:rsid w:val="005B26CD"/>
    <w:rsid w:val="005B2DB1"/>
    <w:rsid w:val="005B2DEA"/>
    <w:rsid w:val="005B3114"/>
    <w:rsid w:val="005B4120"/>
    <w:rsid w:val="005B421F"/>
    <w:rsid w:val="005B5B58"/>
    <w:rsid w:val="005B5C10"/>
    <w:rsid w:val="005B5E1F"/>
    <w:rsid w:val="005B7392"/>
    <w:rsid w:val="005B7BDC"/>
    <w:rsid w:val="005C1400"/>
    <w:rsid w:val="005C1659"/>
    <w:rsid w:val="005C38F0"/>
    <w:rsid w:val="005C3B08"/>
    <w:rsid w:val="005C48D2"/>
    <w:rsid w:val="005C4F1D"/>
    <w:rsid w:val="005C5B8D"/>
    <w:rsid w:val="005C6BC9"/>
    <w:rsid w:val="005C6E94"/>
    <w:rsid w:val="005C73FD"/>
    <w:rsid w:val="005D0D2E"/>
    <w:rsid w:val="005D14A7"/>
    <w:rsid w:val="005D14F8"/>
    <w:rsid w:val="005D1EF1"/>
    <w:rsid w:val="005D27FD"/>
    <w:rsid w:val="005D3270"/>
    <w:rsid w:val="005D40B8"/>
    <w:rsid w:val="005D41CD"/>
    <w:rsid w:val="005D4272"/>
    <w:rsid w:val="005D5265"/>
    <w:rsid w:val="005D5C0B"/>
    <w:rsid w:val="005D66DB"/>
    <w:rsid w:val="005D74E6"/>
    <w:rsid w:val="005D75CC"/>
    <w:rsid w:val="005D7936"/>
    <w:rsid w:val="005E0766"/>
    <w:rsid w:val="005E1037"/>
    <w:rsid w:val="005E19E3"/>
    <w:rsid w:val="005E1D66"/>
    <w:rsid w:val="005E2146"/>
    <w:rsid w:val="005E3003"/>
    <w:rsid w:val="005E34AC"/>
    <w:rsid w:val="005E3993"/>
    <w:rsid w:val="005E42C5"/>
    <w:rsid w:val="005E4DC1"/>
    <w:rsid w:val="005E514C"/>
    <w:rsid w:val="005E634A"/>
    <w:rsid w:val="005E6F8D"/>
    <w:rsid w:val="005F04B5"/>
    <w:rsid w:val="005F1D73"/>
    <w:rsid w:val="005F41CB"/>
    <w:rsid w:val="005F41F8"/>
    <w:rsid w:val="005F506E"/>
    <w:rsid w:val="005F5289"/>
    <w:rsid w:val="005F59B4"/>
    <w:rsid w:val="005F61F0"/>
    <w:rsid w:val="005F63D2"/>
    <w:rsid w:val="00600AF7"/>
    <w:rsid w:val="00605153"/>
    <w:rsid w:val="00605392"/>
    <w:rsid w:val="0060545C"/>
    <w:rsid w:val="00605555"/>
    <w:rsid w:val="00606D58"/>
    <w:rsid w:val="00607EE3"/>
    <w:rsid w:val="00607FFB"/>
    <w:rsid w:val="006103FB"/>
    <w:rsid w:val="006110D0"/>
    <w:rsid w:val="006114F7"/>
    <w:rsid w:val="00611504"/>
    <w:rsid w:val="00611745"/>
    <w:rsid w:val="00611D72"/>
    <w:rsid w:val="00611EEC"/>
    <w:rsid w:val="00613EAD"/>
    <w:rsid w:val="00614CDF"/>
    <w:rsid w:val="00614EBF"/>
    <w:rsid w:val="006150A1"/>
    <w:rsid w:val="00615DF7"/>
    <w:rsid w:val="006164F8"/>
    <w:rsid w:val="0061690B"/>
    <w:rsid w:val="00616F7C"/>
    <w:rsid w:val="0062041A"/>
    <w:rsid w:val="00620A5B"/>
    <w:rsid w:val="00620ADE"/>
    <w:rsid w:val="00620F85"/>
    <w:rsid w:val="00621A04"/>
    <w:rsid w:val="00622153"/>
    <w:rsid w:val="00622208"/>
    <w:rsid w:val="00622568"/>
    <w:rsid w:val="006234C2"/>
    <w:rsid w:val="00624CA7"/>
    <w:rsid w:val="00625890"/>
    <w:rsid w:val="006260C9"/>
    <w:rsid w:val="00627CEE"/>
    <w:rsid w:val="00627D38"/>
    <w:rsid w:val="00627E29"/>
    <w:rsid w:val="00630CB3"/>
    <w:rsid w:val="0063125A"/>
    <w:rsid w:val="00631740"/>
    <w:rsid w:val="006322FE"/>
    <w:rsid w:val="00632E3B"/>
    <w:rsid w:val="00633AA1"/>
    <w:rsid w:val="00633B86"/>
    <w:rsid w:val="00633C6E"/>
    <w:rsid w:val="006346CC"/>
    <w:rsid w:val="00635D2E"/>
    <w:rsid w:val="00635E7A"/>
    <w:rsid w:val="00636619"/>
    <w:rsid w:val="00637CD8"/>
    <w:rsid w:val="00640192"/>
    <w:rsid w:val="006401E8"/>
    <w:rsid w:val="00640FF4"/>
    <w:rsid w:val="00641AD3"/>
    <w:rsid w:val="00641CAB"/>
    <w:rsid w:val="006423FC"/>
    <w:rsid w:val="00643332"/>
    <w:rsid w:val="00643FDC"/>
    <w:rsid w:val="00644B57"/>
    <w:rsid w:val="00644E98"/>
    <w:rsid w:val="00645494"/>
    <w:rsid w:val="00645565"/>
    <w:rsid w:val="006463BF"/>
    <w:rsid w:val="006467EF"/>
    <w:rsid w:val="00647289"/>
    <w:rsid w:val="0064765D"/>
    <w:rsid w:val="00650404"/>
    <w:rsid w:val="006531CB"/>
    <w:rsid w:val="00653D77"/>
    <w:rsid w:val="00653F08"/>
    <w:rsid w:val="00654161"/>
    <w:rsid w:val="00654A3A"/>
    <w:rsid w:val="006556C7"/>
    <w:rsid w:val="006566FB"/>
    <w:rsid w:val="0065722B"/>
    <w:rsid w:val="00657463"/>
    <w:rsid w:val="00657704"/>
    <w:rsid w:val="006602DE"/>
    <w:rsid w:val="00660404"/>
    <w:rsid w:val="006611F5"/>
    <w:rsid w:val="00661809"/>
    <w:rsid w:val="0066289C"/>
    <w:rsid w:val="0066512A"/>
    <w:rsid w:val="00665907"/>
    <w:rsid w:val="00666189"/>
    <w:rsid w:val="00667555"/>
    <w:rsid w:val="006677DD"/>
    <w:rsid w:val="0067037E"/>
    <w:rsid w:val="00671128"/>
    <w:rsid w:val="00671249"/>
    <w:rsid w:val="00671914"/>
    <w:rsid w:val="006721D8"/>
    <w:rsid w:val="0067293B"/>
    <w:rsid w:val="00673D7E"/>
    <w:rsid w:val="00674C5B"/>
    <w:rsid w:val="00675A84"/>
    <w:rsid w:val="006769B8"/>
    <w:rsid w:val="00676C08"/>
    <w:rsid w:val="006814DC"/>
    <w:rsid w:val="00681703"/>
    <w:rsid w:val="00683739"/>
    <w:rsid w:val="00683CDA"/>
    <w:rsid w:val="0068404B"/>
    <w:rsid w:val="00684F76"/>
    <w:rsid w:val="0068510D"/>
    <w:rsid w:val="00686431"/>
    <w:rsid w:val="006878FE"/>
    <w:rsid w:val="006909ED"/>
    <w:rsid w:val="00690C17"/>
    <w:rsid w:val="00692749"/>
    <w:rsid w:val="00692AEB"/>
    <w:rsid w:val="006930E0"/>
    <w:rsid w:val="006943A3"/>
    <w:rsid w:val="00694781"/>
    <w:rsid w:val="0069554D"/>
    <w:rsid w:val="006966D2"/>
    <w:rsid w:val="00696814"/>
    <w:rsid w:val="00697134"/>
    <w:rsid w:val="006A0265"/>
    <w:rsid w:val="006A2215"/>
    <w:rsid w:val="006A4386"/>
    <w:rsid w:val="006A725B"/>
    <w:rsid w:val="006B04B0"/>
    <w:rsid w:val="006B139E"/>
    <w:rsid w:val="006B16CE"/>
    <w:rsid w:val="006B1D8B"/>
    <w:rsid w:val="006B2497"/>
    <w:rsid w:val="006B35FE"/>
    <w:rsid w:val="006B4646"/>
    <w:rsid w:val="006B4F0D"/>
    <w:rsid w:val="006B59F7"/>
    <w:rsid w:val="006C01DF"/>
    <w:rsid w:val="006C0574"/>
    <w:rsid w:val="006C14C8"/>
    <w:rsid w:val="006C172B"/>
    <w:rsid w:val="006C1D66"/>
    <w:rsid w:val="006C4093"/>
    <w:rsid w:val="006C4795"/>
    <w:rsid w:val="006C48A2"/>
    <w:rsid w:val="006C5C70"/>
    <w:rsid w:val="006D00FA"/>
    <w:rsid w:val="006D078F"/>
    <w:rsid w:val="006D0F95"/>
    <w:rsid w:val="006D14F7"/>
    <w:rsid w:val="006D2327"/>
    <w:rsid w:val="006D2AA8"/>
    <w:rsid w:val="006D2C7F"/>
    <w:rsid w:val="006D3230"/>
    <w:rsid w:val="006D3A16"/>
    <w:rsid w:val="006D4111"/>
    <w:rsid w:val="006D449D"/>
    <w:rsid w:val="006D4539"/>
    <w:rsid w:val="006D4942"/>
    <w:rsid w:val="006D5475"/>
    <w:rsid w:val="006D5BB5"/>
    <w:rsid w:val="006D783A"/>
    <w:rsid w:val="006E02F1"/>
    <w:rsid w:val="006E0CD0"/>
    <w:rsid w:val="006E169A"/>
    <w:rsid w:val="006E1842"/>
    <w:rsid w:val="006E18F4"/>
    <w:rsid w:val="006E21CF"/>
    <w:rsid w:val="006E263D"/>
    <w:rsid w:val="006E36E4"/>
    <w:rsid w:val="006E3AEC"/>
    <w:rsid w:val="006E4469"/>
    <w:rsid w:val="006E44AD"/>
    <w:rsid w:val="006E4A36"/>
    <w:rsid w:val="006E4B47"/>
    <w:rsid w:val="006E6C92"/>
    <w:rsid w:val="006F0016"/>
    <w:rsid w:val="006F1413"/>
    <w:rsid w:val="006F170B"/>
    <w:rsid w:val="006F22A6"/>
    <w:rsid w:val="006F3A72"/>
    <w:rsid w:val="006F4048"/>
    <w:rsid w:val="006F4C55"/>
    <w:rsid w:val="006F4E58"/>
    <w:rsid w:val="006F5513"/>
    <w:rsid w:val="006F5FD6"/>
    <w:rsid w:val="006F6724"/>
    <w:rsid w:val="006F724C"/>
    <w:rsid w:val="0070090C"/>
    <w:rsid w:val="00701834"/>
    <w:rsid w:val="00701A95"/>
    <w:rsid w:val="007020E8"/>
    <w:rsid w:val="00702516"/>
    <w:rsid w:val="007026CC"/>
    <w:rsid w:val="0070288F"/>
    <w:rsid w:val="00702CF8"/>
    <w:rsid w:val="00703053"/>
    <w:rsid w:val="00705A03"/>
    <w:rsid w:val="007102A0"/>
    <w:rsid w:val="00711584"/>
    <w:rsid w:val="007115BC"/>
    <w:rsid w:val="00712181"/>
    <w:rsid w:val="00712C65"/>
    <w:rsid w:val="00713041"/>
    <w:rsid w:val="00713BC0"/>
    <w:rsid w:val="007144EC"/>
    <w:rsid w:val="0071526E"/>
    <w:rsid w:val="00715732"/>
    <w:rsid w:val="00717FA8"/>
    <w:rsid w:val="00717FD2"/>
    <w:rsid w:val="007200A8"/>
    <w:rsid w:val="00721FFC"/>
    <w:rsid w:val="00722004"/>
    <w:rsid w:val="00722275"/>
    <w:rsid w:val="00723153"/>
    <w:rsid w:val="00725A21"/>
    <w:rsid w:val="00726F27"/>
    <w:rsid w:val="00730274"/>
    <w:rsid w:val="007303C7"/>
    <w:rsid w:val="00730DEF"/>
    <w:rsid w:val="00730E16"/>
    <w:rsid w:val="0073118B"/>
    <w:rsid w:val="007324F8"/>
    <w:rsid w:val="00732AB9"/>
    <w:rsid w:val="00733FB8"/>
    <w:rsid w:val="00734531"/>
    <w:rsid w:val="00734A31"/>
    <w:rsid w:val="00734F44"/>
    <w:rsid w:val="00735A8B"/>
    <w:rsid w:val="007361C1"/>
    <w:rsid w:val="00737545"/>
    <w:rsid w:val="00740E1A"/>
    <w:rsid w:val="00741BD0"/>
    <w:rsid w:val="007429B3"/>
    <w:rsid w:val="00742AC5"/>
    <w:rsid w:val="00743798"/>
    <w:rsid w:val="00743A6A"/>
    <w:rsid w:val="00745933"/>
    <w:rsid w:val="00747C57"/>
    <w:rsid w:val="007509A2"/>
    <w:rsid w:val="00752382"/>
    <w:rsid w:val="00752464"/>
    <w:rsid w:val="007552AF"/>
    <w:rsid w:val="00757DC8"/>
    <w:rsid w:val="00760403"/>
    <w:rsid w:val="00760824"/>
    <w:rsid w:val="00761683"/>
    <w:rsid w:val="00761B6A"/>
    <w:rsid w:val="00761FDA"/>
    <w:rsid w:val="007622CF"/>
    <w:rsid w:val="00762F46"/>
    <w:rsid w:val="00762FD3"/>
    <w:rsid w:val="00763817"/>
    <w:rsid w:val="00764907"/>
    <w:rsid w:val="00765363"/>
    <w:rsid w:val="007656B0"/>
    <w:rsid w:val="00765706"/>
    <w:rsid w:val="00767F4F"/>
    <w:rsid w:val="00770833"/>
    <w:rsid w:val="0077129C"/>
    <w:rsid w:val="00771E62"/>
    <w:rsid w:val="0077336C"/>
    <w:rsid w:val="007744E2"/>
    <w:rsid w:val="00774D65"/>
    <w:rsid w:val="007750E8"/>
    <w:rsid w:val="0077568C"/>
    <w:rsid w:val="007756A1"/>
    <w:rsid w:val="00775D94"/>
    <w:rsid w:val="00780B2B"/>
    <w:rsid w:val="00782104"/>
    <w:rsid w:val="0078237F"/>
    <w:rsid w:val="007827F4"/>
    <w:rsid w:val="00786A1B"/>
    <w:rsid w:val="00786F80"/>
    <w:rsid w:val="00787AEB"/>
    <w:rsid w:val="00790318"/>
    <w:rsid w:val="0079122A"/>
    <w:rsid w:val="00792049"/>
    <w:rsid w:val="007932A1"/>
    <w:rsid w:val="007948F4"/>
    <w:rsid w:val="00794B65"/>
    <w:rsid w:val="00794DA9"/>
    <w:rsid w:val="00794EBF"/>
    <w:rsid w:val="007965E2"/>
    <w:rsid w:val="00796B05"/>
    <w:rsid w:val="007A1373"/>
    <w:rsid w:val="007A1EA5"/>
    <w:rsid w:val="007A25D2"/>
    <w:rsid w:val="007A2B72"/>
    <w:rsid w:val="007A3F9C"/>
    <w:rsid w:val="007A465E"/>
    <w:rsid w:val="007A7587"/>
    <w:rsid w:val="007B0A15"/>
    <w:rsid w:val="007B0DDA"/>
    <w:rsid w:val="007B3172"/>
    <w:rsid w:val="007B31C8"/>
    <w:rsid w:val="007B342A"/>
    <w:rsid w:val="007B47B9"/>
    <w:rsid w:val="007B5AE3"/>
    <w:rsid w:val="007B70F1"/>
    <w:rsid w:val="007B733C"/>
    <w:rsid w:val="007B778A"/>
    <w:rsid w:val="007B78E4"/>
    <w:rsid w:val="007B7DA8"/>
    <w:rsid w:val="007C04F0"/>
    <w:rsid w:val="007C18E7"/>
    <w:rsid w:val="007C3929"/>
    <w:rsid w:val="007C3CF5"/>
    <w:rsid w:val="007C4C35"/>
    <w:rsid w:val="007C6127"/>
    <w:rsid w:val="007C734E"/>
    <w:rsid w:val="007C7E1C"/>
    <w:rsid w:val="007D0394"/>
    <w:rsid w:val="007D043C"/>
    <w:rsid w:val="007D0B8B"/>
    <w:rsid w:val="007D0EAE"/>
    <w:rsid w:val="007D14C8"/>
    <w:rsid w:val="007D1681"/>
    <w:rsid w:val="007D16A5"/>
    <w:rsid w:val="007D225B"/>
    <w:rsid w:val="007D2905"/>
    <w:rsid w:val="007D516B"/>
    <w:rsid w:val="007D52BA"/>
    <w:rsid w:val="007D7174"/>
    <w:rsid w:val="007D719F"/>
    <w:rsid w:val="007D7C8B"/>
    <w:rsid w:val="007D7D05"/>
    <w:rsid w:val="007E0831"/>
    <w:rsid w:val="007E15B6"/>
    <w:rsid w:val="007E179F"/>
    <w:rsid w:val="007E25EA"/>
    <w:rsid w:val="007E35C5"/>
    <w:rsid w:val="007E6852"/>
    <w:rsid w:val="007E6B8E"/>
    <w:rsid w:val="007E6C5D"/>
    <w:rsid w:val="007E6F27"/>
    <w:rsid w:val="007E7BC7"/>
    <w:rsid w:val="007E7EF2"/>
    <w:rsid w:val="007F02C7"/>
    <w:rsid w:val="007F1210"/>
    <w:rsid w:val="007F1E94"/>
    <w:rsid w:val="007F2281"/>
    <w:rsid w:val="007F47DE"/>
    <w:rsid w:val="007F49EC"/>
    <w:rsid w:val="007F6C2F"/>
    <w:rsid w:val="00800428"/>
    <w:rsid w:val="0080075C"/>
    <w:rsid w:val="00800F81"/>
    <w:rsid w:val="008012DB"/>
    <w:rsid w:val="0080228C"/>
    <w:rsid w:val="00802367"/>
    <w:rsid w:val="0080238A"/>
    <w:rsid w:val="00802A01"/>
    <w:rsid w:val="0080382E"/>
    <w:rsid w:val="00803F6B"/>
    <w:rsid w:val="00804367"/>
    <w:rsid w:val="00804856"/>
    <w:rsid w:val="00804EF7"/>
    <w:rsid w:val="00804FF1"/>
    <w:rsid w:val="0080576F"/>
    <w:rsid w:val="00805AF3"/>
    <w:rsid w:val="00805F65"/>
    <w:rsid w:val="00805FFE"/>
    <w:rsid w:val="008064F3"/>
    <w:rsid w:val="00811930"/>
    <w:rsid w:val="00811B27"/>
    <w:rsid w:val="00811C0F"/>
    <w:rsid w:val="008120A1"/>
    <w:rsid w:val="00812144"/>
    <w:rsid w:val="008129E8"/>
    <w:rsid w:val="00817153"/>
    <w:rsid w:val="00820F5C"/>
    <w:rsid w:val="00822FAE"/>
    <w:rsid w:val="008232B9"/>
    <w:rsid w:val="00823B76"/>
    <w:rsid w:val="00823DF7"/>
    <w:rsid w:val="008242F5"/>
    <w:rsid w:val="00825AE6"/>
    <w:rsid w:val="00826D24"/>
    <w:rsid w:val="00830A45"/>
    <w:rsid w:val="00831CC0"/>
    <w:rsid w:val="00831DF8"/>
    <w:rsid w:val="0083224B"/>
    <w:rsid w:val="00832552"/>
    <w:rsid w:val="008326EC"/>
    <w:rsid w:val="00832E42"/>
    <w:rsid w:val="00832E93"/>
    <w:rsid w:val="00833F5E"/>
    <w:rsid w:val="0083432C"/>
    <w:rsid w:val="008354B5"/>
    <w:rsid w:val="0083575B"/>
    <w:rsid w:val="008361E1"/>
    <w:rsid w:val="008365B0"/>
    <w:rsid w:val="00837C49"/>
    <w:rsid w:val="00840186"/>
    <w:rsid w:val="008404CB"/>
    <w:rsid w:val="00840F85"/>
    <w:rsid w:val="0084258D"/>
    <w:rsid w:val="0084285A"/>
    <w:rsid w:val="0084300A"/>
    <w:rsid w:val="008431DB"/>
    <w:rsid w:val="00843BD9"/>
    <w:rsid w:val="008441DF"/>
    <w:rsid w:val="00844C3E"/>
    <w:rsid w:val="008479C3"/>
    <w:rsid w:val="00850548"/>
    <w:rsid w:val="008508B7"/>
    <w:rsid w:val="00850FDF"/>
    <w:rsid w:val="0085112F"/>
    <w:rsid w:val="008515DA"/>
    <w:rsid w:val="00852279"/>
    <w:rsid w:val="0085406A"/>
    <w:rsid w:val="008546D3"/>
    <w:rsid w:val="008549C0"/>
    <w:rsid w:val="0085525D"/>
    <w:rsid w:val="008562C0"/>
    <w:rsid w:val="00857459"/>
    <w:rsid w:val="008574EA"/>
    <w:rsid w:val="0086047F"/>
    <w:rsid w:val="00861093"/>
    <w:rsid w:val="00861465"/>
    <w:rsid w:val="0086155A"/>
    <w:rsid w:val="00861C90"/>
    <w:rsid w:val="00861D2A"/>
    <w:rsid w:val="00861D65"/>
    <w:rsid w:val="00862E3E"/>
    <w:rsid w:val="0086356E"/>
    <w:rsid w:val="008639C0"/>
    <w:rsid w:val="00863A8F"/>
    <w:rsid w:val="008640E9"/>
    <w:rsid w:val="0086484A"/>
    <w:rsid w:val="0086530A"/>
    <w:rsid w:val="00865DBA"/>
    <w:rsid w:val="008672EB"/>
    <w:rsid w:val="00867EEE"/>
    <w:rsid w:val="00870220"/>
    <w:rsid w:val="00870360"/>
    <w:rsid w:val="0087037C"/>
    <w:rsid w:val="008716EE"/>
    <w:rsid w:val="00871853"/>
    <w:rsid w:val="0087246F"/>
    <w:rsid w:val="00873D80"/>
    <w:rsid w:val="00874692"/>
    <w:rsid w:val="008746D3"/>
    <w:rsid w:val="0087518F"/>
    <w:rsid w:val="00876A81"/>
    <w:rsid w:val="00877329"/>
    <w:rsid w:val="0088079B"/>
    <w:rsid w:val="008807EC"/>
    <w:rsid w:val="00880A70"/>
    <w:rsid w:val="00881294"/>
    <w:rsid w:val="00882A9D"/>
    <w:rsid w:val="00883BD1"/>
    <w:rsid w:val="00883E77"/>
    <w:rsid w:val="0088471A"/>
    <w:rsid w:val="00884B6F"/>
    <w:rsid w:val="00885E31"/>
    <w:rsid w:val="008867C3"/>
    <w:rsid w:val="00887051"/>
    <w:rsid w:val="008902BE"/>
    <w:rsid w:val="0089043E"/>
    <w:rsid w:val="00890E1E"/>
    <w:rsid w:val="00890F2D"/>
    <w:rsid w:val="00891016"/>
    <w:rsid w:val="0089175B"/>
    <w:rsid w:val="0089216A"/>
    <w:rsid w:val="00892A98"/>
    <w:rsid w:val="008930EA"/>
    <w:rsid w:val="00894B85"/>
    <w:rsid w:val="008978F4"/>
    <w:rsid w:val="00897BE1"/>
    <w:rsid w:val="008A3703"/>
    <w:rsid w:val="008A37C0"/>
    <w:rsid w:val="008A3FFA"/>
    <w:rsid w:val="008A505F"/>
    <w:rsid w:val="008A7EC4"/>
    <w:rsid w:val="008B0F39"/>
    <w:rsid w:val="008B145F"/>
    <w:rsid w:val="008B1916"/>
    <w:rsid w:val="008B20A0"/>
    <w:rsid w:val="008B210A"/>
    <w:rsid w:val="008B229F"/>
    <w:rsid w:val="008B24AD"/>
    <w:rsid w:val="008B29DC"/>
    <w:rsid w:val="008B617C"/>
    <w:rsid w:val="008B6715"/>
    <w:rsid w:val="008B69D2"/>
    <w:rsid w:val="008B6A83"/>
    <w:rsid w:val="008B7930"/>
    <w:rsid w:val="008B7D16"/>
    <w:rsid w:val="008B7D92"/>
    <w:rsid w:val="008C0FAD"/>
    <w:rsid w:val="008C1446"/>
    <w:rsid w:val="008C18D5"/>
    <w:rsid w:val="008C28C3"/>
    <w:rsid w:val="008C49CF"/>
    <w:rsid w:val="008C5E48"/>
    <w:rsid w:val="008C6499"/>
    <w:rsid w:val="008C6566"/>
    <w:rsid w:val="008C66A0"/>
    <w:rsid w:val="008C6EC9"/>
    <w:rsid w:val="008C6F2C"/>
    <w:rsid w:val="008C74CA"/>
    <w:rsid w:val="008C7639"/>
    <w:rsid w:val="008C7C33"/>
    <w:rsid w:val="008C7D3A"/>
    <w:rsid w:val="008D119F"/>
    <w:rsid w:val="008D18F6"/>
    <w:rsid w:val="008D21D6"/>
    <w:rsid w:val="008D30D7"/>
    <w:rsid w:val="008D33AF"/>
    <w:rsid w:val="008D356A"/>
    <w:rsid w:val="008D3FF7"/>
    <w:rsid w:val="008D4ADF"/>
    <w:rsid w:val="008D501F"/>
    <w:rsid w:val="008D6F50"/>
    <w:rsid w:val="008D75E3"/>
    <w:rsid w:val="008D7601"/>
    <w:rsid w:val="008E0579"/>
    <w:rsid w:val="008E0671"/>
    <w:rsid w:val="008E1454"/>
    <w:rsid w:val="008E197E"/>
    <w:rsid w:val="008E1E71"/>
    <w:rsid w:val="008E3587"/>
    <w:rsid w:val="008E46D2"/>
    <w:rsid w:val="008E4D9E"/>
    <w:rsid w:val="008E5FFE"/>
    <w:rsid w:val="008F0409"/>
    <w:rsid w:val="008F0DC1"/>
    <w:rsid w:val="008F1013"/>
    <w:rsid w:val="008F1392"/>
    <w:rsid w:val="008F15F2"/>
    <w:rsid w:val="008F178A"/>
    <w:rsid w:val="008F194B"/>
    <w:rsid w:val="008F34CD"/>
    <w:rsid w:val="008F424C"/>
    <w:rsid w:val="008F502A"/>
    <w:rsid w:val="008F5EF3"/>
    <w:rsid w:val="008F6805"/>
    <w:rsid w:val="008F6A68"/>
    <w:rsid w:val="008F71B5"/>
    <w:rsid w:val="008F7223"/>
    <w:rsid w:val="008F74C6"/>
    <w:rsid w:val="008F7DED"/>
    <w:rsid w:val="008F7FD0"/>
    <w:rsid w:val="00900307"/>
    <w:rsid w:val="009008E0"/>
    <w:rsid w:val="00902862"/>
    <w:rsid w:val="00902976"/>
    <w:rsid w:val="00903793"/>
    <w:rsid w:val="00905012"/>
    <w:rsid w:val="009064C0"/>
    <w:rsid w:val="00906A0D"/>
    <w:rsid w:val="00906B85"/>
    <w:rsid w:val="00911871"/>
    <w:rsid w:val="0091239E"/>
    <w:rsid w:val="00912C21"/>
    <w:rsid w:val="00913DEC"/>
    <w:rsid w:val="00914459"/>
    <w:rsid w:val="00915400"/>
    <w:rsid w:val="00915D39"/>
    <w:rsid w:val="00915E59"/>
    <w:rsid w:val="00916B76"/>
    <w:rsid w:val="00917392"/>
    <w:rsid w:val="00920C12"/>
    <w:rsid w:val="00921094"/>
    <w:rsid w:val="00922E76"/>
    <w:rsid w:val="00922FE1"/>
    <w:rsid w:val="0092316C"/>
    <w:rsid w:val="00923A3F"/>
    <w:rsid w:val="00925541"/>
    <w:rsid w:val="009255EB"/>
    <w:rsid w:val="00925F30"/>
    <w:rsid w:val="00926506"/>
    <w:rsid w:val="009272E6"/>
    <w:rsid w:val="00930406"/>
    <w:rsid w:val="009306FC"/>
    <w:rsid w:val="00931B88"/>
    <w:rsid w:val="00931E6D"/>
    <w:rsid w:val="00932212"/>
    <w:rsid w:val="00933B7F"/>
    <w:rsid w:val="0093426A"/>
    <w:rsid w:val="0093479C"/>
    <w:rsid w:val="0093544F"/>
    <w:rsid w:val="00935DCE"/>
    <w:rsid w:val="00937708"/>
    <w:rsid w:val="0094039C"/>
    <w:rsid w:val="00940D07"/>
    <w:rsid w:val="0094163F"/>
    <w:rsid w:val="00941CA2"/>
    <w:rsid w:val="00942309"/>
    <w:rsid w:val="00942A9A"/>
    <w:rsid w:val="00943182"/>
    <w:rsid w:val="0094437C"/>
    <w:rsid w:val="009445A4"/>
    <w:rsid w:val="009445B1"/>
    <w:rsid w:val="009448EB"/>
    <w:rsid w:val="00945A8E"/>
    <w:rsid w:val="009465E3"/>
    <w:rsid w:val="0094759F"/>
    <w:rsid w:val="00947A30"/>
    <w:rsid w:val="00950158"/>
    <w:rsid w:val="0095042E"/>
    <w:rsid w:val="00950D90"/>
    <w:rsid w:val="009515CA"/>
    <w:rsid w:val="00951BD5"/>
    <w:rsid w:val="009525F9"/>
    <w:rsid w:val="00952631"/>
    <w:rsid w:val="00952B8A"/>
    <w:rsid w:val="009532D5"/>
    <w:rsid w:val="00953A89"/>
    <w:rsid w:val="009542CD"/>
    <w:rsid w:val="009544ED"/>
    <w:rsid w:val="00955671"/>
    <w:rsid w:val="00956193"/>
    <w:rsid w:val="00960D7B"/>
    <w:rsid w:val="009613AB"/>
    <w:rsid w:val="00962D7F"/>
    <w:rsid w:val="00962F3A"/>
    <w:rsid w:val="009630C8"/>
    <w:rsid w:val="00963332"/>
    <w:rsid w:val="009665AE"/>
    <w:rsid w:val="009669D3"/>
    <w:rsid w:val="00966E01"/>
    <w:rsid w:val="00967748"/>
    <w:rsid w:val="00970390"/>
    <w:rsid w:val="00971812"/>
    <w:rsid w:val="009721A3"/>
    <w:rsid w:val="009723EC"/>
    <w:rsid w:val="00972F39"/>
    <w:rsid w:val="009742BE"/>
    <w:rsid w:val="00975323"/>
    <w:rsid w:val="00975F86"/>
    <w:rsid w:val="0097708B"/>
    <w:rsid w:val="00977A36"/>
    <w:rsid w:val="00980743"/>
    <w:rsid w:val="0098095A"/>
    <w:rsid w:val="00982113"/>
    <w:rsid w:val="009828E6"/>
    <w:rsid w:val="0098349C"/>
    <w:rsid w:val="00985232"/>
    <w:rsid w:val="009860D5"/>
    <w:rsid w:val="009861AB"/>
    <w:rsid w:val="009874E1"/>
    <w:rsid w:val="0099095F"/>
    <w:rsid w:val="0099237E"/>
    <w:rsid w:val="00992FAB"/>
    <w:rsid w:val="009934CC"/>
    <w:rsid w:val="009941B2"/>
    <w:rsid w:val="00994523"/>
    <w:rsid w:val="00994C07"/>
    <w:rsid w:val="00994DC7"/>
    <w:rsid w:val="00994E62"/>
    <w:rsid w:val="0099577F"/>
    <w:rsid w:val="00996CE4"/>
    <w:rsid w:val="00996EC6"/>
    <w:rsid w:val="009975BB"/>
    <w:rsid w:val="009979D3"/>
    <w:rsid w:val="009A0333"/>
    <w:rsid w:val="009A177A"/>
    <w:rsid w:val="009A1833"/>
    <w:rsid w:val="009A1E61"/>
    <w:rsid w:val="009A3077"/>
    <w:rsid w:val="009A3A33"/>
    <w:rsid w:val="009A3B2B"/>
    <w:rsid w:val="009A4803"/>
    <w:rsid w:val="009A50D9"/>
    <w:rsid w:val="009A76CB"/>
    <w:rsid w:val="009A786F"/>
    <w:rsid w:val="009B0007"/>
    <w:rsid w:val="009B12C8"/>
    <w:rsid w:val="009B1CF4"/>
    <w:rsid w:val="009B2959"/>
    <w:rsid w:val="009B4240"/>
    <w:rsid w:val="009B479E"/>
    <w:rsid w:val="009B6848"/>
    <w:rsid w:val="009B7B8E"/>
    <w:rsid w:val="009C1F24"/>
    <w:rsid w:val="009C2B5E"/>
    <w:rsid w:val="009C429D"/>
    <w:rsid w:val="009C4312"/>
    <w:rsid w:val="009C51E6"/>
    <w:rsid w:val="009C588F"/>
    <w:rsid w:val="009C5D16"/>
    <w:rsid w:val="009C62F2"/>
    <w:rsid w:val="009C78CB"/>
    <w:rsid w:val="009D0995"/>
    <w:rsid w:val="009D1A69"/>
    <w:rsid w:val="009D1FF9"/>
    <w:rsid w:val="009D3876"/>
    <w:rsid w:val="009D4703"/>
    <w:rsid w:val="009D4C29"/>
    <w:rsid w:val="009D53F6"/>
    <w:rsid w:val="009D567E"/>
    <w:rsid w:val="009D5CB1"/>
    <w:rsid w:val="009D74C7"/>
    <w:rsid w:val="009E0AB2"/>
    <w:rsid w:val="009E1935"/>
    <w:rsid w:val="009E19ED"/>
    <w:rsid w:val="009E2D08"/>
    <w:rsid w:val="009E333A"/>
    <w:rsid w:val="009E38B0"/>
    <w:rsid w:val="009E3CC2"/>
    <w:rsid w:val="009E45BD"/>
    <w:rsid w:val="009E5459"/>
    <w:rsid w:val="009E5C9A"/>
    <w:rsid w:val="009E626F"/>
    <w:rsid w:val="009E671B"/>
    <w:rsid w:val="009E684E"/>
    <w:rsid w:val="009E6B99"/>
    <w:rsid w:val="009E7F26"/>
    <w:rsid w:val="009F047D"/>
    <w:rsid w:val="009F0525"/>
    <w:rsid w:val="009F060B"/>
    <w:rsid w:val="009F1D00"/>
    <w:rsid w:val="009F2D85"/>
    <w:rsid w:val="009F3A47"/>
    <w:rsid w:val="009F682A"/>
    <w:rsid w:val="009F68E6"/>
    <w:rsid w:val="009F6F0E"/>
    <w:rsid w:val="00A02B4E"/>
    <w:rsid w:val="00A02EB8"/>
    <w:rsid w:val="00A03831"/>
    <w:rsid w:val="00A03EF2"/>
    <w:rsid w:val="00A04926"/>
    <w:rsid w:val="00A05A0C"/>
    <w:rsid w:val="00A06B87"/>
    <w:rsid w:val="00A07869"/>
    <w:rsid w:val="00A10FE9"/>
    <w:rsid w:val="00A11459"/>
    <w:rsid w:val="00A133F7"/>
    <w:rsid w:val="00A13DC3"/>
    <w:rsid w:val="00A14F05"/>
    <w:rsid w:val="00A151E0"/>
    <w:rsid w:val="00A15DA8"/>
    <w:rsid w:val="00A1624C"/>
    <w:rsid w:val="00A20288"/>
    <w:rsid w:val="00A2056A"/>
    <w:rsid w:val="00A20FE9"/>
    <w:rsid w:val="00A21937"/>
    <w:rsid w:val="00A23430"/>
    <w:rsid w:val="00A23494"/>
    <w:rsid w:val="00A25AFD"/>
    <w:rsid w:val="00A315E1"/>
    <w:rsid w:val="00A31938"/>
    <w:rsid w:val="00A319E2"/>
    <w:rsid w:val="00A327DD"/>
    <w:rsid w:val="00A32852"/>
    <w:rsid w:val="00A32D29"/>
    <w:rsid w:val="00A346EB"/>
    <w:rsid w:val="00A34BA5"/>
    <w:rsid w:val="00A368AD"/>
    <w:rsid w:val="00A3791A"/>
    <w:rsid w:val="00A37AF0"/>
    <w:rsid w:val="00A37CC9"/>
    <w:rsid w:val="00A37DF0"/>
    <w:rsid w:val="00A4073A"/>
    <w:rsid w:val="00A42A0B"/>
    <w:rsid w:val="00A43206"/>
    <w:rsid w:val="00A43347"/>
    <w:rsid w:val="00A436B6"/>
    <w:rsid w:val="00A43DE5"/>
    <w:rsid w:val="00A43FC9"/>
    <w:rsid w:val="00A44567"/>
    <w:rsid w:val="00A45DF1"/>
    <w:rsid w:val="00A46E17"/>
    <w:rsid w:val="00A47275"/>
    <w:rsid w:val="00A47364"/>
    <w:rsid w:val="00A47F7E"/>
    <w:rsid w:val="00A502B3"/>
    <w:rsid w:val="00A504F6"/>
    <w:rsid w:val="00A512CF"/>
    <w:rsid w:val="00A51A1E"/>
    <w:rsid w:val="00A52C46"/>
    <w:rsid w:val="00A54A5C"/>
    <w:rsid w:val="00A54C81"/>
    <w:rsid w:val="00A56FD8"/>
    <w:rsid w:val="00A57598"/>
    <w:rsid w:val="00A579A5"/>
    <w:rsid w:val="00A57C3D"/>
    <w:rsid w:val="00A603D7"/>
    <w:rsid w:val="00A61E0E"/>
    <w:rsid w:val="00A62404"/>
    <w:rsid w:val="00A63EB4"/>
    <w:rsid w:val="00A65B38"/>
    <w:rsid w:val="00A67480"/>
    <w:rsid w:val="00A67643"/>
    <w:rsid w:val="00A67C6F"/>
    <w:rsid w:val="00A7098A"/>
    <w:rsid w:val="00A70F96"/>
    <w:rsid w:val="00A71840"/>
    <w:rsid w:val="00A71B75"/>
    <w:rsid w:val="00A71BBD"/>
    <w:rsid w:val="00A72F73"/>
    <w:rsid w:val="00A737AD"/>
    <w:rsid w:val="00A73D35"/>
    <w:rsid w:val="00A73E3C"/>
    <w:rsid w:val="00A743FC"/>
    <w:rsid w:val="00A74872"/>
    <w:rsid w:val="00A76F49"/>
    <w:rsid w:val="00A77061"/>
    <w:rsid w:val="00A772E9"/>
    <w:rsid w:val="00A7763C"/>
    <w:rsid w:val="00A80A0C"/>
    <w:rsid w:val="00A8356D"/>
    <w:rsid w:val="00A83F52"/>
    <w:rsid w:val="00A83F88"/>
    <w:rsid w:val="00A84B4E"/>
    <w:rsid w:val="00A84D8D"/>
    <w:rsid w:val="00A84F7D"/>
    <w:rsid w:val="00A85364"/>
    <w:rsid w:val="00A855BD"/>
    <w:rsid w:val="00A87262"/>
    <w:rsid w:val="00A901F3"/>
    <w:rsid w:val="00A92AFE"/>
    <w:rsid w:val="00A92EE3"/>
    <w:rsid w:val="00A93605"/>
    <w:rsid w:val="00A944E8"/>
    <w:rsid w:val="00A9540C"/>
    <w:rsid w:val="00A95D18"/>
    <w:rsid w:val="00A9604F"/>
    <w:rsid w:val="00A970D1"/>
    <w:rsid w:val="00A97224"/>
    <w:rsid w:val="00AA0273"/>
    <w:rsid w:val="00AA0B6E"/>
    <w:rsid w:val="00AA0FE7"/>
    <w:rsid w:val="00AA2F9D"/>
    <w:rsid w:val="00AA3055"/>
    <w:rsid w:val="00AA33CB"/>
    <w:rsid w:val="00AA394B"/>
    <w:rsid w:val="00AA46CF"/>
    <w:rsid w:val="00AA5291"/>
    <w:rsid w:val="00AA5D9A"/>
    <w:rsid w:val="00AA69AC"/>
    <w:rsid w:val="00AA73F6"/>
    <w:rsid w:val="00AA77CF"/>
    <w:rsid w:val="00AA7B88"/>
    <w:rsid w:val="00AB0334"/>
    <w:rsid w:val="00AB0868"/>
    <w:rsid w:val="00AB1C33"/>
    <w:rsid w:val="00AB25D0"/>
    <w:rsid w:val="00AB30FF"/>
    <w:rsid w:val="00AB42BF"/>
    <w:rsid w:val="00AB4DFE"/>
    <w:rsid w:val="00AB5306"/>
    <w:rsid w:val="00AB5992"/>
    <w:rsid w:val="00AB704A"/>
    <w:rsid w:val="00AB75FA"/>
    <w:rsid w:val="00AC033A"/>
    <w:rsid w:val="00AC1475"/>
    <w:rsid w:val="00AC2137"/>
    <w:rsid w:val="00AC2A39"/>
    <w:rsid w:val="00AC2AAE"/>
    <w:rsid w:val="00AC2D40"/>
    <w:rsid w:val="00AC37C9"/>
    <w:rsid w:val="00AC5095"/>
    <w:rsid w:val="00AC6833"/>
    <w:rsid w:val="00AC7447"/>
    <w:rsid w:val="00AD0888"/>
    <w:rsid w:val="00AD21C1"/>
    <w:rsid w:val="00AD2DC1"/>
    <w:rsid w:val="00AD30D3"/>
    <w:rsid w:val="00AD31A9"/>
    <w:rsid w:val="00AD49DC"/>
    <w:rsid w:val="00AD4A51"/>
    <w:rsid w:val="00AD4B56"/>
    <w:rsid w:val="00AD4FF3"/>
    <w:rsid w:val="00AD57AE"/>
    <w:rsid w:val="00AD5A54"/>
    <w:rsid w:val="00AE06B3"/>
    <w:rsid w:val="00AE1463"/>
    <w:rsid w:val="00AE2525"/>
    <w:rsid w:val="00AE3D8D"/>
    <w:rsid w:val="00AE43A6"/>
    <w:rsid w:val="00AE44D6"/>
    <w:rsid w:val="00AE5CDA"/>
    <w:rsid w:val="00AE7530"/>
    <w:rsid w:val="00AE7E72"/>
    <w:rsid w:val="00AF04AF"/>
    <w:rsid w:val="00AF04C2"/>
    <w:rsid w:val="00AF31F2"/>
    <w:rsid w:val="00AF37B4"/>
    <w:rsid w:val="00AF49F6"/>
    <w:rsid w:val="00AF4A57"/>
    <w:rsid w:val="00AF5037"/>
    <w:rsid w:val="00AF51CD"/>
    <w:rsid w:val="00AF5203"/>
    <w:rsid w:val="00AF5AAF"/>
    <w:rsid w:val="00AF5AD7"/>
    <w:rsid w:val="00AF6015"/>
    <w:rsid w:val="00AF6B69"/>
    <w:rsid w:val="00AF6DCC"/>
    <w:rsid w:val="00AF71C4"/>
    <w:rsid w:val="00AF73EF"/>
    <w:rsid w:val="00AF7C88"/>
    <w:rsid w:val="00B00EF6"/>
    <w:rsid w:val="00B017EB"/>
    <w:rsid w:val="00B03C2F"/>
    <w:rsid w:val="00B03C5E"/>
    <w:rsid w:val="00B04B86"/>
    <w:rsid w:val="00B10778"/>
    <w:rsid w:val="00B1326A"/>
    <w:rsid w:val="00B13FEC"/>
    <w:rsid w:val="00B1452C"/>
    <w:rsid w:val="00B1477E"/>
    <w:rsid w:val="00B153A1"/>
    <w:rsid w:val="00B153BB"/>
    <w:rsid w:val="00B16A48"/>
    <w:rsid w:val="00B16F0E"/>
    <w:rsid w:val="00B174DA"/>
    <w:rsid w:val="00B17E07"/>
    <w:rsid w:val="00B207BB"/>
    <w:rsid w:val="00B21085"/>
    <w:rsid w:val="00B2131D"/>
    <w:rsid w:val="00B2163D"/>
    <w:rsid w:val="00B2219C"/>
    <w:rsid w:val="00B22AD7"/>
    <w:rsid w:val="00B231F3"/>
    <w:rsid w:val="00B23E51"/>
    <w:rsid w:val="00B24C1D"/>
    <w:rsid w:val="00B24D4A"/>
    <w:rsid w:val="00B251A7"/>
    <w:rsid w:val="00B25A63"/>
    <w:rsid w:val="00B26B4A"/>
    <w:rsid w:val="00B303F1"/>
    <w:rsid w:val="00B3275A"/>
    <w:rsid w:val="00B32D30"/>
    <w:rsid w:val="00B33221"/>
    <w:rsid w:val="00B33D7D"/>
    <w:rsid w:val="00B33F22"/>
    <w:rsid w:val="00B3473B"/>
    <w:rsid w:val="00B34882"/>
    <w:rsid w:val="00B34E7F"/>
    <w:rsid w:val="00B34F70"/>
    <w:rsid w:val="00B35041"/>
    <w:rsid w:val="00B36178"/>
    <w:rsid w:val="00B37883"/>
    <w:rsid w:val="00B379D4"/>
    <w:rsid w:val="00B413EC"/>
    <w:rsid w:val="00B418E0"/>
    <w:rsid w:val="00B427C7"/>
    <w:rsid w:val="00B43213"/>
    <w:rsid w:val="00B442C1"/>
    <w:rsid w:val="00B457F4"/>
    <w:rsid w:val="00B45DD3"/>
    <w:rsid w:val="00B46C9F"/>
    <w:rsid w:val="00B46E3F"/>
    <w:rsid w:val="00B46EB0"/>
    <w:rsid w:val="00B46F83"/>
    <w:rsid w:val="00B47AE8"/>
    <w:rsid w:val="00B512D0"/>
    <w:rsid w:val="00B518A7"/>
    <w:rsid w:val="00B51954"/>
    <w:rsid w:val="00B51DC7"/>
    <w:rsid w:val="00B51FB2"/>
    <w:rsid w:val="00B52709"/>
    <w:rsid w:val="00B5272C"/>
    <w:rsid w:val="00B52F1E"/>
    <w:rsid w:val="00B52FAB"/>
    <w:rsid w:val="00B5516A"/>
    <w:rsid w:val="00B552C8"/>
    <w:rsid w:val="00B5620D"/>
    <w:rsid w:val="00B578A7"/>
    <w:rsid w:val="00B57E6A"/>
    <w:rsid w:val="00B57EDD"/>
    <w:rsid w:val="00B60A09"/>
    <w:rsid w:val="00B60A6C"/>
    <w:rsid w:val="00B611BD"/>
    <w:rsid w:val="00B61DB0"/>
    <w:rsid w:val="00B62300"/>
    <w:rsid w:val="00B62905"/>
    <w:rsid w:val="00B63C88"/>
    <w:rsid w:val="00B63D0A"/>
    <w:rsid w:val="00B64601"/>
    <w:rsid w:val="00B64DD3"/>
    <w:rsid w:val="00B667D5"/>
    <w:rsid w:val="00B675F9"/>
    <w:rsid w:val="00B70292"/>
    <w:rsid w:val="00B707C0"/>
    <w:rsid w:val="00B715BE"/>
    <w:rsid w:val="00B71A29"/>
    <w:rsid w:val="00B72201"/>
    <w:rsid w:val="00B74DFD"/>
    <w:rsid w:val="00B75ACA"/>
    <w:rsid w:val="00B7721D"/>
    <w:rsid w:val="00B80754"/>
    <w:rsid w:val="00B807F3"/>
    <w:rsid w:val="00B8189E"/>
    <w:rsid w:val="00B82576"/>
    <w:rsid w:val="00B8266E"/>
    <w:rsid w:val="00B840F6"/>
    <w:rsid w:val="00B841E3"/>
    <w:rsid w:val="00B84421"/>
    <w:rsid w:val="00B84551"/>
    <w:rsid w:val="00B8492B"/>
    <w:rsid w:val="00B854C6"/>
    <w:rsid w:val="00B85BEC"/>
    <w:rsid w:val="00B86BA3"/>
    <w:rsid w:val="00B909E5"/>
    <w:rsid w:val="00B91104"/>
    <w:rsid w:val="00B91802"/>
    <w:rsid w:val="00B921C5"/>
    <w:rsid w:val="00B93313"/>
    <w:rsid w:val="00B9376D"/>
    <w:rsid w:val="00B93FCB"/>
    <w:rsid w:val="00B94538"/>
    <w:rsid w:val="00B94C0C"/>
    <w:rsid w:val="00B952E2"/>
    <w:rsid w:val="00B967E4"/>
    <w:rsid w:val="00B9687E"/>
    <w:rsid w:val="00B97250"/>
    <w:rsid w:val="00B97BCF"/>
    <w:rsid w:val="00BA104B"/>
    <w:rsid w:val="00BA19AC"/>
    <w:rsid w:val="00BA236D"/>
    <w:rsid w:val="00BA28CC"/>
    <w:rsid w:val="00BA2C5C"/>
    <w:rsid w:val="00BA2F8C"/>
    <w:rsid w:val="00BA3367"/>
    <w:rsid w:val="00BA3899"/>
    <w:rsid w:val="00BA3ED7"/>
    <w:rsid w:val="00BA4189"/>
    <w:rsid w:val="00BA43C9"/>
    <w:rsid w:val="00BA5CA0"/>
    <w:rsid w:val="00BA5CA6"/>
    <w:rsid w:val="00BA683A"/>
    <w:rsid w:val="00BA6E48"/>
    <w:rsid w:val="00BA7534"/>
    <w:rsid w:val="00BA7701"/>
    <w:rsid w:val="00BA7CD4"/>
    <w:rsid w:val="00BB257E"/>
    <w:rsid w:val="00BB32B4"/>
    <w:rsid w:val="00BB3551"/>
    <w:rsid w:val="00BB36A1"/>
    <w:rsid w:val="00BB4279"/>
    <w:rsid w:val="00BB54AC"/>
    <w:rsid w:val="00BB5FEC"/>
    <w:rsid w:val="00BB62DB"/>
    <w:rsid w:val="00BB6751"/>
    <w:rsid w:val="00BC0479"/>
    <w:rsid w:val="00BC0A74"/>
    <w:rsid w:val="00BC1987"/>
    <w:rsid w:val="00BC41B2"/>
    <w:rsid w:val="00BC4425"/>
    <w:rsid w:val="00BC52AA"/>
    <w:rsid w:val="00BC617F"/>
    <w:rsid w:val="00BC70C9"/>
    <w:rsid w:val="00BD165B"/>
    <w:rsid w:val="00BD1F4C"/>
    <w:rsid w:val="00BD25C4"/>
    <w:rsid w:val="00BD3AF3"/>
    <w:rsid w:val="00BD6322"/>
    <w:rsid w:val="00BD6746"/>
    <w:rsid w:val="00BD6F47"/>
    <w:rsid w:val="00BD789A"/>
    <w:rsid w:val="00BE0CE4"/>
    <w:rsid w:val="00BE0FBC"/>
    <w:rsid w:val="00BE1215"/>
    <w:rsid w:val="00BE442E"/>
    <w:rsid w:val="00BE4870"/>
    <w:rsid w:val="00BE49B3"/>
    <w:rsid w:val="00BE5893"/>
    <w:rsid w:val="00BE59FD"/>
    <w:rsid w:val="00BE654E"/>
    <w:rsid w:val="00BE67D8"/>
    <w:rsid w:val="00BE6C21"/>
    <w:rsid w:val="00BE78F3"/>
    <w:rsid w:val="00BE7A9B"/>
    <w:rsid w:val="00BF0576"/>
    <w:rsid w:val="00BF0AA9"/>
    <w:rsid w:val="00BF0B75"/>
    <w:rsid w:val="00BF12E7"/>
    <w:rsid w:val="00BF1C63"/>
    <w:rsid w:val="00BF28C1"/>
    <w:rsid w:val="00BF2AE5"/>
    <w:rsid w:val="00BF2C6F"/>
    <w:rsid w:val="00BF38F1"/>
    <w:rsid w:val="00BF3CF1"/>
    <w:rsid w:val="00BF4A7F"/>
    <w:rsid w:val="00BF549C"/>
    <w:rsid w:val="00BF5643"/>
    <w:rsid w:val="00BF5917"/>
    <w:rsid w:val="00BF5B82"/>
    <w:rsid w:val="00BF6DDF"/>
    <w:rsid w:val="00BF6E9E"/>
    <w:rsid w:val="00C000A6"/>
    <w:rsid w:val="00C00443"/>
    <w:rsid w:val="00C00D39"/>
    <w:rsid w:val="00C02C2A"/>
    <w:rsid w:val="00C02F4B"/>
    <w:rsid w:val="00C03E4E"/>
    <w:rsid w:val="00C05530"/>
    <w:rsid w:val="00C05A10"/>
    <w:rsid w:val="00C05EB1"/>
    <w:rsid w:val="00C06632"/>
    <w:rsid w:val="00C06977"/>
    <w:rsid w:val="00C06E67"/>
    <w:rsid w:val="00C07355"/>
    <w:rsid w:val="00C076C5"/>
    <w:rsid w:val="00C1083A"/>
    <w:rsid w:val="00C1110E"/>
    <w:rsid w:val="00C16FDE"/>
    <w:rsid w:val="00C17214"/>
    <w:rsid w:val="00C2245E"/>
    <w:rsid w:val="00C227AF"/>
    <w:rsid w:val="00C22F1F"/>
    <w:rsid w:val="00C2381B"/>
    <w:rsid w:val="00C2472C"/>
    <w:rsid w:val="00C24EB1"/>
    <w:rsid w:val="00C260F4"/>
    <w:rsid w:val="00C268E7"/>
    <w:rsid w:val="00C26B2A"/>
    <w:rsid w:val="00C274B3"/>
    <w:rsid w:val="00C276B1"/>
    <w:rsid w:val="00C31559"/>
    <w:rsid w:val="00C31B9F"/>
    <w:rsid w:val="00C32051"/>
    <w:rsid w:val="00C32FB2"/>
    <w:rsid w:val="00C348A8"/>
    <w:rsid w:val="00C349F2"/>
    <w:rsid w:val="00C366C5"/>
    <w:rsid w:val="00C3789D"/>
    <w:rsid w:val="00C37BD6"/>
    <w:rsid w:val="00C41A7C"/>
    <w:rsid w:val="00C42706"/>
    <w:rsid w:val="00C42F98"/>
    <w:rsid w:val="00C43085"/>
    <w:rsid w:val="00C433E1"/>
    <w:rsid w:val="00C433E8"/>
    <w:rsid w:val="00C43FC8"/>
    <w:rsid w:val="00C4598A"/>
    <w:rsid w:val="00C45A0C"/>
    <w:rsid w:val="00C46080"/>
    <w:rsid w:val="00C46609"/>
    <w:rsid w:val="00C4673B"/>
    <w:rsid w:val="00C4689D"/>
    <w:rsid w:val="00C46B81"/>
    <w:rsid w:val="00C46E97"/>
    <w:rsid w:val="00C50366"/>
    <w:rsid w:val="00C50559"/>
    <w:rsid w:val="00C515A6"/>
    <w:rsid w:val="00C51F50"/>
    <w:rsid w:val="00C521E5"/>
    <w:rsid w:val="00C52226"/>
    <w:rsid w:val="00C52AA8"/>
    <w:rsid w:val="00C52C10"/>
    <w:rsid w:val="00C52F38"/>
    <w:rsid w:val="00C53637"/>
    <w:rsid w:val="00C539D4"/>
    <w:rsid w:val="00C54957"/>
    <w:rsid w:val="00C54BA5"/>
    <w:rsid w:val="00C55069"/>
    <w:rsid w:val="00C55072"/>
    <w:rsid w:val="00C55EBA"/>
    <w:rsid w:val="00C56432"/>
    <w:rsid w:val="00C57245"/>
    <w:rsid w:val="00C609A3"/>
    <w:rsid w:val="00C61D81"/>
    <w:rsid w:val="00C61D9D"/>
    <w:rsid w:val="00C6258B"/>
    <w:rsid w:val="00C62B74"/>
    <w:rsid w:val="00C62C23"/>
    <w:rsid w:val="00C62C29"/>
    <w:rsid w:val="00C6498D"/>
    <w:rsid w:val="00C64C33"/>
    <w:rsid w:val="00C64FFD"/>
    <w:rsid w:val="00C65CC7"/>
    <w:rsid w:val="00C671E6"/>
    <w:rsid w:val="00C67F3C"/>
    <w:rsid w:val="00C70243"/>
    <w:rsid w:val="00C70450"/>
    <w:rsid w:val="00C708F9"/>
    <w:rsid w:val="00C72239"/>
    <w:rsid w:val="00C73293"/>
    <w:rsid w:val="00C74CDB"/>
    <w:rsid w:val="00C74F3D"/>
    <w:rsid w:val="00C755EE"/>
    <w:rsid w:val="00C764C1"/>
    <w:rsid w:val="00C76C9C"/>
    <w:rsid w:val="00C77556"/>
    <w:rsid w:val="00C77B49"/>
    <w:rsid w:val="00C77C22"/>
    <w:rsid w:val="00C77E33"/>
    <w:rsid w:val="00C80DB4"/>
    <w:rsid w:val="00C82365"/>
    <w:rsid w:val="00C8340D"/>
    <w:rsid w:val="00C834A2"/>
    <w:rsid w:val="00C86709"/>
    <w:rsid w:val="00C86B28"/>
    <w:rsid w:val="00C90298"/>
    <w:rsid w:val="00C91AE5"/>
    <w:rsid w:val="00C9211E"/>
    <w:rsid w:val="00C94721"/>
    <w:rsid w:val="00C94DCF"/>
    <w:rsid w:val="00C95B15"/>
    <w:rsid w:val="00C96ADC"/>
    <w:rsid w:val="00C97162"/>
    <w:rsid w:val="00CA0910"/>
    <w:rsid w:val="00CA1080"/>
    <w:rsid w:val="00CA1CA4"/>
    <w:rsid w:val="00CA24DE"/>
    <w:rsid w:val="00CA25A1"/>
    <w:rsid w:val="00CA360B"/>
    <w:rsid w:val="00CA3EFF"/>
    <w:rsid w:val="00CA4F45"/>
    <w:rsid w:val="00CA535E"/>
    <w:rsid w:val="00CA5970"/>
    <w:rsid w:val="00CA6A3D"/>
    <w:rsid w:val="00CA79C2"/>
    <w:rsid w:val="00CB0DE5"/>
    <w:rsid w:val="00CB1233"/>
    <w:rsid w:val="00CB17F8"/>
    <w:rsid w:val="00CB1E7D"/>
    <w:rsid w:val="00CB228B"/>
    <w:rsid w:val="00CB250C"/>
    <w:rsid w:val="00CB33C2"/>
    <w:rsid w:val="00CB35C5"/>
    <w:rsid w:val="00CB48F1"/>
    <w:rsid w:val="00CB5052"/>
    <w:rsid w:val="00CB6131"/>
    <w:rsid w:val="00CB632C"/>
    <w:rsid w:val="00CB63E7"/>
    <w:rsid w:val="00CB6BD2"/>
    <w:rsid w:val="00CC058A"/>
    <w:rsid w:val="00CC09B3"/>
    <w:rsid w:val="00CC0FFB"/>
    <w:rsid w:val="00CC13C9"/>
    <w:rsid w:val="00CC25C0"/>
    <w:rsid w:val="00CC2B46"/>
    <w:rsid w:val="00CC46C0"/>
    <w:rsid w:val="00CC51F1"/>
    <w:rsid w:val="00CC53A5"/>
    <w:rsid w:val="00CC54BD"/>
    <w:rsid w:val="00CC598F"/>
    <w:rsid w:val="00CC5C38"/>
    <w:rsid w:val="00CC677E"/>
    <w:rsid w:val="00CC7541"/>
    <w:rsid w:val="00CD189B"/>
    <w:rsid w:val="00CD196C"/>
    <w:rsid w:val="00CD3A4D"/>
    <w:rsid w:val="00CD3EBA"/>
    <w:rsid w:val="00CD50D8"/>
    <w:rsid w:val="00CD61E1"/>
    <w:rsid w:val="00CD683F"/>
    <w:rsid w:val="00CD7865"/>
    <w:rsid w:val="00CD7934"/>
    <w:rsid w:val="00CE104B"/>
    <w:rsid w:val="00CE1668"/>
    <w:rsid w:val="00CE16C0"/>
    <w:rsid w:val="00CE16EF"/>
    <w:rsid w:val="00CE171E"/>
    <w:rsid w:val="00CE18A7"/>
    <w:rsid w:val="00CE26F7"/>
    <w:rsid w:val="00CE3B13"/>
    <w:rsid w:val="00CE44A6"/>
    <w:rsid w:val="00CE59E8"/>
    <w:rsid w:val="00CE5E0F"/>
    <w:rsid w:val="00CE5F1E"/>
    <w:rsid w:val="00CE6694"/>
    <w:rsid w:val="00CF29F4"/>
    <w:rsid w:val="00CF34F8"/>
    <w:rsid w:val="00CF4095"/>
    <w:rsid w:val="00CF44DD"/>
    <w:rsid w:val="00CF4A33"/>
    <w:rsid w:val="00CF5601"/>
    <w:rsid w:val="00CF58EF"/>
    <w:rsid w:val="00CF60DB"/>
    <w:rsid w:val="00CF7A4A"/>
    <w:rsid w:val="00CF7ADB"/>
    <w:rsid w:val="00D00114"/>
    <w:rsid w:val="00D00582"/>
    <w:rsid w:val="00D009BE"/>
    <w:rsid w:val="00D00A88"/>
    <w:rsid w:val="00D0204F"/>
    <w:rsid w:val="00D0284D"/>
    <w:rsid w:val="00D02A59"/>
    <w:rsid w:val="00D04E2F"/>
    <w:rsid w:val="00D07C31"/>
    <w:rsid w:val="00D1061D"/>
    <w:rsid w:val="00D10F6A"/>
    <w:rsid w:val="00D1102C"/>
    <w:rsid w:val="00D11C50"/>
    <w:rsid w:val="00D11D57"/>
    <w:rsid w:val="00D120A7"/>
    <w:rsid w:val="00D12D7A"/>
    <w:rsid w:val="00D1315F"/>
    <w:rsid w:val="00D137AC"/>
    <w:rsid w:val="00D138B2"/>
    <w:rsid w:val="00D15C81"/>
    <w:rsid w:val="00D17AB1"/>
    <w:rsid w:val="00D21160"/>
    <w:rsid w:val="00D212E1"/>
    <w:rsid w:val="00D21368"/>
    <w:rsid w:val="00D213D3"/>
    <w:rsid w:val="00D22524"/>
    <w:rsid w:val="00D22CF5"/>
    <w:rsid w:val="00D24E6C"/>
    <w:rsid w:val="00D260A4"/>
    <w:rsid w:val="00D26758"/>
    <w:rsid w:val="00D27EEB"/>
    <w:rsid w:val="00D30CC1"/>
    <w:rsid w:val="00D31136"/>
    <w:rsid w:val="00D316B0"/>
    <w:rsid w:val="00D32EE7"/>
    <w:rsid w:val="00D32F9F"/>
    <w:rsid w:val="00D339EF"/>
    <w:rsid w:val="00D33C64"/>
    <w:rsid w:val="00D33D95"/>
    <w:rsid w:val="00D36621"/>
    <w:rsid w:val="00D366DF"/>
    <w:rsid w:val="00D37337"/>
    <w:rsid w:val="00D37C51"/>
    <w:rsid w:val="00D41C58"/>
    <w:rsid w:val="00D41FA3"/>
    <w:rsid w:val="00D42B35"/>
    <w:rsid w:val="00D44F9C"/>
    <w:rsid w:val="00D45477"/>
    <w:rsid w:val="00D4645E"/>
    <w:rsid w:val="00D47820"/>
    <w:rsid w:val="00D47DAF"/>
    <w:rsid w:val="00D515B9"/>
    <w:rsid w:val="00D51C35"/>
    <w:rsid w:val="00D5254D"/>
    <w:rsid w:val="00D538FF"/>
    <w:rsid w:val="00D54E28"/>
    <w:rsid w:val="00D55A4F"/>
    <w:rsid w:val="00D55C56"/>
    <w:rsid w:val="00D563A9"/>
    <w:rsid w:val="00D605DE"/>
    <w:rsid w:val="00D60C39"/>
    <w:rsid w:val="00D61096"/>
    <w:rsid w:val="00D623BF"/>
    <w:rsid w:val="00D63B62"/>
    <w:rsid w:val="00D6488D"/>
    <w:rsid w:val="00D655E1"/>
    <w:rsid w:val="00D65B72"/>
    <w:rsid w:val="00D662D0"/>
    <w:rsid w:val="00D66778"/>
    <w:rsid w:val="00D66973"/>
    <w:rsid w:val="00D670AE"/>
    <w:rsid w:val="00D670C8"/>
    <w:rsid w:val="00D67662"/>
    <w:rsid w:val="00D6783C"/>
    <w:rsid w:val="00D67E23"/>
    <w:rsid w:val="00D7165F"/>
    <w:rsid w:val="00D71BA7"/>
    <w:rsid w:val="00D72893"/>
    <w:rsid w:val="00D7290C"/>
    <w:rsid w:val="00D72DF9"/>
    <w:rsid w:val="00D73FFB"/>
    <w:rsid w:val="00D74378"/>
    <w:rsid w:val="00D75D2C"/>
    <w:rsid w:val="00D76069"/>
    <w:rsid w:val="00D760EF"/>
    <w:rsid w:val="00D76131"/>
    <w:rsid w:val="00D76627"/>
    <w:rsid w:val="00D76A67"/>
    <w:rsid w:val="00D76C60"/>
    <w:rsid w:val="00D76C84"/>
    <w:rsid w:val="00D76E48"/>
    <w:rsid w:val="00D77780"/>
    <w:rsid w:val="00D77965"/>
    <w:rsid w:val="00D77D3A"/>
    <w:rsid w:val="00D80ACF"/>
    <w:rsid w:val="00D80B76"/>
    <w:rsid w:val="00D81C38"/>
    <w:rsid w:val="00D82328"/>
    <w:rsid w:val="00D823A0"/>
    <w:rsid w:val="00D828C5"/>
    <w:rsid w:val="00D83239"/>
    <w:rsid w:val="00D837C5"/>
    <w:rsid w:val="00D83BD7"/>
    <w:rsid w:val="00D83DAC"/>
    <w:rsid w:val="00D84120"/>
    <w:rsid w:val="00D8582E"/>
    <w:rsid w:val="00D85834"/>
    <w:rsid w:val="00D86A8B"/>
    <w:rsid w:val="00D86E6A"/>
    <w:rsid w:val="00D907B4"/>
    <w:rsid w:val="00D916F4"/>
    <w:rsid w:val="00D922DF"/>
    <w:rsid w:val="00D92398"/>
    <w:rsid w:val="00D923E7"/>
    <w:rsid w:val="00D927BE"/>
    <w:rsid w:val="00D92864"/>
    <w:rsid w:val="00D93857"/>
    <w:rsid w:val="00D93EE3"/>
    <w:rsid w:val="00D94105"/>
    <w:rsid w:val="00D9456E"/>
    <w:rsid w:val="00D963E3"/>
    <w:rsid w:val="00D97406"/>
    <w:rsid w:val="00D97B52"/>
    <w:rsid w:val="00D97E95"/>
    <w:rsid w:val="00DA0055"/>
    <w:rsid w:val="00DA1020"/>
    <w:rsid w:val="00DA171A"/>
    <w:rsid w:val="00DA1BF2"/>
    <w:rsid w:val="00DA1EB0"/>
    <w:rsid w:val="00DA2E48"/>
    <w:rsid w:val="00DA4B0C"/>
    <w:rsid w:val="00DA5AFE"/>
    <w:rsid w:val="00DA6A52"/>
    <w:rsid w:val="00DA7086"/>
    <w:rsid w:val="00DA7DDA"/>
    <w:rsid w:val="00DB21C7"/>
    <w:rsid w:val="00DB39AA"/>
    <w:rsid w:val="00DB3DEA"/>
    <w:rsid w:val="00DB4E60"/>
    <w:rsid w:val="00DB56CA"/>
    <w:rsid w:val="00DB5B57"/>
    <w:rsid w:val="00DB608D"/>
    <w:rsid w:val="00DB6A5E"/>
    <w:rsid w:val="00DB6CAE"/>
    <w:rsid w:val="00DB7546"/>
    <w:rsid w:val="00DB7C1B"/>
    <w:rsid w:val="00DC034B"/>
    <w:rsid w:val="00DC0444"/>
    <w:rsid w:val="00DC04A9"/>
    <w:rsid w:val="00DC1832"/>
    <w:rsid w:val="00DC193F"/>
    <w:rsid w:val="00DC2DE4"/>
    <w:rsid w:val="00DC4B67"/>
    <w:rsid w:val="00DC548B"/>
    <w:rsid w:val="00DC595D"/>
    <w:rsid w:val="00DC5A02"/>
    <w:rsid w:val="00DC61EE"/>
    <w:rsid w:val="00DC6EA9"/>
    <w:rsid w:val="00DC7049"/>
    <w:rsid w:val="00DD1B11"/>
    <w:rsid w:val="00DD3190"/>
    <w:rsid w:val="00DD368C"/>
    <w:rsid w:val="00DD36BE"/>
    <w:rsid w:val="00DD4ACE"/>
    <w:rsid w:val="00DD5374"/>
    <w:rsid w:val="00DD6DA6"/>
    <w:rsid w:val="00DD7C3A"/>
    <w:rsid w:val="00DE0236"/>
    <w:rsid w:val="00DE05EB"/>
    <w:rsid w:val="00DE1855"/>
    <w:rsid w:val="00DE198A"/>
    <w:rsid w:val="00DE1C05"/>
    <w:rsid w:val="00DE25D2"/>
    <w:rsid w:val="00DE265A"/>
    <w:rsid w:val="00DE3E41"/>
    <w:rsid w:val="00DE573A"/>
    <w:rsid w:val="00DE5BF9"/>
    <w:rsid w:val="00DE6291"/>
    <w:rsid w:val="00DE6673"/>
    <w:rsid w:val="00DE714E"/>
    <w:rsid w:val="00DF00AA"/>
    <w:rsid w:val="00DF0FDC"/>
    <w:rsid w:val="00DF14B9"/>
    <w:rsid w:val="00DF1B2B"/>
    <w:rsid w:val="00DF3715"/>
    <w:rsid w:val="00DF3A47"/>
    <w:rsid w:val="00DF4779"/>
    <w:rsid w:val="00DF4AB8"/>
    <w:rsid w:val="00DF5095"/>
    <w:rsid w:val="00DF5711"/>
    <w:rsid w:val="00DF6C1F"/>
    <w:rsid w:val="00DF733F"/>
    <w:rsid w:val="00E0042D"/>
    <w:rsid w:val="00E018F0"/>
    <w:rsid w:val="00E02360"/>
    <w:rsid w:val="00E024CC"/>
    <w:rsid w:val="00E03055"/>
    <w:rsid w:val="00E032B3"/>
    <w:rsid w:val="00E040E3"/>
    <w:rsid w:val="00E05AEA"/>
    <w:rsid w:val="00E05EE5"/>
    <w:rsid w:val="00E05FF5"/>
    <w:rsid w:val="00E06395"/>
    <w:rsid w:val="00E07792"/>
    <w:rsid w:val="00E07BFC"/>
    <w:rsid w:val="00E11ED4"/>
    <w:rsid w:val="00E12A02"/>
    <w:rsid w:val="00E12A3C"/>
    <w:rsid w:val="00E13358"/>
    <w:rsid w:val="00E13C6D"/>
    <w:rsid w:val="00E13E3F"/>
    <w:rsid w:val="00E156CA"/>
    <w:rsid w:val="00E15F5D"/>
    <w:rsid w:val="00E20794"/>
    <w:rsid w:val="00E20C39"/>
    <w:rsid w:val="00E20CEF"/>
    <w:rsid w:val="00E2128B"/>
    <w:rsid w:val="00E2152D"/>
    <w:rsid w:val="00E21AA1"/>
    <w:rsid w:val="00E221D3"/>
    <w:rsid w:val="00E227FD"/>
    <w:rsid w:val="00E22BF1"/>
    <w:rsid w:val="00E23480"/>
    <w:rsid w:val="00E23C71"/>
    <w:rsid w:val="00E245F1"/>
    <w:rsid w:val="00E24AF3"/>
    <w:rsid w:val="00E252B8"/>
    <w:rsid w:val="00E2546B"/>
    <w:rsid w:val="00E257A0"/>
    <w:rsid w:val="00E25CD8"/>
    <w:rsid w:val="00E27E84"/>
    <w:rsid w:val="00E3086F"/>
    <w:rsid w:val="00E315D6"/>
    <w:rsid w:val="00E31A5D"/>
    <w:rsid w:val="00E338FC"/>
    <w:rsid w:val="00E35FC0"/>
    <w:rsid w:val="00E36749"/>
    <w:rsid w:val="00E3780C"/>
    <w:rsid w:val="00E4137E"/>
    <w:rsid w:val="00E421E7"/>
    <w:rsid w:val="00E4290C"/>
    <w:rsid w:val="00E43AFF"/>
    <w:rsid w:val="00E4598B"/>
    <w:rsid w:val="00E45CEF"/>
    <w:rsid w:val="00E46579"/>
    <w:rsid w:val="00E469C7"/>
    <w:rsid w:val="00E47540"/>
    <w:rsid w:val="00E47E46"/>
    <w:rsid w:val="00E508C3"/>
    <w:rsid w:val="00E51336"/>
    <w:rsid w:val="00E517B3"/>
    <w:rsid w:val="00E51C4F"/>
    <w:rsid w:val="00E51FE6"/>
    <w:rsid w:val="00E53DFF"/>
    <w:rsid w:val="00E5414D"/>
    <w:rsid w:val="00E546AA"/>
    <w:rsid w:val="00E55CBE"/>
    <w:rsid w:val="00E55E36"/>
    <w:rsid w:val="00E56525"/>
    <w:rsid w:val="00E566FC"/>
    <w:rsid w:val="00E56A15"/>
    <w:rsid w:val="00E57F5B"/>
    <w:rsid w:val="00E6048F"/>
    <w:rsid w:val="00E61EC6"/>
    <w:rsid w:val="00E620B3"/>
    <w:rsid w:val="00E63452"/>
    <w:rsid w:val="00E638E7"/>
    <w:rsid w:val="00E646EB"/>
    <w:rsid w:val="00E64BCF"/>
    <w:rsid w:val="00E65615"/>
    <w:rsid w:val="00E65BC7"/>
    <w:rsid w:val="00E662DD"/>
    <w:rsid w:val="00E67C90"/>
    <w:rsid w:val="00E70369"/>
    <w:rsid w:val="00E718E7"/>
    <w:rsid w:val="00E719ED"/>
    <w:rsid w:val="00E7213B"/>
    <w:rsid w:val="00E72891"/>
    <w:rsid w:val="00E7446D"/>
    <w:rsid w:val="00E74FA5"/>
    <w:rsid w:val="00E762AB"/>
    <w:rsid w:val="00E770AF"/>
    <w:rsid w:val="00E81BB9"/>
    <w:rsid w:val="00E8211E"/>
    <w:rsid w:val="00E82475"/>
    <w:rsid w:val="00E82E7D"/>
    <w:rsid w:val="00E83709"/>
    <w:rsid w:val="00E843E4"/>
    <w:rsid w:val="00E84835"/>
    <w:rsid w:val="00E87612"/>
    <w:rsid w:val="00E91976"/>
    <w:rsid w:val="00E920F6"/>
    <w:rsid w:val="00E94516"/>
    <w:rsid w:val="00E95F16"/>
    <w:rsid w:val="00E95F55"/>
    <w:rsid w:val="00E96267"/>
    <w:rsid w:val="00E96E08"/>
    <w:rsid w:val="00E9721F"/>
    <w:rsid w:val="00E97A52"/>
    <w:rsid w:val="00EA0685"/>
    <w:rsid w:val="00EA1B7F"/>
    <w:rsid w:val="00EA2410"/>
    <w:rsid w:val="00EA26AC"/>
    <w:rsid w:val="00EA3870"/>
    <w:rsid w:val="00EA4424"/>
    <w:rsid w:val="00EA4DCE"/>
    <w:rsid w:val="00EA50DC"/>
    <w:rsid w:val="00EA5357"/>
    <w:rsid w:val="00EA5C87"/>
    <w:rsid w:val="00EA5F72"/>
    <w:rsid w:val="00EA7692"/>
    <w:rsid w:val="00EB0039"/>
    <w:rsid w:val="00EB0E02"/>
    <w:rsid w:val="00EB1683"/>
    <w:rsid w:val="00EB336A"/>
    <w:rsid w:val="00EB35F9"/>
    <w:rsid w:val="00EB3E9F"/>
    <w:rsid w:val="00EB4DC5"/>
    <w:rsid w:val="00EB4E8A"/>
    <w:rsid w:val="00EB6C92"/>
    <w:rsid w:val="00EB6F69"/>
    <w:rsid w:val="00EB76C4"/>
    <w:rsid w:val="00EB7B49"/>
    <w:rsid w:val="00EB7E85"/>
    <w:rsid w:val="00EC031C"/>
    <w:rsid w:val="00EC23DE"/>
    <w:rsid w:val="00EC2D52"/>
    <w:rsid w:val="00EC3065"/>
    <w:rsid w:val="00EC45C7"/>
    <w:rsid w:val="00EC4E8A"/>
    <w:rsid w:val="00EC53F8"/>
    <w:rsid w:val="00EC5A1D"/>
    <w:rsid w:val="00EC632F"/>
    <w:rsid w:val="00EC6D18"/>
    <w:rsid w:val="00ED0525"/>
    <w:rsid w:val="00ED09E0"/>
    <w:rsid w:val="00ED1221"/>
    <w:rsid w:val="00ED1AE4"/>
    <w:rsid w:val="00ED3244"/>
    <w:rsid w:val="00ED36D2"/>
    <w:rsid w:val="00ED57BD"/>
    <w:rsid w:val="00ED681D"/>
    <w:rsid w:val="00EE15FA"/>
    <w:rsid w:val="00EE1ABC"/>
    <w:rsid w:val="00EE2C2F"/>
    <w:rsid w:val="00EE2D28"/>
    <w:rsid w:val="00EE3DDB"/>
    <w:rsid w:val="00EE44D6"/>
    <w:rsid w:val="00EE4D01"/>
    <w:rsid w:val="00EE7364"/>
    <w:rsid w:val="00EE7697"/>
    <w:rsid w:val="00EE77E2"/>
    <w:rsid w:val="00EF1AD8"/>
    <w:rsid w:val="00EF3D9A"/>
    <w:rsid w:val="00EF4F39"/>
    <w:rsid w:val="00EF67DF"/>
    <w:rsid w:val="00EF6A62"/>
    <w:rsid w:val="00EF700B"/>
    <w:rsid w:val="00F001E4"/>
    <w:rsid w:val="00F0126D"/>
    <w:rsid w:val="00F017B9"/>
    <w:rsid w:val="00F03182"/>
    <w:rsid w:val="00F03B80"/>
    <w:rsid w:val="00F04171"/>
    <w:rsid w:val="00F0459A"/>
    <w:rsid w:val="00F047FA"/>
    <w:rsid w:val="00F04C8A"/>
    <w:rsid w:val="00F05219"/>
    <w:rsid w:val="00F06860"/>
    <w:rsid w:val="00F06F8D"/>
    <w:rsid w:val="00F07538"/>
    <w:rsid w:val="00F075D6"/>
    <w:rsid w:val="00F10CB9"/>
    <w:rsid w:val="00F11A7C"/>
    <w:rsid w:val="00F14438"/>
    <w:rsid w:val="00F14A8C"/>
    <w:rsid w:val="00F14CDC"/>
    <w:rsid w:val="00F16EE0"/>
    <w:rsid w:val="00F171BB"/>
    <w:rsid w:val="00F173B8"/>
    <w:rsid w:val="00F21F2C"/>
    <w:rsid w:val="00F222BA"/>
    <w:rsid w:val="00F22F51"/>
    <w:rsid w:val="00F2368A"/>
    <w:rsid w:val="00F237C2"/>
    <w:rsid w:val="00F2381F"/>
    <w:rsid w:val="00F23997"/>
    <w:rsid w:val="00F239FD"/>
    <w:rsid w:val="00F2488F"/>
    <w:rsid w:val="00F25552"/>
    <w:rsid w:val="00F25774"/>
    <w:rsid w:val="00F25ADC"/>
    <w:rsid w:val="00F264FD"/>
    <w:rsid w:val="00F2660E"/>
    <w:rsid w:val="00F27D55"/>
    <w:rsid w:val="00F30A46"/>
    <w:rsid w:val="00F30E01"/>
    <w:rsid w:val="00F324C4"/>
    <w:rsid w:val="00F32B35"/>
    <w:rsid w:val="00F32B9D"/>
    <w:rsid w:val="00F32E47"/>
    <w:rsid w:val="00F32F51"/>
    <w:rsid w:val="00F33056"/>
    <w:rsid w:val="00F33DBC"/>
    <w:rsid w:val="00F34316"/>
    <w:rsid w:val="00F35700"/>
    <w:rsid w:val="00F4122F"/>
    <w:rsid w:val="00F41DB4"/>
    <w:rsid w:val="00F42C41"/>
    <w:rsid w:val="00F44FE7"/>
    <w:rsid w:val="00F451EE"/>
    <w:rsid w:val="00F46309"/>
    <w:rsid w:val="00F46D4E"/>
    <w:rsid w:val="00F4727A"/>
    <w:rsid w:val="00F51FBB"/>
    <w:rsid w:val="00F52056"/>
    <w:rsid w:val="00F52C27"/>
    <w:rsid w:val="00F5385A"/>
    <w:rsid w:val="00F540CE"/>
    <w:rsid w:val="00F5471F"/>
    <w:rsid w:val="00F55775"/>
    <w:rsid w:val="00F569E5"/>
    <w:rsid w:val="00F61AFA"/>
    <w:rsid w:val="00F62988"/>
    <w:rsid w:val="00F62C48"/>
    <w:rsid w:val="00F62F51"/>
    <w:rsid w:val="00F64335"/>
    <w:rsid w:val="00F6444D"/>
    <w:rsid w:val="00F653D6"/>
    <w:rsid w:val="00F67458"/>
    <w:rsid w:val="00F67D25"/>
    <w:rsid w:val="00F70655"/>
    <w:rsid w:val="00F71FFC"/>
    <w:rsid w:val="00F73A89"/>
    <w:rsid w:val="00F73C99"/>
    <w:rsid w:val="00F73FF5"/>
    <w:rsid w:val="00F746FF"/>
    <w:rsid w:val="00F759CC"/>
    <w:rsid w:val="00F76A9A"/>
    <w:rsid w:val="00F7768A"/>
    <w:rsid w:val="00F80307"/>
    <w:rsid w:val="00F813FB"/>
    <w:rsid w:val="00F81625"/>
    <w:rsid w:val="00F81B53"/>
    <w:rsid w:val="00F81F78"/>
    <w:rsid w:val="00F829B5"/>
    <w:rsid w:val="00F829DA"/>
    <w:rsid w:val="00F83107"/>
    <w:rsid w:val="00F83A84"/>
    <w:rsid w:val="00F858C3"/>
    <w:rsid w:val="00F85B31"/>
    <w:rsid w:val="00F85B62"/>
    <w:rsid w:val="00F86D68"/>
    <w:rsid w:val="00F873C4"/>
    <w:rsid w:val="00F877E5"/>
    <w:rsid w:val="00F87A8A"/>
    <w:rsid w:val="00F9069E"/>
    <w:rsid w:val="00F906B7"/>
    <w:rsid w:val="00F932AE"/>
    <w:rsid w:val="00F94020"/>
    <w:rsid w:val="00F94D55"/>
    <w:rsid w:val="00F969EF"/>
    <w:rsid w:val="00FA2B1C"/>
    <w:rsid w:val="00FA3283"/>
    <w:rsid w:val="00FA3A9A"/>
    <w:rsid w:val="00FA3E58"/>
    <w:rsid w:val="00FA746D"/>
    <w:rsid w:val="00FB0861"/>
    <w:rsid w:val="00FB0A92"/>
    <w:rsid w:val="00FB1781"/>
    <w:rsid w:val="00FB20FA"/>
    <w:rsid w:val="00FB2424"/>
    <w:rsid w:val="00FB27C2"/>
    <w:rsid w:val="00FB3012"/>
    <w:rsid w:val="00FB3893"/>
    <w:rsid w:val="00FB3960"/>
    <w:rsid w:val="00FB4B21"/>
    <w:rsid w:val="00FB5204"/>
    <w:rsid w:val="00FB56F9"/>
    <w:rsid w:val="00FB649B"/>
    <w:rsid w:val="00FB64E9"/>
    <w:rsid w:val="00FB6760"/>
    <w:rsid w:val="00FB7941"/>
    <w:rsid w:val="00FC0916"/>
    <w:rsid w:val="00FC2811"/>
    <w:rsid w:val="00FC39CD"/>
    <w:rsid w:val="00FC5502"/>
    <w:rsid w:val="00FC690E"/>
    <w:rsid w:val="00FC6E77"/>
    <w:rsid w:val="00FC71FA"/>
    <w:rsid w:val="00FD061F"/>
    <w:rsid w:val="00FD1610"/>
    <w:rsid w:val="00FD1C67"/>
    <w:rsid w:val="00FD2001"/>
    <w:rsid w:val="00FD2D1C"/>
    <w:rsid w:val="00FD30FC"/>
    <w:rsid w:val="00FD3356"/>
    <w:rsid w:val="00FD3B9C"/>
    <w:rsid w:val="00FD3C38"/>
    <w:rsid w:val="00FD4218"/>
    <w:rsid w:val="00FD42CC"/>
    <w:rsid w:val="00FD4DF9"/>
    <w:rsid w:val="00FD64E5"/>
    <w:rsid w:val="00FD75E4"/>
    <w:rsid w:val="00FD767F"/>
    <w:rsid w:val="00FD7725"/>
    <w:rsid w:val="00FE00FE"/>
    <w:rsid w:val="00FE0301"/>
    <w:rsid w:val="00FE06C0"/>
    <w:rsid w:val="00FE300E"/>
    <w:rsid w:val="00FE3F0B"/>
    <w:rsid w:val="00FE5901"/>
    <w:rsid w:val="00FE5B96"/>
    <w:rsid w:val="00FE5E8A"/>
    <w:rsid w:val="00FE6505"/>
    <w:rsid w:val="00FF07E8"/>
    <w:rsid w:val="00FF11E7"/>
    <w:rsid w:val="00FF14A4"/>
    <w:rsid w:val="00FF2D9E"/>
    <w:rsid w:val="00FF31F4"/>
    <w:rsid w:val="00FF4BA8"/>
    <w:rsid w:val="00FF5377"/>
    <w:rsid w:val="00FF5D0D"/>
    <w:rsid w:val="00FF5F24"/>
    <w:rsid w:val="00FF7341"/>
    <w:rsid w:val="00FF7BD7"/>
    <w:rsid w:val="00FF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15C83CCF"/>
  <w15:docId w15:val="{6872070D-CDFA-4A24-98C9-33DCFEE77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link w:val="Heading7Char"/>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1,fn,f"/>
    <w:basedOn w:val="Normal"/>
    <w:link w:val="FootnoteTextChar"/>
    <w:qFormat/>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Style 16,Style 30"/>
    <w:basedOn w:val="DefaultParagraphFont"/>
    <w:uiPriority w:val="99"/>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uiPriority w:val="99"/>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uiPriority w:val="99"/>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ccbntxt">
    <w:name w:val="ccbntxt"/>
    <w:basedOn w:val="DefaultParagraphFont"/>
    <w:rsid w:val="005360F0"/>
  </w:style>
  <w:style w:type="character" w:customStyle="1" w:styleId="Heading7Char">
    <w:name w:val="Heading 7 Char"/>
    <w:basedOn w:val="DefaultParagraphFont"/>
    <w:link w:val="Heading7"/>
    <w:uiPriority w:val="9"/>
    <w:rsid w:val="002F3C99"/>
  </w:style>
  <w:style w:type="character" w:customStyle="1" w:styleId="HeaderChar">
    <w:name w:val="Header Char"/>
    <w:basedOn w:val="DefaultParagraphFont"/>
    <w:link w:val="Header"/>
    <w:locked/>
    <w:rsid w:val="002C6910"/>
    <w:rPr>
      <w:sz w:val="24"/>
      <w:szCs w:val="24"/>
    </w:rPr>
  </w:style>
  <w:style w:type="paragraph" w:customStyle="1" w:styleId="LarrysAMI">
    <w:name w:val="Larry'sAMI"/>
    <w:basedOn w:val="Normal"/>
    <w:link w:val="LarrysAMIChar"/>
    <w:rsid w:val="00622208"/>
    <w:pPr>
      <w:framePr w:hSpace="180" w:wrap="around" w:vAnchor="text" w:hAnchor="margin" w:x="814" w:y="106"/>
      <w:autoSpaceDE/>
      <w:autoSpaceDN/>
      <w:jc w:val="center"/>
    </w:pPr>
    <w:rPr>
      <w:rFonts w:eastAsia="Arial"/>
      <w:b/>
      <w:sz w:val="22"/>
    </w:rPr>
  </w:style>
  <w:style w:type="character" w:customStyle="1" w:styleId="LarrysAMIChar">
    <w:name w:val="Larry'sAMI Char"/>
    <w:basedOn w:val="DefaultParagraphFont"/>
    <w:link w:val="LarrysAMI"/>
    <w:rsid w:val="00622208"/>
    <w:rPr>
      <w:rFonts w:eastAsia="Arial"/>
      <w:b/>
      <w:sz w:val="22"/>
      <w:szCs w:val="24"/>
    </w:rPr>
  </w:style>
  <w:style w:type="paragraph" w:customStyle="1" w:styleId="LarrysAMI0">
    <w:name w:val="LarrysAMI"/>
    <w:basedOn w:val="Normal"/>
    <w:link w:val="LarrysAMIChar0"/>
    <w:qFormat/>
    <w:rsid w:val="0013459B"/>
    <w:pPr>
      <w:framePr w:hSpace="180" w:wrap="around" w:vAnchor="text" w:hAnchor="margin" w:x="14" w:y="106"/>
      <w:autoSpaceDE/>
      <w:autoSpaceDN/>
      <w:jc w:val="center"/>
    </w:pPr>
    <w:rPr>
      <w:rFonts w:eastAsia="Arial"/>
      <w:color w:val="FFFFFF" w:themeColor="background1"/>
      <w:sz w:val="22"/>
    </w:rPr>
  </w:style>
  <w:style w:type="character" w:customStyle="1" w:styleId="LarrysAMIChar0">
    <w:name w:val="LarrysAMI Char"/>
    <w:basedOn w:val="DefaultParagraphFont"/>
    <w:link w:val="LarrysAMI0"/>
    <w:rsid w:val="0013459B"/>
    <w:rPr>
      <w:rFonts w:eastAsia="Arial"/>
      <w:color w:val="FFFFFF" w:themeColor="background1"/>
      <w:sz w:val="22"/>
      <w:szCs w:val="24"/>
    </w:rPr>
  </w:style>
  <w:style w:type="table" w:customStyle="1" w:styleId="MediumList2-Accent11">
    <w:name w:val="Medium List 2 - Accent 11"/>
    <w:basedOn w:val="TableNormal"/>
    <w:next w:val="MediumList2-Accent1"/>
    <w:uiPriority w:val="66"/>
    <w:rsid w:val="00D9740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D9740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6114F7"/>
    <w:pPr>
      <w:keepLines/>
      <w:tabs>
        <w:tab w:val="clear" w:pos="720"/>
        <w:tab w:val="clear" w:pos="5040"/>
        <w:tab w:val="clear" w:pos="6480"/>
        <w:tab w:val="clear" w:pos="7920"/>
      </w:tabs>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A8356D"/>
    <w:pPr>
      <w:tabs>
        <w:tab w:val="right" w:pos="8280"/>
      </w:tabs>
      <w:spacing w:after="100" w:line="360" w:lineRule="auto"/>
      <w:ind w:left="540" w:firstLine="180"/>
    </w:pPr>
  </w:style>
  <w:style w:type="paragraph" w:styleId="TOC3">
    <w:name w:val="toc 3"/>
    <w:basedOn w:val="Normal"/>
    <w:next w:val="Normal"/>
    <w:autoRedefine/>
    <w:semiHidden/>
    <w:unhideWhenUsed/>
    <w:rsid w:val="005C3B08"/>
    <w:pPr>
      <w:spacing w:after="100"/>
      <w:ind w:left="480"/>
    </w:pPr>
  </w:style>
  <w:style w:type="paragraph" w:customStyle="1" w:styleId="InfoBlue">
    <w:name w:val="InfoBlue"/>
    <w:basedOn w:val="Normal"/>
    <w:rsid w:val="003D553F"/>
    <w:pPr>
      <w:autoSpaceDE/>
      <w:autoSpaceDN/>
      <w:spacing w:after="120" w:line="240" w:lineRule="atLeast"/>
      <w:ind w:left="576"/>
      <w:jc w:val="both"/>
    </w:pPr>
    <w:rPr>
      <w:rFonts w:eastAsiaTheme="minorHAnsi"/>
      <w:i/>
      <w:iCs/>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38287934">
      <w:bodyDiv w:val="1"/>
      <w:marLeft w:val="0"/>
      <w:marRight w:val="0"/>
      <w:marTop w:val="0"/>
      <w:marBottom w:val="0"/>
      <w:divBdr>
        <w:top w:val="none" w:sz="0" w:space="0" w:color="auto"/>
        <w:left w:val="none" w:sz="0" w:space="0" w:color="auto"/>
        <w:bottom w:val="none" w:sz="0" w:space="0" w:color="auto"/>
        <w:right w:val="none" w:sz="0" w:space="0" w:color="auto"/>
      </w:divBdr>
    </w:div>
    <w:div w:id="50470051">
      <w:bodyDiv w:val="1"/>
      <w:marLeft w:val="0"/>
      <w:marRight w:val="0"/>
      <w:marTop w:val="0"/>
      <w:marBottom w:val="0"/>
      <w:divBdr>
        <w:top w:val="none" w:sz="0" w:space="0" w:color="auto"/>
        <w:left w:val="none" w:sz="0" w:space="0" w:color="auto"/>
        <w:bottom w:val="none" w:sz="0" w:space="0" w:color="auto"/>
        <w:right w:val="none" w:sz="0" w:space="0" w:color="auto"/>
      </w:divBdr>
    </w:div>
    <w:div w:id="52584752">
      <w:bodyDiv w:val="1"/>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165947905">
      <w:bodyDiv w:val="1"/>
      <w:marLeft w:val="0"/>
      <w:marRight w:val="0"/>
      <w:marTop w:val="0"/>
      <w:marBottom w:val="0"/>
      <w:divBdr>
        <w:top w:val="none" w:sz="0" w:space="0" w:color="auto"/>
        <w:left w:val="none" w:sz="0" w:space="0" w:color="auto"/>
        <w:bottom w:val="none" w:sz="0" w:space="0" w:color="auto"/>
        <w:right w:val="none" w:sz="0" w:space="0" w:color="auto"/>
      </w:divBdr>
    </w:div>
    <w:div w:id="209458101">
      <w:bodyDiv w:val="1"/>
      <w:marLeft w:val="0"/>
      <w:marRight w:val="0"/>
      <w:marTop w:val="0"/>
      <w:marBottom w:val="0"/>
      <w:divBdr>
        <w:top w:val="none" w:sz="0" w:space="0" w:color="auto"/>
        <w:left w:val="none" w:sz="0" w:space="0" w:color="auto"/>
        <w:bottom w:val="none" w:sz="0" w:space="0" w:color="auto"/>
        <w:right w:val="none" w:sz="0" w:space="0" w:color="auto"/>
      </w:divBdr>
    </w:div>
    <w:div w:id="279147024">
      <w:bodyDiv w:val="1"/>
      <w:marLeft w:val="0"/>
      <w:marRight w:val="0"/>
      <w:marTop w:val="0"/>
      <w:marBottom w:val="0"/>
      <w:divBdr>
        <w:top w:val="none" w:sz="0" w:space="0" w:color="auto"/>
        <w:left w:val="none" w:sz="0" w:space="0" w:color="auto"/>
        <w:bottom w:val="none" w:sz="0" w:space="0" w:color="auto"/>
        <w:right w:val="none" w:sz="0" w:space="0" w:color="auto"/>
      </w:divBdr>
    </w:div>
    <w:div w:id="426198258">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580677669">
      <w:bodyDiv w:val="1"/>
      <w:marLeft w:val="0"/>
      <w:marRight w:val="0"/>
      <w:marTop w:val="0"/>
      <w:marBottom w:val="0"/>
      <w:divBdr>
        <w:top w:val="none" w:sz="0" w:space="0" w:color="auto"/>
        <w:left w:val="none" w:sz="0" w:space="0" w:color="auto"/>
        <w:bottom w:val="none" w:sz="0" w:space="0" w:color="auto"/>
        <w:right w:val="none" w:sz="0" w:space="0" w:color="auto"/>
      </w:divBdr>
    </w:div>
    <w:div w:id="616110116">
      <w:bodyDiv w:val="1"/>
      <w:marLeft w:val="0"/>
      <w:marRight w:val="0"/>
      <w:marTop w:val="0"/>
      <w:marBottom w:val="0"/>
      <w:divBdr>
        <w:top w:val="none" w:sz="0" w:space="0" w:color="auto"/>
        <w:left w:val="none" w:sz="0" w:space="0" w:color="auto"/>
        <w:bottom w:val="none" w:sz="0" w:space="0" w:color="auto"/>
        <w:right w:val="none" w:sz="0" w:space="0" w:color="auto"/>
      </w:divBdr>
    </w:div>
    <w:div w:id="620647994">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6194917">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739255244">
      <w:bodyDiv w:val="1"/>
      <w:marLeft w:val="0"/>
      <w:marRight w:val="0"/>
      <w:marTop w:val="0"/>
      <w:marBottom w:val="0"/>
      <w:divBdr>
        <w:top w:val="none" w:sz="0" w:space="0" w:color="auto"/>
        <w:left w:val="none" w:sz="0" w:space="0" w:color="auto"/>
        <w:bottom w:val="none" w:sz="0" w:space="0" w:color="auto"/>
        <w:right w:val="none" w:sz="0" w:space="0" w:color="auto"/>
      </w:divBdr>
    </w:div>
    <w:div w:id="773479713">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856625005">
      <w:bodyDiv w:val="1"/>
      <w:marLeft w:val="0"/>
      <w:marRight w:val="0"/>
      <w:marTop w:val="0"/>
      <w:marBottom w:val="0"/>
      <w:divBdr>
        <w:top w:val="none" w:sz="0" w:space="0" w:color="auto"/>
        <w:left w:val="none" w:sz="0" w:space="0" w:color="auto"/>
        <w:bottom w:val="none" w:sz="0" w:space="0" w:color="auto"/>
        <w:right w:val="none" w:sz="0" w:space="0" w:color="auto"/>
      </w:divBdr>
    </w:div>
    <w:div w:id="894387707">
      <w:bodyDiv w:val="1"/>
      <w:marLeft w:val="0"/>
      <w:marRight w:val="0"/>
      <w:marTop w:val="0"/>
      <w:marBottom w:val="0"/>
      <w:divBdr>
        <w:top w:val="none" w:sz="0" w:space="0" w:color="auto"/>
        <w:left w:val="none" w:sz="0" w:space="0" w:color="auto"/>
        <w:bottom w:val="none" w:sz="0" w:space="0" w:color="auto"/>
        <w:right w:val="none" w:sz="0" w:space="0" w:color="auto"/>
      </w:divBdr>
    </w:div>
    <w:div w:id="917666801">
      <w:bodyDiv w:val="1"/>
      <w:marLeft w:val="0"/>
      <w:marRight w:val="0"/>
      <w:marTop w:val="0"/>
      <w:marBottom w:val="0"/>
      <w:divBdr>
        <w:top w:val="none" w:sz="0" w:space="0" w:color="auto"/>
        <w:left w:val="none" w:sz="0" w:space="0" w:color="auto"/>
        <w:bottom w:val="none" w:sz="0" w:space="0" w:color="auto"/>
        <w:right w:val="none" w:sz="0" w:space="0" w:color="auto"/>
      </w:divBdr>
    </w:div>
    <w:div w:id="956108886">
      <w:bodyDiv w:val="1"/>
      <w:marLeft w:val="0"/>
      <w:marRight w:val="0"/>
      <w:marTop w:val="0"/>
      <w:marBottom w:val="0"/>
      <w:divBdr>
        <w:top w:val="none" w:sz="0" w:space="0" w:color="auto"/>
        <w:left w:val="none" w:sz="0" w:space="0" w:color="auto"/>
        <w:bottom w:val="none" w:sz="0" w:space="0" w:color="auto"/>
        <w:right w:val="none" w:sz="0" w:space="0" w:color="auto"/>
      </w:divBdr>
    </w:div>
    <w:div w:id="957906112">
      <w:bodyDiv w:val="1"/>
      <w:marLeft w:val="0"/>
      <w:marRight w:val="0"/>
      <w:marTop w:val="0"/>
      <w:marBottom w:val="0"/>
      <w:divBdr>
        <w:top w:val="none" w:sz="0" w:space="0" w:color="auto"/>
        <w:left w:val="none" w:sz="0" w:space="0" w:color="auto"/>
        <w:bottom w:val="none" w:sz="0" w:space="0" w:color="auto"/>
        <w:right w:val="none" w:sz="0" w:space="0" w:color="auto"/>
      </w:divBdr>
    </w:div>
    <w:div w:id="958756254">
      <w:bodyDiv w:val="1"/>
      <w:marLeft w:val="0"/>
      <w:marRight w:val="0"/>
      <w:marTop w:val="0"/>
      <w:marBottom w:val="0"/>
      <w:divBdr>
        <w:top w:val="none" w:sz="0" w:space="0" w:color="auto"/>
        <w:left w:val="none" w:sz="0" w:space="0" w:color="auto"/>
        <w:bottom w:val="none" w:sz="0" w:space="0" w:color="auto"/>
        <w:right w:val="none" w:sz="0" w:space="0" w:color="auto"/>
      </w:divBdr>
    </w:div>
    <w:div w:id="1043015966">
      <w:bodyDiv w:val="1"/>
      <w:marLeft w:val="0"/>
      <w:marRight w:val="0"/>
      <w:marTop w:val="0"/>
      <w:marBottom w:val="0"/>
      <w:divBdr>
        <w:top w:val="none" w:sz="0" w:space="0" w:color="auto"/>
        <w:left w:val="none" w:sz="0" w:space="0" w:color="auto"/>
        <w:bottom w:val="none" w:sz="0" w:space="0" w:color="auto"/>
        <w:right w:val="none" w:sz="0" w:space="0" w:color="auto"/>
      </w:divBdr>
    </w:div>
    <w:div w:id="1114592118">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183546292">
      <w:bodyDiv w:val="1"/>
      <w:marLeft w:val="0"/>
      <w:marRight w:val="0"/>
      <w:marTop w:val="0"/>
      <w:marBottom w:val="0"/>
      <w:divBdr>
        <w:top w:val="none" w:sz="0" w:space="0" w:color="auto"/>
        <w:left w:val="none" w:sz="0" w:space="0" w:color="auto"/>
        <w:bottom w:val="none" w:sz="0" w:space="0" w:color="auto"/>
        <w:right w:val="none" w:sz="0" w:space="0" w:color="auto"/>
      </w:divBdr>
    </w:div>
    <w:div w:id="1184057249">
      <w:bodyDiv w:val="1"/>
      <w:marLeft w:val="0"/>
      <w:marRight w:val="0"/>
      <w:marTop w:val="0"/>
      <w:marBottom w:val="0"/>
      <w:divBdr>
        <w:top w:val="none" w:sz="0" w:space="0" w:color="auto"/>
        <w:left w:val="none" w:sz="0" w:space="0" w:color="auto"/>
        <w:bottom w:val="none" w:sz="0" w:space="0" w:color="auto"/>
        <w:right w:val="none" w:sz="0" w:space="0" w:color="auto"/>
      </w:divBdr>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459494374">
      <w:bodyDiv w:val="1"/>
      <w:marLeft w:val="0"/>
      <w:marRight w:val="0"/>
      <w:marTop w:val="0"/>
      <w:marBottom w:val="0"/>
      <w:divBdr>
        <w:top w:val="none" w:sz="0" w:space="0" w:color="auto"/>
        <w:left w:val="none" w:sz="0" w:space="0" w:color="auto"/>
        <w:bottom w:val="none" w:sz="0" w:space="0" w:color="auto"/>
        <w:right w:val="none" w:sz="0" w:space="0" w:color="auto"/>
      </w:divBdr>
    </w:div>
    <w:div w:id="1474445402">
      <w:bodyDiv w:val="1"/>
      <w:marLeft w:val="0"/>
      <w:marRight w:val="0"/>
      <w:marTop w:val="0"/>
      <w:marBottom w:val="0"/>
      <w:divBdr>
        <w:top w:val="none" w:sz="0" w:space="0" w:color="auto"/>
        <w:left w:val="none" w:sz="0" w:space="0" w:color="auto"/>
        <w:bottom w:val="none" w:sz="0" w:space="0" w:color="auto"/>
        <w:right w:val="none" w:sz="0" w:space="0" w:color="auto"/>
      </w:divBdr>
    </w:div>
    <w:div w:id="1488210792">
      <w:bodyDiv w:val="1"/>
      <w:marLeft w:val="0"/>
      <w:marRight w:val="0"/>
      <w:marTop w:val="0"/>
      <w:marBottom w:val="0"/>
      <w:divBdr>
        <w:top w:val="none" w:sz="0" w:space="0" w:color="auto"/>
        <w:left w:val="none" w:sz="0" w:space="0" w:color="auto"/>
        <w:bottom w:val="none" w:sz="0" w:space="0" w:color="auto"/>
        <w:right w:val="none" w:sz="0" w:space="0" w:color="auto"/>
      </w:divBdr>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52881714">
      <w:bodyDiv w:val="1"/>
      <w:marLeft w:val="0"/>
      <w:marRight w:val="0"/>
      <w:marTop w:val="0"/>
      <w:marBottom w:val="0"/>
      <w:divBdr>
        <w:top w:val="none" w:sz="0" w:space="0" w:color="auto"/>
        <w:left w:val="none" w:sz="0" w:space="0" w:color="auto"/>
        <w:bottom w:val="none" w:sz="0" w:space="0" w:color="auto"/>
        <w:right w:val="none" w:sz="0" w:space="0" w:color="auto"/>
      </w:divBdr>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10970423">
      <w:bodyDiv w:val="1"/>
      <w:marLeft w:val="0"/>
      <w:marRight w:val="0"/>
      <w:marTop w:val="0"/>
      <w:marBottom w:val="0"/>
      <w:divBdr>
        <w:top w:val="none" w:sz="0" w:space="0" w:color="auto"/>
        <w:left w:val="none" w:sz="0" w:space="0" w:color="auto"/>
        <w:bottom w:val="none" w:sz="0" w:space="0" w:color="auto"/>
        <w:right w:val="none" w:sz="0" w:space="0" w:color="auto"/>
      </w:divBdr>
    </w:div>
    <w:div w:id="1620723377">
      <w:bodyDiv w:val="1"/>
      <w:marLeft w:val="0"/>
      <w:marRight w:val="0"/>
      <w:marTop w:val="0"/>
      <w:marBottom w:val="0"/>
      <w:divBdr>
        <w:top w:val="none" w:sz="0" w:space="0" w:color="auto"/>
        <w:left w:val="none" w:sz="0" w:space="0" w:color="auto"/>
        <w:bottom w:val="none" w:sz="0" w:space="0" w:color="auto"/>
        <w:right w:val="none" w:sz="0" w:space="0" w:color="auto"/>
      </w:divBdr>
    </w:div>
    <w:div w:id="1643537802">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689524080">
      <w:bodyDiv w:val="1"/>
      <w:marLeft w:val="0"/>
      <w:marRight w:val="0"/>
      <w:marTop w:val="0"/>
      <w:marBottom w:val="0"/>
      <w:divBdr>
        <w:top w:val="none" w:sz="0" w:space="0" w:color="auto"/>
        <w:left w:val="none" w:sz="0" w:space="0" w:color="auto"/>
        <w:bottom w:val="none" w:sz="0" w:space="0" w:color="auto"/>
        <w:right w:val="none" w:sz="0" w:space="0" w:color="auto"/>
      </w:divBdr>
    </w:div>
    <w:div w:id="1706566556">
      <w:bodyDiv w:val="1"/>
      <w:marLeft w:val="0"/>
      <w:marRight w:val="0"/>
      <w:marTop w:val="0"/>
      <w:marBottom w:val="0"/>
      <w:divBdr>
        <w:top w:val="none" w:sz="0" w:space="0" w:color="auto"/>
        <w:left w:val="none" w:sz="0" w:space="0" w:color="auto"/>
        <w:bottom w:val="none" w:sz="0" w:space="0" w:color="auto"/>
        <w:right w:val="none" w:sz="0" w:space="0" w:color="auto"/>
      </w:divBdr>
    </w:div>
    <w:div w:id="1707292658">
      <w:bodyDiv w:val="1"/>
      <w:marLeft w:val="0"/>
      <w:marRight w:val="0"/>
      <w:marTop w:val="0"/>
      <w:marBottom w:val="0"/>
      <w:divBdr>
        <w:top w:val="none" w:sz="0" w:space="0" w:color="auto"/>
        <w:left w:val="none" w:sz="0" w:space="0" w:color="auto"/>
        <w:bottom w:val="none" w:sz="0" w:space="0" w:color="auto"/>
        <w:right w:val="none" w:sz="0" w:space="0" w:color="auto"/>
      </w:divBdr>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721320608">
      <w:bodyDiv w:val="1"/>
      <w:marLeft w:val="0"/>
      <w:marRight w:val="0"/>
      <w:marTop w:val="0"/>
      <w:marBottom w:val="0"/>
      <w:divBdr>
        <w:top w:val="none" w:sz="0" w:space="0" w:color="auto"/>
        <w:left w:val="none" w:sz="0" w:space="0" w:color="auto"/>
        <w:bottom w:val="none" w:sz="0" w:space="0" w:color="auto"/>
        <w:right w:val="none" w:sz="0" w:space="0" w:color="auto"/>
      </w:divBdr>
    </w:div>
    <w:div w:id="1803229491">
      <w:bodyDiv w:val="1"/>
      <w:marLeft w:val="0"/>
      <w:marRight w:val="0"/>
      <w:marTop w:val="0"/>
      <w:marBottom w:val="0"/>
      <w:divBdr>
        <w:top w:val="none" w:sz="0" w:space="0" w:color="auto"/>
        <w:left w:val="none" w:sz="0" w:space="0" w:color="auto"/>
        <w:bottom w:val="none" w:sz="0" w:space="0" w:color="auto"/>
        <w:right w:val="none" w:sz="0" w:space="0" w:color="auto"/>
      </w:divBdr>
    </w:div>
    <w:div w:id="1809662458">
      <w:bodyDiv w:val="1"/>
      <w:marLeft w:val="0"/>
      <w:marRight w:val="0"/>
      <w:marTop w:val="0"/>
      <w:marBottom w:val="0"/>
      <w:divBdr>
        <w:top w:val="none" w:sz="0" w:space="0" w:color="auto"/>
        <w:left w:val="none" w:sz="0" w:space="0" w:color="auto"/>
        <w:bottom w:val="none" w:sz="0" w:space="0" w:color="auto"/>
        <w:right w:val="none" w:sz="0" w:space="0" w:color="auto"/>
      </w:divBdr>
    </w:div>
    <w:div w:id="1830511520">
      <w:bodyDiv w:val="1"/>
      <w:marLeft w:val="0"/>
      <w:marRight w:val="0"/>
      <w:marTop w:val="0"/>
      <w:marBottom w:val="0"/>
      <w:divBdr>
        <w:top w:val="none" w:sz="0" w:space="0" w:color="auto"/>
        <w:left w:val="none" w:sz="0" w:space="0" w:color="auto"/>
        <w:bottom w:val="none" w:sz="0" w:space="0" w:color="auto"/>
        <w:right w:val="none" w:sz="0" w:space="0" w:color="auto"/>
      </w:divBdr>
    </w:div>
    <w:div w:id="1875072111">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08371045">
      <w:bodyDiv w:val="1"/>
      <w:marLeft w:val="0"/>
      <w:marRight w:val="0"/>
      <w:marTop w:val="0"/>
      <w:marBottom w:val="0"/>
      <w:divBdr>
        <w:top w:val="none" w:sz="0" w:space="0" w:color="auto"/>
        <w:left w:val="none" w:sz="0" w:space="0" w:color="auto"/>
        <w:bottom w:val="none" w:sz="0" w:space="0" w:color="auto"/>
        <w:right w:val="none" w:sz="0" w:space="0" w:color="auto"/>
      </w:divBdr>
    </w:div>
    <w:div w:id="1946229716">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 w:id="2014261630">
      <w:bodyDiv w:val="1"/>
      <w:marLeft w:val="0"/>
      <w:marRight w:val="0"/>
      <w:marTop w:val="0"/>
      <w:marBottom w:val="0"/>
      <w:divBdr>
        <w:top w:val="none" w:sz="0" w:space="0" w:color="auto"/>
        <w:left w:val="none" w:sz="0" w:space="0" w:color="auto"/>
        <w:bottom w:val="none" w:sz="0" w:space="0" w:color="auto"/>
        <w:right w:val="none" w:sz="0" w:space="0" w:color="auto"/>
      </w:divBdr>
    </w:div>
    <w:div w:id="2105835202">
      <w:bodyDiv w:val="1"/>
      <w:marLeft w:val="0"/>
      <w:marRight w:val="0"/>
      <w:marTop w:val="0"/>
      <w:marBottom w:val="0"/>
      <w:divBdr>
        <w:top w:val="none" w:sz="0" w:space="0" w:color="auto"/>
        <w:left w:val="none" w:sz="0" w:space="0" w:color="auto"/>
        <w:bottom w:val="none" w:sz="0" w:space="0" w:color="auto"/>
        <w:right w:val="none" w:sz="0" w:space="0" w:color="auto"/>
      </w:divBdr>
    </w:div>
    <w:div w:id="210626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pesicc.org/iccwebsite/subcommittees/E/E04/2002/fall02_medek.pdf" TargetMode="External"/><Relationship Id="rId2" Type="http://schemas.openxmlformats.org/officeDocument/2006/relationships/hyperlink" Target="https://www3.epa.gov/region9/pcbs/faq.html" TargetMode="External"/><Relationship Id="rId1" Type="http://schemas.openxmlformats.org/officeDocument/2006/relationships/hyperlink" Target="http://www.infrastructurereportcard.org/wp-content/uploads/2016/10/ASCE-Failure-to-Act-2016-FINAL.pdf" TargetMode="External"/><Relationship Id="rId4" Type="http://schemas.openxmlformats.org/officeDocument/2006/relationships/hyperlink" Target="https://www3.epa.gov/region9/pcbs/fa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293D7BF2DB2434CBA4573E3DBB11230" ma:contentTypeVersion="104" ma:contentTypeDescription="" ma:contentTypeScope="" ma:versionID="3f6ae32ccc8da311cb75f5903f0a799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2017-05-26T07:00:00+00:00</OpenedDate>
    <Date1 xmlns="dc463f71-b30c-4ab2-9473-d307f9d35888">2017-05-26T07:00:00+00:00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170485</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C8B3787F-376B-43B3-B11A-E5E11AAD0B3D}">
  <ds:schemaRefs>
    <ds:schemaRef ds:uri="http://schemas.openxmlformats.org/officeDocument/2006/bibliography"/>
  </ds:schemaRefs>
</ds:datastoreItem>
</file>

<file path=customXml/itemProps2.xml><?xml version="1.0" encoding="utf-8"?>
<ds:datastoreItem xmlns:ds="http://schemas.openxmlformats.org/officeDocument/2006/customXml" ds:itemID="{962DF294-C637-4F4E-A1AE-A4377EC381C6}"/>
</file>

<file path=customXml/itemProps3.xml><?xml version="1.0" encoding="utf-8"?>
<ds:datastoreItem xmlns:ds="http://schemas.openxmlformats.org/officeDocument/2006/customXml" ds:itemID="{8CA68B94-F7A9-4A00-B62A-140F8C70E0B7}"/>
</file>

<file path=customXml/itemProps4.xml><?xml version="1.0" encoding="utf-8"?>
<ds:datastoreItem xmlns:ds="http://schemas.openxmlformats.org/officeDocument/2006/customXml" ds:itemID="{9DD435E3-53D5-4B75-BDCE-920A4184429A}"/>
</file>

<file path=customXml/itemProps5.xml><?xml version="1.0" encoding="utf-8"?>
<ds:datastoreItem xmlns:ds="http://schemas.openxmlformats.org/officeDocument/2006/customXml" ds:itemID="{D2832B8F-8B93-40B7-8C6D-BA6C1A6BB3EB}"/>
</file>

<file path=docProps/app.xml><?xml version="1.0" encoding="utf-8"?>
<Properties xmlns="http://schemas.openxmlformats.org/officeDocument/2006/extended-properties" xmlns:vt="http://schemas.openxmlformats.org/officeDocument/2006/docPropsVTypes">
  <Template>Normal.dotm</Template>
  <TotalTime>17</TotalTime>
  <Pages>62</Pages>
  <Words>18883</Words>
  <Characters>109164</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127792</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subject/>
  <dc:creator>Word Processing</dc:creator>
  <cp:keywords/>
  <dc:description/>
  <cp:lastModifiedBy>Kimball, Paul</cp:lastModifiedBy>
  <cp:revision>9</cp:revision>
  <cp:lastPrinted>2017-05-24T21:46:00Z</cp:lastPrinted>
  <dcterms:created xsi:type="dcterms:W3CDTF">2017-05-24T20:42:00Z</dcterms:created>
  <dcterms:modified xsi:type="dcterms:W3CDTF">2017-05-24T21:46:00Z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0x0101006E56B4D1795A2E4DB2F0B01679ED314A004293D7BF2DB2434CBA4573E3DBB11230</vt:lpwstr>
  </property>
  <property fmtid="{D5CDD505-2E9C-101B-9397-08002B2CF9AE}" pid="3" name="_docset_NoMedatataSyncRequired">
    <vt:lpwstr>False</vt:lpwstr>
  </property>
  <property fmtid="{D5CDD505-2E9C-101B-9397-08002B2CF9AE}" pid="4" name="IsEFSEC">
    <vt:bool>false</vt:bool>
  </property>
</Properties>
</file>