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F441E" w14:textId="77777777" w:rsidR="00EB5E36" w:rsidRPr="00E23AB7" w:rsidRDefault="00EB5E36">
      <w:pPr>
        <w:pStyle w:val="BodyText"/>
        <w:rPr>
          <w:b/>
          <w:bCs/>
        </w:rPr>
      </w:pPr>
      <w:r w:rsidRPr="00E23AB7">
        <w:rPr>
          <w:b/>
          <w:bCs/>
        </w:rPr>
        <w:t>BEFORE THE WASHINGTON</w:t>
      </w:r>
    </w:p>
    <w:p w14:paraId="181F441F" w14:textId="74BC931A" w:rsidR="00EB5E36" w:rsidRPr="00E23AB7" w:rsidRDefault="00EB5E36">
      <w:pPr>
        <w:pStyle w:val="BodyText"/>
        <w:rPr>
          <w:b/>
          <w:bCs/>
        </w:rPr>
      </w:pPr>
      <w:r w:rsidRPr="00E23AB7">
        <w:rPr>
          <w:b/>
          <w:bCs/>
        </w:rPr>
        <w:t xml:space="preserve">UTILITIES AND TRANSPORTATION </w:t>
      </w:r>
      <w:r w:rsidR="00A13B39">
        <w:rPr>
          <w:b/>
          <w:bCs/>
        </w:rPr>
        <w:t>COMMISSION</w:t>
      </w:r>
    </w:p>
    <w:p w14:paraId="181F4420" w14:textId="77777777" w:rsidR="00EB5E36" w:rsidRPr="00E23AB7" w:rsidRDefault="00EB5E36">
      <w:pPr>
        <w:rPr>
          <w:b/>
          <w:bCs/>
        </w:rPr>
      </w:pPr>
    </w:p>
    <w:tbl>
      <w:tblPr>
        <w:tblW w:w="8318" w:type="dxa"/>
        <w:tblLook w:val="0000" w:firstRow="0" w:lastRow="0" w:firstColumn="0" w:lastColumn="0" w:noHBand="0" w:noVBand="0"/>
      </w:tblPr>
      <w:tblGrid>
        <w:gridCol w:w="4248"/>
        <w:gridCol w:w="270"/>
        <w:gridCol w:w="3800"/>
      </w:tblGrid>
      <w:tr w:rsidR="00BD57A6" w:rsidRPr="00E23AB7" w14:paraId="181F4431" w14:textId="77777777" w:rsidTr="00385CC2">
        <w:tc>
          <w:tcPr>
            <w:tcW w:w="4248" w:type="dxa"/>
            <w:tcBorders>
              <w:bottom w:val="single" w:sz="4" w:space="0" w:color="auto"/>
              <w:right w:val="single" w:sz="4" w:space="0" w:color="auto"/>
            </w:tcBorders>
          </w:tcPr>
          <w:p w14:paraId="181F4421" w14:textId="77777777" w:rsidR="00BD57A6" w:rsidRPr="00E23AB7" w:rsidRDefault="00BD57A6" w:rsidP="00B11DF8">
            <w:pPr>
              <w:pStyle w:val="Header"/>
              <w:tabs>
                <w:tab w:val="clear" w:pos="4320"/>
                <w:tab w:val="clear" w:pos="8640"/>
              </w:tabs>
              <w:spacing w:line="288" w:lineRule="auto"/>
            </w:pPr>
            <w:r w:rsidRPr="00E23AB7">
              <w:t>In the Matter of the Petition of</w:t>
            </w:r>
          </w:p>
          <w:p w14:paraId="181F4422" w14:textId="77777777" w:rsidR="00BD57A6" w:rsidRPr="00E23AB7" w:rsidRDefault="00BD57A6" w:rsidP="00B11DF8">
            <w:pPr>
              <w:spacing w:line="288" w:lineRule="auto"/>
            </w:pPr>
          </w:p>
          <w:p w14:paraId="181F4423" w14:textId="77777777" w:rsidR="00BD57A6" w:rsidRPr="00E23AB7" w:rsidRDefault="00467B10" w:rsidP="00B11DF8">
            <w:pPr>
              <w:spacing w:line="288" w:lineRule="auto"/>
            </w:pPr>
            <w:r>
              <w:t>ILIAD WATER COMPANY, LLC</w:t>
            </w:r>
            <w:r w:rsidR="00BD57A6" w:rsidRPr="00E23AB7">
              <w:t xml:space="preserve">,         </w:t>
            </w:r>
          </w:p>
          <w:p w14:paraId="181F4424" w14:textId="77777777" w:rsidR="008A4530" w:rsidRPr="00E23AB7" w:rsidRDefault="008A4530" w:rsidP="00B11DF8">
            <w:pPr>
              <w:spacing w:line="288" w:lineRule="auto"/>
            </w:pPr>
          </w:p>
          <w:p w14:paraId="181F4425" w14:textId="77777777" w:rsidR="00BD57A6" w:rsidRPr="00E23AB7" w:rsidRDefault="00BD57A6" w:rsidP="00B11DF8">
            <w:pPr>
              <w:spacing w:line="288" w:lineRule="auto"/>
            </w:pPr>
            <w:r w:rsidRPr="00E23AB7">
              <w:t xml:space="preserve">                      Petitioner, </w:t>
            </w:r>
          </w:p>
          <w:p w14:paraId="181F4426" w14:textId="77777777" w:rsidR="00BD57A6" w:rsidRPr="00E23AB7" w:rsidRDefault="00BD57A6" w:rsidP="00B11DF8">
            <w:pPr>
              <w:spacing w:line="288" w:lineRule="auto"/>
            </w:pPr>
          </w:p>
          <w:p w14:paraId="181F4428" w14:textId="55292FB1" w:rsidR="00BD57A6" w:rsidRPr="00E23AB7" w:rsidRDefault="00BD57A6" w:rsidP="00B11DF8">
            <w:pPr>
              <w:spacing w:line="288" w:lineRule="auto"/>
            </w:pPr>
            <w:r w:rsidRPr="00E23AB7">
              <w:t xml:space="preserve">Seeking Exemption from the Provisions of </w:t>
            </w:r>
            <w:r w:rsidR="00467B10">
              <w:t>WAC 480-07-530(4)</w:t>
            </w:r>
            <w:r w:rsidRPr="00E23AB7">
              <w:t xml:space="preserve"> Relating to </w:t>
            </w:r>
            <w:r w:rsidR="00467B10">
              <w:t>Filing Requirements, Work Papers</w:t>
            </w:r>
          </w:p>
        </w:tc>
        <w:tc>
          <w:tcPr>
            <w:tcW w:w="270" w:type="dxa"/>
            <w:tcBorders>
              <w:left w:val="single" w:sz="4" w:space="0" w:color="auto"/>
            </w:tcBorders>
          </w:tcPr>
          <w:p w14:paraId="181F4429" w14:textId="77777777" w:rsidR="00BD57A6" w:rsidRPr="00E23AB7" w:rsidRDefault="00BD57A6" w:rsidP="005347AC">
            <w:pPr>
              <w:jc w:val="center"/>
            </w:pPr>
          </w:p>
        </w:tc>
        <w:tc>
          <w:tcPr>
            <w:tcW w:w="3800" w:type="dxa"/>
          </w:tcPr>
          <w:p w14:paraId="181F442A" w14:textId="77777777" w:rsidR="00BD57A6" w:rsidRPr="00E23AB7" w:rsidRDefault="00BD57A6" w:rsidP="005347AC">
            <w:r w:rsidRPr="00E23AB7">
              <w:t xml:space="preserve">DOCKET </w:t>
            </w:r>
            <w:r w:rsidR="00467B10">
              <w:t>UW-160839</w:t>
            </w:r>
          </w:p>
          <w:p w14:paraId="181F442B" w14:textId="77777777" w:rsidR="00BD57A6" w:rsidRPr="00E23AB7" w:rsidRDefault="00BD57A6" w:rsidP="005347AC">
            <w:pPr>
              <w:ind w:left="720"/>
            </w:pPr>
          </w:p>
          <w:p w14:paraId="181F442C" w14:textId="77777777" w:rsidR="00BD57A6" w:rsidRPr="00E23AB7" w:rsidRDefault="00BD57A6" w:rsidP="005347AC">
            <w:r w:rsidRPr="00E23AB7">
              <w:t xml:space="preserve">ORDER </w:t>
            </w:r>
            <w:r w:rsidR="00467B10">
              <w:t>01</w:t>
            </w:r>
          </w:p>
          <w:p w14:paraId="181F442D" w14:textId="77777777" w:rsidR="00BD57A6" w:rsidRPr="00E23AB7" w:rsidRDefault="00BD57A6" w:rsidP="005347AC">
            <w:pPr>
              <w:ind w:left="720"/>
            </w:pPr>
          </w:p>
          <w:p w14:paraId="181F442E" w14:textId="77777777" w:rsidR="00BD57A6" w:rsidRPr="00E23AB7" w:rsidRDefault="00BD57A6" w:rsidP="005347AC">
            <w:pPr>
              <w:ind w:left="720"/>
            </w:pPr>
          </w:p>
          <w:p w14:paraId="181F442F" w14:textId="77777777" w:rsidR="00BD57A6" w:rsidRPr="00E23AB7" w:rsidRDefault="00BD57A6" w:rsidP="005347AC">
            <w:r w:rsidRPr="00E23AB7">
              <w:t xml:space="preserve">ORDER GRANTING </w:t>
            </w:r>
          </w:p>
          <w:p w14:paraId="181F4430" w14:textId="77777777" w:rsidR="00BD57A6" w:rsidRPr="00E23AB7" w:rsidRDefault="00BD57A6" w:rsidP="005347AC">
            <w:r w:rsidRPr="00E23AB7">
              <w:t>EXEMPTION FROM RULE</w:t>
            </w:r>
          </w:p>
        </w:tc>
      </w:tr>
    </w:tbl>
    <w:p w14:paraId="181F4432" w14:textId="77777777" w:rsidR="00BD57A6" w:rsidRPr="00E23AB7" w:rsidRDefault="00BD57A6" w:rsidP="00BD57A6"/>
    <w:p w14:paraId="181F4433" w14:textId="77777777" w:rsidR="00BD57A6" w:rsidRPr="00E23AB7" w:rsidRDefault="00BD57A6" w:rsidP="00BD57A6"/>
    <w:p w14:paraId="181F4434" w14:textId="77777777" w:rsidR="00BD57A6" w:rsidRPr="00E23AB7" w:rsidRDefault="00BD57A6" w:rsidP="00BF5615">
      <w:pPr>
        <w:pStyle w:val="Heading2"/>
        <w:spacing w:line="320" w:lineRule="exact"/>
        <w:rPr>
          <w:b/>
          <w:bCs/>
          <w:u w:val="none"/>
        </w:rPr>
      </w:pPr>
      <w:r w:rsidRPr="00E23AB7">
        <w:rPr>
          <w:b/>
          <w:bCs/>
          <w:u w:val="none"/>
        </w:rPr>
        <w:t>BACKGROUND</w:t>
      </w:r>
    </w:p>
    <w:p w14:paraId="181F4435" w14:textId="77777777" w:rsidR="00BD57A6" w:rsidRPr="00E23AB7" w:rsidRDefault="00BD57A6" w:rsidP="00BF5615">
      <w:pPr>
        <w:pStyle w:val="Header"/>
        <w:tabs>
          <w:tab w:val="clear" w:pos="4320"/>
          <w:tab w:val="clear" w:pos="8640"/>
        </w:tabs>
        <w:spacing w:line="320" w:lineRule="exact"/>
      </w:pPr>
    </w:p>
    <w:p w14:paraId="181F4436" w14:textId="29528BC4" w:rsidR="00BD57A6" w:rsidRPr="00E23AB7" w:rsidRDefault="00BD57A6" w:rsidP="00170CD9">
      <w:pPr>
        <w:pStyle w:val="Findings"/>
        <w:spacing w:line="288" w:lineRule="auto"/>
      </w:pPr>
      <w:r w:rsidRPr="00E23AB7">
        <w:t xml:space="preserve">On </w:t>
      </w:r>
      <w:r w:rsidR="00467B10">
        <w:t>June 24, 2016</w:t>
      </w:r>
      <w:r w:rsidRPr="00E23AB7">
        <w:t xml:space="preserve">, </w:t>
      </w:r>
      <w:r w:rsidR="00467B10">
        <w:t>Iliad Water Company, LLC</w:t>
      </w:r>
      <w:r w:rsidRPr="00E23AB7">
        <w:t xml:space="preserve"> (</w:t>
      </w:r>
      <w:r w:rsidR="00467B10">
        <w:t>Iliad Water</w:t>
      </w:r>
      <w:r w:rsidR="007C6922">
        <w:t xml:space="preserve"> or Company</w:t>
      </w:r>
      <w:r w:rsidRPr="00E23AB7">
        <w:t xml:space="preserve">) filed with the Washington Utilities and Transportation </w:t>
      </w:r>
      <w:r w:rsidR="00A13B39">
        <w:t>Commission</w:t>
      </w:r>
      <w:r w:rsidRPr="00E23AB7">
        <w:t xml:space="preserve"> (</w:t>
      </w:r>
      <w:r w:rsidR="00A13B39">
        <w:t>Commission</w:t>
      </w:r>
      <w:r w:rsidRPr="00E23AB7">
        <w:t xml:space="preserve">) a petition requesting an exemption from </w:t>
      </w:r>
      <w:r w:rsidR="00467B10">
        <w:t>WAC 480-07-530(4)</w:t>
      </w:r>
      <w:r w:rsidR="007C6922">
        <w:t xml:space="preserve"> (Petition) in connection with a proposed tariff revision that will pass through a rate increase imposed by the City of Monroe to the Company</w:t>
      </w:r>
      <w:r w:rsidR="00A13B39">
        <w:t>’</w:t>
      </w:r>
      <w:r w:rsidR="007C6922">
        <w:t>s customers.</w:t>
      </w:r>
    </w:p>
    <w:p w14:paraId="181F4437" w14:textId="77777777" w:rsidR="00BD57A6" w:rsidRPr="00E23AB7" w:rsidRDefault="00BD57A6" w:rsidP="00170CD9">
      <w:pPr>
        <w:pStyle w:val="Findings"/>
        <w:numPr>
          <w:ilvl w:val="0"/>
          <w:numId w:val="0"/>
        </w:numPr>
        <w:spacing w:line="288" w:lineRule="auto"/>
        <w:ind w:left="-720"/>
      </w:pPr>
    </w:p>
    <w:p w14:paraId="181F4438" w14:textId="69DD2E31" w:rsidR="00BD57A6" w:rsidRPr="00E23AB7" w:rsidRDefault="00467B10" w:rsidP="00170CD9">
      <w:pPr>
        <w:pStyle w:val="Findings"/>
        <w:spacing w:line="288" w:lineRule="auto"/>
      </w:pPr>
      <w:r>
        <w:t>WAC 480-07-530(4)</w:t>
      </w:r>
      <w:r w:rsidR="00BD57A6" w:rsidRPr="00E23AB7">
        <w:t xml:space="preserve"> req</w:t>
      </w:r>
      <w:r w:rsidR="008A4530" w:rsidRPr="00E23AB7">
        <w:t>uires water</w:t>
      </w:r>
      <w:r w:rsidR="00BD57A6" w:rsidRPr="00E23AB7">
        <w:t xml:space="preserve"> companies </w:t>
      </w:r>
      <w:r w:rsidR="004E11F6">
        <w:t xml:space="preserve">filing for a general rate increase </w:t>
      </w:r>
      <w:r w:rsidR="00B11DF8">
        <w:t xml:space="preserve">to file supporting </w:t>
      </w:r>
      <w:r w:rsidR="007C6922">
        <w:t>work papers</w:t>
      </w:r>
      <w:r>
        <w:t xml:space="preserve"> for the test period</w:t>
      </w:r>
      <w:r w:rsidR="00BD57A6" w:rsidRPr="00E23AB7">
        <w:t>.</w:t>
      </w:r>
    </w:p>
    <w:p w14:paraId="181F4439" w14:textId="77777777" w:rsidR="00BD57A6" w:rsidRPr="00E23AB7" w:rsidRDefault="00BD57A6" w:rsidP="00170CD9">
      <w:pPr>
        <w:pStyle w:val="Findings"/>
        <w:numPr>
          <w:ilvl w:val="0"/>
          <w:numId w:val="0"/>
        </w:numPr>
        <w:spacing w:line="288" w:lineRule="auto"/>
      </w:pPr>
    </w:p>
    <w:p w14:paraId="181F443A" w14:textId="23C3B2D9" w:rsidR="004E11F6" w:rsidRDefault="007C6922" w:rsidP="00170CD9">
      <w:pPr>
        <w:pStyle w:val="Findings"/>
        <w:spacing w:line="288" w:lineRule="auto"/>
      </w:pPr>
      <w:r>
        <w:t xml:space="preserve">In its Petition, </w:t>
      </w:r>
      <w:r w:rsidR="00467B10">
        <w:t>Iliad Water</w:t>
      </w:r>
      <w:r w:rsidR="00BD57A6" w:rsidRPr="00E23AB7">
        <w:t xml:space="preserve"> </w:t>
      </w:r>
      <w:r>
        <w:t>explained</w:t>
      </w:r>
      <w:r w:rsidR="00BD57A6" w:rsidRPr="00E23AB7">
        <w:t xml:space="preserve"> </w:t>
      </w:r>
      <w:r w:rsidR="00467B10">
        <w:t>that t</w:t>
      </w:r>
      <w:r>
        <w:t>he tariff revision will solely</w:t>
      </w:r>
      <w:r w:rsidR="00467B10">
        <w:t xml:space="preserve"> </w:t>
      </w:r>
      <w:r>
        <w:t xml:space="preserve">be a </w:t>
      </w:r>
      <w:r w:rsidR="00467B10">
        <w:t>pass</w:t>
      </w:r>
      <w:r>
        <w:t>-</w:t>
      </w:r>
      <w:r w:rsidR="00467B10">
        <w:t>through</w:t>
      </w:r>
      <w:r>
        <w:t xml:space="preserve"> of</w:t>
      </w:r>
      <w:r w:rsidR="00467B10">
        <w:t xml:space="preserve"> </w:t>
      </w:r>
      <w:r>
        <w:t>charges assessed by</w:t>
      </w:r>
      <w:r w:rsidR="00467B10">
        <w:t xml:space="preserve"> the City of Monroe and </w:t>
      </w:r>
      <w:r>
        <w:t>will not</w:t>
      </w:r>
      <w:r w:rsidR="00467B10">
        <w:t xml:space="preserve"> generate additional revenue for the </w:t>
      </w:r>
      <w:r>
        <w:t>Company</w:t>
      </w:r>
      <w:r w:rsidR="00BD57A6" w:rsidRPr="00E23AB7">
        <w:t>.</w:t>
      </w:r>
    </w:p>
    <w:p w14:paraId="181F443B" w14:textId="77777777" w:rsidR="004E11F6" w:rsidRDefault="004E11F6" w:rsidP="00170CD9">
      <w:pPr>
        <w:pStyle w:val="ListParagraph"/>
        <w:spacing w:line="288" w:lineRule="auto"/>
      </w:pPr>
    </w:p>
    <w:p w14:paraId="181F443C" w14:textId="521EB423" w:rsidR="0093736B" w:rsidRDefault="00A13B39" w:rsidP="00170CD9">
      <w:pPr>
        <w:pStyle w:val="Findings"/>
        <w:spacing w:line="288" w:lineRule="auto"/>
      </w:pPr>
      <w:r>
        <w:t>Commission</w:t>
      </w:r>
      <w:r w:rsidR="00BD57A6" w:rsidRPr="00E23AB7">
        <w:t xml:space="preserve"> </w:t>
      </w:r>
      <w:r>
        <w:t>Staff</w:t>
      </w:r>
      <w:r w:rsidR="00BD57A6" w:rsidRPr="00E23AB7">
        <w:t xml:space="preserve"> reviewed the request and recommend</w:t>
      </w:r>
      <w:r w:rsidR="007C6922">
        <w:t>s</w:t>
      </w:r>
      <w:r w:rsidR="00BD57A6" w:rsidRPr="00E23AB7">
        <w:t xml:space="preserve"> granting </w:t>
      </w:r>
      <w:r w:rsidR="00467B10">
        <w:t>Iliad Water</w:t>
      </w:r>
      <w:r>
        <w:t>’</w:t>
      </w:r>
      <w:r w:rsidR="00BD57A6" w:rsidRPr="00E23AB7">
        <w:t>s request for exemption</w:t>
      </w:r>
      <w:r w:rsidR="00467B10">
        <w:t>.</w:t>
      </w:r>
      <w:r w:rsidR="00467B10" w:rsidRPr="00E23AB7">
        <w:t xml:space="preserve"> </w:t>
      </w:r>
    </w:p>
    <w:p w14:paraId="234F5AEB" w14:textId="40D171DA" w:rsidR="00A13B39" w:rsidRPr="008807EB" w:rsidRDefault="007C6922" w:rsidP="00170CD9">
      <w:pPr>
        <w:pStyle w:val="Findings"/>
        <w:numPr>
          <w:ilvl w:val="0"/>
          <w:numId w:val="0"/>
        </w:numPr>
        <w:spacing w:after="240" w:line="288" w:lineRule="auto"/>
        <w:jc w:val="center"/>
      </w:pPr>
      <w:r w:rsidRPr="00A13B39">
        <w:rPr>
          <w:b/>
        </w:rPr>
        <w:t>DISCUSSION</w:t>
      </w:r>
    </w:p>
    <w:p w14:paraId="44AD108C" w14:textId="3FA5BCAE" w:rsidR="007C6922" w:rsidRPr="00586B81" w:rsidRDefault="007C6922" w:rsidP="00170CD9">
      <w:pPr>
        <w:pStyle w:val="Findings"/>
        <w:spacing w:line="288" w:lineRule="auto"/>
      </w:pPr>
      <w:r w:rsidRPr="008807EB">
        <w:t xml:space="preserve">The </w:t>
      </w:r>
      <w:r w:rsidR="00A13B39">
        <w:t>Commission</w:t>
      </w:r>
      <w:r w:rsidRPr="008807EB">
        <w:t xml:space="preserve"> concurs with </w:t>
      </w:r>
      <w:r w:rsidR="00A13B39">
        <w:t>Staff’</w:t>
      </w:r>
      <w:r w:rsidRPr="008807EB">
        <w:t>s recommen</w:t>
      </w:r>
      <w:r w:rsidR="00A13B39">
        <w:t xml:space="preserve">dation. The purpose of the work </w:t>
      </w:r>
      <w:r w:rsidRPr="008807EB">
        <w:t xml:space="preserve">paper filing requirements in </w:t>
      </w:r>
      <w:r w:rsidRPr="00221BC0">
        <w:t>WAC 480-07-5</w:t>
      </w:r>
      <w:r w:rsidR="004109A7" w:rsidRPr="00221BC0">
        <w:t>3</w:t>
      </w:r>
      <w:r w:rsidRPr="00221BC0">
        <w:t xml:space="preserve">0(4) </w:t>
      </w:r>
      <w:r w:rsidRPr="008807EB">
        <w:t xml:space="preserve">is to provide the </w:t>
      </w:r>
      <w:r w:rsidR="00A13B39">
        <w:t>Commission</w:t>
      </w:r>
      <w:r w:rsidRPr="008807EB">
        <w:t xml:space="preserve"> with information to determine whether a proposed rate increase is fair, jus</w:t>
      </w:r>
      <w:r>
        <w:t xml:space="preserve">t, reasonable, and sufficient. </w:t>
      </w:r>
      <w:r w:rsidRPr="008807EB">
        <w:t xml:space="preserve">Here, the Company has provided sufficient information to enable the </w:t>
      </w:r>
      <w:r w:rsidR="00A13B39">
        <w:t>Commission</w:t>
      </w:r>
      <w:r w:rsidRPr="008807EB">
        <w:t xml:space="preserve"> to make that determination, and providing the additional information the rule requires would be unnecessary and unduly burdensome</w:t>
      </w:r>
      <w:r>
        <w:t xml:space="preserve"> in light of the fact that the rate increase reflects only a pass-through charge, and will not result in any additional </w:t>
      </w:r>
      <w:r>
        <w:lastRenderedPageBreak/>
        <w:t>revenue for the Company</w:t>
      </w:r>
      <w:r w:rsidRPr="008807EB">
        <w:t>. Accordingly, an exemption from this requirement for purposes of the filing in this docket is consistent with the public interest and the purposes underlying the rule</w:t>
      </w:r>
      <w:r>
        <w:t xml:space="preserve"> </w:t>
      </w:r>
      <w:r w:rsidRPr="008807EB">
        <w:t>and should be granted.</w:t>
      </w:r>
      <w:r>
        <w:t xml:space="preserve"> </w:t>
      </w:r>
      <w:r>
        <w:br/>
      </w:r>
    </w:p>
    <w:p w14:paraId="181F443E" w14:textId="77777777" w:rsidR="00EB5E36" w:rsidRPr="00E23AB7" w:rsidRDefault="00EB5E36" w:rsidP="00170CD9">
      <w:pPr>
        <w:pStyle w:val="Findings"/>
        <w:numPr>
          <w:ilvl w:val="0"/>
          <w:numId w:val="0"/>
        </w:numPr>
        <w:spacing w:line="288" w:lineRule="auto"/>
        <w:ind w:left="-720" w:firstLine="720"/>
        <w:jc w:val="center"/>
        <w:rPr>
          <w:b/>
          <w:bCs/>
        </w:rPr>
      </w:pPr>
      <w:r w:rsidRPr="00E23AB7">
        <w:rPr>
          <w:b/>
          <w:bCs/>
        </w:rPr>
        <w:t>FINDINGS AND CONCLUSIONS</w:t>
      </w:r>
    </w:p>
    <w:p w14:paraId="181F443F" w14:textId="77777777" w:rsidR="00EB5E36" w:rsidRPr="00E23AB7" w:rsidRDefault="00EB5E36" w:rsidP="00170CD9">
      <w:pPr>
        <w:pStyle w:val="Findings"/>
        <w:numPr>
          <w:ilvl w:val="0"/>
          <w:numId w:val="0"/>
        </w:numPr>
        <w:spacing w:line="288" w:lineRule="auto"/>
        <w:ind w:left="-720"/>
      </w:pPr>
    </w:p>
    <w:p w14:paraId="181F4440" w14:textId="17CD01CC" w:rsidR="00640F42" w:rsidRPr="00056BA9" w:rsidRDefault="00EB5E36" w:rsidP="00170CD9">
      <w:pPr>
        <w:pStyle w:val="Findings"/>
        <w:spacing w:line="288" w:lineRule="auto"/>
        <w:ind w:left="600" w:hanging="1320"/>
        <w:rPr>
          <w:b/>
          <w:bCs/>
          <w:iCs/>
        </w:rPr>
      </w:pPr>
      <w:r w:rsidRPr="00E23AB7">
        <w:t>(1)</w:t>
      </w:r>
      <w:r w:rsidRPr="00E23AB7">
        <w:tab/>
      </w:r>
      <w:r w:rsidR="00640F42" w:rsidRPr="00E23AB7">
        <w:t xml:space="preserve">The </w:t>
      </w:r>
      <w:r w:rsidR="00A13B39">
        <w:t>Commission</w:t>
      </w:r>
      <w:r w:rsidR="00640F42" w:rsidRPr="00E23AB7">
        <w:t xml:space="preserve"> is an agency of the </w:t>
      </w:r>
      <w:r w:rsidR="00AF36E2" w:rsidRPr="00E23AB7">
        <w:t>S</w:t>
      </w:r>
      <w:r w:rsidR="00640F42" w:rsidRPr="00E23AB7">
        <w:t xml:space="preserve">tate of Washington vested by statute with the authority to regulate the rates, rules, regulations, practices, accounts, securities, transfers of property and affiliated interests of public service companies, including water companies. </w:t>
      </w:r>
    </w:p>
    <w:p w14:paraId="181F4441" w14:textId="77777777" w:rsidR="00EB5E36" w:rsidRPr="00E23AB7" w:rsidRDefault="00EB5E36" w:rsidP="00170CD9">
      <w:pPr>
        <w:pStyle w:val="Findings"/>
        <w:numPr>
          <w:ilvl w:val="0"/>
          <w:numId w:val="0"/>
        </w:numPr>
        <w:spacing w:line="288" w:lineRule="auto"/>
        <w:ind w:left="-720"/>
      </w:pPr>
    </w:p>
    <w:p w14:paraId="181F4442" w14:textId="305E940F" w:rsidR="00EB5E36" w:rsidRPr="00E23AB7" w:rsidRDefault="00EB5E36" w:rsidP="00170CD9">
      <w:pPr>
        <w:pStyle w:val="Findings"/>
        <w:spacing w:line="288" w:lineRule="auto"/>
        <w:ind w:left="600" w:hanging="1320"/>
      </w:pPr>
      <w:r w:rsidRPr="00E23AB7">
        <w:t>(2)</w:t>
      </w:r>
      <w:r w:rsidRPr="00E23AB7">
        <w:tab/>
      </w:r>
      <w:r w:rsidR="00467B10">
        <w:t>Iliad Water</w:t>
      </w:r>
      <w:r w:rsidR="00BD57A6" w:rsidRPr="00E23AB7">
        <w:t xml:space="preserve"> </w:t>
      </w:r>
      <w:r w:rsidRPr="00E23AB7">
        <w:t xml:space="preserve">is engaged in the business of providing water services within the state of Washington and is a public service company subject to </w:t>
      </w:r>
      <w:r w:rsidR="00A13B39">
        <w:t>Commission</w:t>
      </w:r>
      <w:r w:rsidRPr="00E23AB7">
        <w:t xml:space="preserve"> jurisdiction</w:t>
      </w:r>
      <w:r w:rsidR="008D1B54" w:rsidRPr="00E23AB7">
        <w:t>.</w:t>
      </w:r>
      <w:r w:rsidRPr="00E23AB7">
        <w:t xml:space="preserve"> </w:t>
      </w:r>
    </w:p>
    <w:p w14:paraId="181F4443" w14:textId="77777777" w:rsidR="00EB5E36" w:rsidRPr="00E23AB7" w:rsidRDefault="00EB5E36" w:rsidP="00170CD9">
      <w:pPr>
        <w:pStyle w:val="Findings"/>
        <w:numPr>
          <w:ilvl w:val="0"/>
          <w:numId w:val="0"/>
        </w:numPr>
        <w:spacing w:line="288" w:lineRule="auto"/>
      </w:pPr>
    </w:p>
    <w:p w14:paraId="181F4444" w14:textId="77777777" w:rsidR="00EB5E36" w:rsidRPr="00E23AB7" w:rsidRDefault="00EB5E36" w:rsidP="00170CD9">
      <w:pPr>
        <w:pStyle w:val="Findings"/>
        <w:spacing w:line="288" w:lineRule="auto"/>
        <w:ind w:left="600" w:hanging="1320"/>
      </w:pPr>
      <w:r w:rsidRPr="00E23AB7">
        <w:t>(3)</w:t>
      </w:r>
      <w:r w:rsidRPr="00E23AB7">
        <w:tab/>
      </w:r>
      <w:r w:rsidR="00467B10">
        <w:t>Iliad Water</w:t>
      </w:r>
      <w:r w:rsidR="00BD57A6" w:rsidRPr="00E23AB7">
        <w:t xml:space="preserve"> is subject to </w:t>
      </w:r>
      <w:r w:rsidR="00467B10">
        <w:t>WAC 480-07-530(4)</w:t>
      </w:r>
      <w:r w:rsidR="00BD57A6" w:rsidRPr="00E23AB7">
        <w:t>, which requires</w:t>
      </w:r>
      <w:r w:rsidR="008A4530" w:rsidRPr="00E23AB7">
        <w:t xml:space="preserve"> water </w:t>
      </w:r>
      <w:r w:rsidR="00BD57A6" w:rsidRPr="00E23AB7">
        <w:t>compan</w:t>
      </w:r>
      <w:r w:rsidR="008A4530" w:rsidRPr="00E23AB7">
        <w:t xml:space="preserve">ies </w:t>
      </w:r>
      <w:r w:rsidR="004E11F6">
        <w:t xml:space="preserve">filing for a general rate increase to </w:t>
      </w:r>
      <w:r w:rsidR="00467B10">
        <w:t>file supporting work papers for the test period</w:t>
      </w:r>
      <w:r w:rsidR="00BD57A6" w:rsidRPr="00E23AB7">
        <w:t>.</w:t>
      </w:r>
    </w:p>
    <w:p w14:paraId="181F4445" w14:textId="77777777" w:rsidR="00EB5E36" w:rsidRPr="00E23AB7" w:rsidRDefault="00EB5E36" w:rsidP="00170CD9">
      <w:pPr>
        <w:pStyle w:val="Findings"/>
        <w:numPr>
          <w:ilvl w:val="0"/>
          <w:numId w:val="0"/>
        </w:numPr>
        <w:spacing w:line="288" w:lineRule="auto"/>
      </w:pPr>
    </w:p>
    <w:p w14:paraId="181F4446" w14:textId="668574EA" w:rsidR="00EB5E36" w:rsidRPr="00056BA9" w:rsidRDefault="00EB5E36" w:rsidP="00170CD9">
      <w:pPr>
        <w:pStyle w:val="Findings"/>
        <w:spacing w:line="288" w:lineRule="auto"/>
        <w:ind w:left="600" w:hanging="1320"/>
      </w:pPr>
      <w:r w:rsidRPr="00E23AB7">
        <w:t>(4)</w:t>
      </w:r>
      <w:r w:rsidRPr="00E23AB7">
        <w:tab/>
      </w:r>
      <w:r w:rsidR="00D35691" w:rsidRPr="00E23AB7">
        <w:t xml:space="preserve">Under </w:t>
      </w:r>
      <w:r w:rsidRPr="00896942">
        <w:t>WAC 480-110-215</w:t>
      </w:r>
      <w:r w:rsidR="00D35691" w:rsidRPr="00E23AB7">
        <w:t xml:space="preserve">, </w:t>
      </w:r>
      <w:r w:rsidRPr="00E23AB7">
        <w:t xml:space="preserve">the </w:t>
      </w:r>
      <w:r w:rsidR="00A13B39">
        <w:t>Commission</w:t>
      </w:r>
      <w:r w:rsidRPr="00E23AB7">
        <w:t xml:space="preserve"> may grant an exemption from the provisions of any rule in </w:t>
      </w:r>
      <w:r w:rsidR="008E0BCD" w:rsidRPr="00896942">
        <w:t>WAC 480-110</w:t>
      </w:r>
      <w:r w:rsidRPr="00E23AB7">
        <w:t xml:space="preserve"> if</w:t>
      </w:r>
      <w:r w:rsidR="007C6922">
        <w:t xml:space="preserve"> it is</w:t>
      </w:r>
      <w:r w:rsidRPr="00E23AB7">
        <w:t xml:space="preserve"> consistent with the public interest, the purposes underlying regulation</w:t>
      </w:r>
      <w:r w:rsidR="007C6922">
        <w:t>,</w:t>
      </w:r>
      <w:r w:rsidRPr="00E23AB7">
        <w:t xml:space="preserve"> and applicable statutes.</w:t>
      </w:r>
      <w:r w:rsidR="00D35691" w:rsidRPr="00E23AB7">
        <w:t xml:space="preserve"> </w:t>
      </w:r>
      <w:r w:rsidR="00D35691" w:rsidRPr="00056BA9">
        <w:t xml:space="preserve">See also </w:t>
      </w:r>
      <w:r w:rsidR="00D35691" w:rsidRPr="00896942">
        <w:t>WAC 480-07-110</w:t>
      </w:r>
      <w:r w:rsidR="00D35691" w:rsidRPr="00056BA9">
        <w:t>.</w:t>
      </w:r>
    </w:p>
    <w:p w14:paraId="181F4447" w14:textId="77777777" w:rsidR="00EB5E36" w:rsidRPr="00E23AB7" w:rsidRDefault="00EB5E36" w:rsidP="00170CD9">
      <w:pPr>
        <w:pStyle w:val="Findings"/>
        <w:numPr>
          <w:ilvl w:val="0"/>
          <w:numId w:val="0"/>
        </w:numPr>
        <w:spacing w:line="288" w:lineRule="auto"/>
      </w:pPr>
    </w:p>
    <w:p w14:paraId="181F4448" w14:textId="450A4E65" w:rsidR="00EB5E36" w:rsidRPr="00E23AB7" w:rsidRDefault="00EB5E36" w:rsidP="00170CD9">
      <w:pPr>
        <w:pStyle w:val="Findings"/>
        <w:spacing w:line="288" w:lineRule="auto"/>
        <w:ind w:left="600" w:hanging="1320"/>
      </w:pPr>
      <w:r w:rsidRPr="00E23AB7">
        <w:t>(5)</w:t>
      </w:r>
      <w:r w:rsidRPr="00E23AB7">
        <w:tab/>
        <w:t xml:space="preserve">This matter </w:t>
      </w:r>
      <w:r w:rsidR="00DB6079" w:rsidRPr="00E23AB7">
        <w:t>came</w:t>
      </w:r>
      <w:r w:rsidRPr="00E23AB7">
        <w:t xml:space="preserve"> before the </w:t>
      </w:r>
      <w:r w:rsidR="00A13B39">
        <w:t>Commission</w:t>
      </w:r>
      <w:r w:rsidRPr="00E23AB7">
        <w:t xml:space="preserve"> at its regularly scheduled meeting on</w:t>
      </w:r>
      <w:r w:rsidR="008A4530" w:rsidRPr="00E23AB7">
        <w:t xml:space="preserve"> </w:t>
      </w:r>
      <w:r w:rsidR="00CF17FE">
        <w:t xml:space="preserve"> </w:t>
      </w:r>
      <w:bookmarkStart w:id="0" w:name="_GoBack"/>
      <w:bookmarkEnd w:id="0"/>
      <w:r w:rsidR="00467B10">
        <w:t>July 21, 2016</w:t>
      </w:r>
      <w:r w:rsidR="00BD57A6" w:rsidRPr="00E23AB7">
        <w:t>.</w:t>
      </w:r>
    </w:p>
    <w:p w14:paraId="181F4449" w14:textId="77777777" w:rsidR="00EB5E36" w:rsidRPr="00E23AB7" w:rsidRDefault="00EB5E36" w:rsidP="00170CD9">
      <w:pPr>
        <w:pStyle w:val="Findings"/>
        <w:numPr>
          <w:ilvl w:val="0"/>
          <w:numId w:val="0"/>
        </w:numPr>
        <w:spacing w:line="288" w:lineRule="auto"/>
      </w:pPr>
    </w:p>
    <w:p w14:paraId="181F444A" w14:textId="164E5EF3" w:rsidR="00EB5E36" w:rsidRPr="00E23AB7" w:rsidRDefault="00EB5E36" w:rsidP="00170CD9">
      <w:pPr>
        <w:pStyle w:val="Findings"/>
        <w:spacing w:line="288" w:lineRule="auto"/>
        <w:ind w:left="600" w:hanging="1320"/>
      </w:pPr>
      <w:r w:rsidRPr="00E23AB7">
        <w:t>(6)</w:t>
      </w:r>
      <w:r w:rsidRPr="00E23AB7">
        <w:tab/>
        <w:t>After review</w:t>
      </w:r>
      <w:r w:rsidR="000D05BF">
        <w:t xml:space="preserve"> of the </w:t>
      </w:r>
      <w:r w:rsidR="007C6922">
        <w:t>P</w:t>
      </w:r>
      <w:r w:rsidR="000D05BF">
        <w:t xml:space="preserve">etition filed </w:t>
      </w:r>
      <w:r w:rsidR="000D05BF" w:rsidRPr="00E23AB7">
        <w:t xml:space="preserve">in Docket </w:t>
      </w:r>
      <w:r w:rsidR="00467B10">
        <w:t>UW-160839</w:t>
      </w:r>
      <w:r w:rsidR="000D05BF" w:rsidRPr="00E23AB7">
        <w:t xml:space="preserve"> </w:t>
      </w:r>
      <w:r w:rsidR="000D05BF">
        <w:t xml:space="preserve">by </w:t>
      </w:r>
      <w:r w:rsidR="00467B10">
        <w:t>Iliad Water</w:t>
      </w:r>
      <w:r w:rsidRPr="00E23AB7">
        <w:t xml:space="preserve"> on</w:t>
      </w:r>
      <w:r w:rsidR="008A4530" w:rsidRPr="00E23AB7">
        <w:t xml:space="preserve"> </w:t>
      </w:r>
      <w:r w:rsidR="00467B10">
        <w:t>June 24, 2016</w:t>
      </w:r>
      <w:r w:rsidR="00A05BEC" w:rsidRPr="00E23AB7">
        <w:rPr>
          <w:b/>
          <w:bCs/>
        </w:rPr>
        <w:t>,</w:t>
      </w:r>
      <w:r w:rsidRPr="00E23AB7">
        <w:t xml:space="preserve"> and giving due consideration, the </w:t>
      </w:r>
      <w:r w:rsidR="00A13B39">
        <w:t>Commission</w:t>
      </w:r>
      <w:r w:rsidRPr="00E23AB7">
        <w:t xml:space="preserve"> finds that </w:t>
      </w:r>
      <w:r w:rsidR="007C6922">
        <w:t xml:space="preserve">granting </w:t>
      </w:r>
      <w:r w:rsidRPr="00E23AB7">
        <w:t>the exemption is</w:t>
      </w:r>
      <w:r w:rsidR="000D05BF">
        <w:t xml:space="preserve"> in the public interest</w:t>
      </w:r>
      <w:r w:rsidR="007C6922">
        <w:t>,</w:t>
      </w:r>
      <w:r w:rsidR="000D05BF">
        <w:t xml:space="preserve"> and is consistent with purposes underlying the regulation and applicable statutes</w:t>
      </w:r>
      <w:r w:rsidRPr="00E23AB7">
        <w:t>.</w:t>
      </w:r>
    </w:p>
    <w:p w14:paraId="181F444B" w14:textId="77777777" w:rsidR="00EB5E36" w:rsidRPr="00E23AB7" w:rsidRDefault="00EB5E36" w:rsidP="00170CD9">
      <w:pPr>
        <w:pStyle w:val="Findings"/>
        <w:numPr>
          <w:ilvl w:val="0"/>
          <w:numId w:val="0"/>
        </w:numPr>
        <w:spacing w:line="288" w:lineRule="auto"/>
      </w:pPr>
    </w:p>
    <w:p w14:paraId="181F444C" w14:textId="77777777" w:rsidR="00EB5E36" w:rsidRPr="00E23AB7" w:rsidRDefault="00EB5E36" w:rsidP="00170CD9">
      <w:pPr>
        <w:pStyle w:val="Heading2"/>
        <w:spacing w:line="288" w:lineRule="auto"/>
        <w:rPr>
          <w:b/>
          <w:bCs/>
          <w:u w:val="none"/>
        </w:rPr>
      </w:pPr>
      <w:r w:rsidRPr="00E23AB7">
        <w:rPr>
          <w:b/>
          <w:bCs/>
          <w:u w:val="none"/>
        </w:rPr>
        <w:t>O R D E R</w:t>
      </w:r>
    </w:p>
    <w:p w14:paraId="181F444D" w14:textId="77777777" w:rsidR="00EB5E36" w:rsidRPr="00E23AB7" w:rsidRDefault="00EB5E36" w:rsidP="00170CD9">
      <w:pPr>
        <w:spacing w:line="288" w:lineRule="auto"/>
      </w:pPr>
    </w:p>
    <w:p w14:paraId="181F444E" w14:textId="46BE9A7A" w:rsidR="00EB5E36" w:rsidRPr="00E23AB7" w:rsidRDefault="00EB5E36" w:rsidP="00170CD9">
      <w:pPr>
        <w:spacing w:line="288" w:lineRule="auto"/>
        <w:ind w:left="-720" w:firstLine="720"/>
        <w:rPr>
          <w:b/>
        </w:rPr>
      </w:pPr>
      <w:r w:rsidRPr="00E23AB7">
        <w:rPr>
          <w:b/>
        </w:rPr>
        <w:t xml:space="preserve">THE </w:t>
      </w:r>
      <w:r w:rsidR="00A13B39">
        <w:rPr>
          <w:b/>
        </w:rPr>
        <w:t>COMMISSION</w:t>
      </w:r>
      <w:r w:rsidRPr="00E23AB7">
        <w:rPr>
          <w:b/>
        </w:rPr>
        <w:t xml:space="preserve"> ORDERS:</w:t>
      </w:r>
    </w:p>
    <w:p w14:paraId="181F444F" w14:textId="77777777" w:rsidR="00EB5E36" w:rsidRPr="00E23AB7" w:rsidRDefault="00EB5E36" w:rsidP="00170CD9">
      <w:pPr>
        <w:spacing w:line="288" w:lineRule="auto"/>
        <w:ind w:left="-720"/>
      </w:pPr>
    </w:p>
    <w:p w14:paraId="181F4450" w14:textId="006C12BD" w:rsidR="00BD57A6" w:rsidRPr="00E23AB7" w:rsidRDefault="00BD57A6" w:rsidP="00170CD9">
      <w:pPr>
        <w:numPr>
          <w:ilvl w:val="0"/>
          <w:numId w:val="4"/>
        </w:numPr>
        <w:spacing w:line="288" w:lineRule="auto"/>
        <w:ind w:left="700" w:hanging="1420"/>
      </w:pPr>
      <w:r w:rsidRPr="00E23AB7">
        <w:t>(1)</w:t>
      </w:r>
      <w:r w:rsidRPr="00E23AB7">
        <w:tab/>
      </w:r>
      <w:r w:rsidR="007C6922">
        <w:t>As of</w:t>
      </w:r>
      <w:r w:rsidRPr="00E23AB7">
        <w:t xml:space="preserve"> the effective date of this Order, </w:t>
      </w:r>
      <w:r w:rsidR="00467B10">
        <w:t>Iliad Water Company, LLC</w:t>
      </w:r>
      <w:r w:rsidRPr="00E23AB7">
        <w:t xml:space="preserve"> is granted an exemption from </w:t>
      </w:r>
      <w:r w:rsidR="00467B10">
        <w:t>WAC 480-07-530(4)</w:t>
      </w:r>
      <w:r w:rsidRPr="00E23AB7">
        <w:t xml:space="preserve">, </w:t>
      </w:r>
      <w:r w:rsidR="00B11DF8">
        <w:t xml:space="preserve">file supporting </w:t>
      </w:r>
      <w:r w:rsidR="007C6922">
        <w:t>work papers</w:t>
      </w:r>
      <w:r w:rsidR="00467B10">
        <w:t xml:space="preserve"> for the test period</w:t>
      </w:r>
      <w:r w:rsidRPr="00E23AB7">
        <w:t>.</w:t>
      </w:r>
    </w:p>
    <w:p w14:paraId="181F4452" w14:textId="3C238D73" w:rsidR="00BD57A6" w:rsidRPr="00E23AB7" w:rsidRDefault="00BD57A6" w:rsidP="00170CD9">
      <w:pPr>
        <w:numPr>
          <w:ilvl w:val="0"/>
          <w:numId w:val="4"/>
        </w:numPr>
        <w:spacing w:line="288" w:lineRule="auto"/>
        <w:ind w:left="720" w:hanging="1440"/>
      </w:pPr>
      <w:r w:rsidRPr="00E23AB7">
        <w:lastRenderedPageBreak/>
        <w:t>(2)</w:t>
      </w:r>
      <w:r w:rsidRPr="00E23AB7">
        <w:tab/>
        <w:t xml:space="preserve">The </w:t>
      </w:r>
      <w:r w:rsidR="00A13B39">
        <w:t>Commission</w:t>
      </w:r>
      <w:r w:rsidRPr="00E23AB7">
        <w:t xml:space="preserve"> retains jurisdiction over the subject matter and </w:t>
      </w:r>
      <w:r w:rsidR="00467B10">
        <w:t>Iliad Water Company, LLC</w:t>
      </w:r>
      <w:r w:rsidRPr="00E23AB7">
        <w:t xml:space="preserve"> to effectuate the provisions of this Order.</w:t>
      </w:r>
    </w:p>
    <w:p w14:paraId="181F4453" w14:textId="77777777" w:rsidR="00BD57A6" w:rsidRPr="00E23AB7" w:rsidRDefault="00BD57A6" w:rsidP="00170CD9">
      <w:pPr>
        <w:spacing w:line="288" w:lineRule="auto"/>
        <w:ind w:left="-720"/>
      </w:pPr>
    </w:p>
    <w:p w14:paraId="181F4454" w14:textId="144FEACD" w:rsidR="00AF7FBA" w:rsidRPr="00433FB3" w:rsidRDefault="00AF7FBA" w:rsidP="00170CD9">
      <w:pPr>
        <w:pStyle w:val="Findings"/>
        <w:numPr>
          <w:ilvl w:val="0"/>
          <w:numId w:val="0"/>
        </w:numPr>
        <w:spacing w:line="288" w:lineRule="auto"/>
      </w:pPr>
      <w:r w:rsidRPr="00433FB3">
        <w:t xml:space="preserve">The </w:t>
      </w:r>
      <w:r w:rsidR="00A13B39">
        <w:t>Commission</w:t>
      </w:r>
      <w:r w:rsidRPr="00433FB3">
        <w:t>ers, having determined this Order to be consistent with the</w:t>
      </w:r>
      <w:r>
        <w:t xml:space="preserve"> public interest, directed the </w:t>
      </w:r>
      <w:r w:rsidRPr="00433FB3">
        <w:t>Secretary to enter this Order.</w:t>
      </w:r>
    </w:p>
    <w:p w14:paraId="181F4455" w14:textId="77777777" w:rsidR="00EB5E36" w:rsidRPr="00E23AB7" w:rsidRDefault="00EB5E36" w:rsidP="00170CD9">
      <w:pPr>
        <w:spacing w:line="288" w:lineRule="auto"/>
      </w:pPr>
    </w:p>
    <w:p w14:paraId="181F4456" w14:textId="77777777" w:rsidR="00EB5E36" w:rsidRPr="00E23AB7" w:rsidRDefault="00EB5E36" w:rsidP="00170CD9">
      <w:pPr>
        <w:spacing w:line="288" w:lineRule="auto"/>
        <w:ind w:firstLine="60"/>
      </w:pPr>
      <w:r w:rsidRPr="00E23AB7">
        <w:t xml:space="preserve">DATED at Olympia, Washington, and effective </w:t>
      </w:r>
      <w:r w:rsidR="00467B10">
        <w:t>July 21, 2016</w:t>
      </w:r>
      <w:r w:rsidRPr="00E23AB7">
        <w:t>.</w:t>
      </w:r>
    </w:p>
    <w:p w14:paraId="181F4457" w14:textId="77777777" w:rsidR="00EB5E36" w:rsidRPr="00E23AB7" w:rsidRDefault="00EB5E36" w:rsidP="00170CD9">
      <w:pPr>
        <w:spacing w:line="288" w:lineRule="auto"/>
      </w:pPr>
    </w:p>
    <w:p w14:paraId="181F4458" w14:textId="748D929E" w:rsidR="00EB5E36" w:rsidRPr="00E23AB7" w:rsidRDefault="00EB5E36" w:rsidP="00170CD9">
      <w:pPr>
        <w:spacing w:line="288" w:lineRule="auto"/>
        <w:ind w:firstLine="720"/>
      </w:pPr>
      <w:r w:rsidRPr="00E23AB7">
        <w:t xml:space="preserve">WASHINGTON UTILITIES AND TRANSPORTATION </w:t>
      </w:r>
      <w:r w:rsidR="00A13B39">
        <w:t>COMMISSION</w:t>
      </w:r>
    </w:p>
    <w:p w14:paraId="181F4459" w14:textId="77777777" w:rsidR="00EB5E36" w:rsidRPr="00E23AB7" w:rsidRDefault="00EB5E36" w:rsidP="00170CD9">
      <w:pPr>
        <w:spacing w:line="288" w:lineRule="auto"/>
      </w:pPr>
    </w:p>
    <w:p w14:paraId="181F445A" w14:textId="77777777" w:rsidR="00EB5E36" w:rsidRDefault="00EB5E36" w:rsidP="00170CD9">
      <w:pPr>
        <w:pStyle w:val="Header"/>
        <w:tabs>
          <w:tab w:val="clear" w:pos="4320"/>
          <w:tab w:val="clear" w:pos="8640"/>
        </w:tabs>
        <w:spacing w:line="288" w:lineRule="auto"/>
      </w:pPr>
    </w:p>
    <w:p w14:paraId="3F25722A" w14:textId="77777777" w:rsidR="00B11DF8" w:rsidRPr="00E23AB7" w:rsidRDefault="00B11DF8" w:rsidP="00170CD9">
      <w:pPr>
        <w:pStyle w:val="Header"/>
        <w:tabs>
          <w:tab w:val="clear" w:pos="4320"/>
          <w:tab w:val="clear" w:pos="8640"/>
        </w:tabs>
        <w:spacing w:line="288" w:lineRule="auto"/>
      </w:pPr>
    </w:p>
    <w:p w14:paraId="14E71FEF" w14:textId="77777777" w:rsidR="00F57B3E" w:rsidRDefault="00F57B3E" w:rsidP="00170CD9">
      <w:pPr>
        <w:spacing w:line="288" w:lineRule="auto"/>
        <w:ind w:left="2160" w:firstLine="720"/>
      </w:pPr>
      <w:r>
        <w:t>DAVID W. DANNER, Chairman</w:t>
      </w:r>
    </w:p>
    <w:p w14:paraId="01C0C5F5" w14:textId="77777777" w:rsidR="00F57B3E" w:rsidRDefault="00F57B3E" w:rsidP="00170CD9">
      <w:pPr>
        <w:spacing w:line="288" w:lineRule="auto"/>
      </w:pPr>
    </w:p>
    <w:p w14:paraId="5B76E8F9" w14:textId="77777777" w:rsidR="00F57B3E" w:rsidRDefault="00F57B3E" w:rsidP="00170CD9">
      <w:pPr>
        <w:spacing w:line="288" w:lineRule="auto"/>
      </w:pPr>
    </w:p>
    <w:p w14:paraId="7BD46F4C" w14:textId="77777777" w:rsidR="00F57B3E" w:rsidRDefault="00F57B3E" w:rsidP="00170CD9">
      <w:pPr>
        <w:spacing w:line="288" w:lineRule="auto"/>
      </w:pPr>
    </w:p>
    <w:p w14:paraId="1FBEBB76" w14:textId="5F66DD12" w:rsidR="00F57B3E" w:rsidRDefault="00F57B3E" w:rsidP="00170CD9">
      <w:pPr>
        <w:spacing w:line="288" w:lineRule="auto"/>
      </w:pPr>
      <w:r>
        <w:tab/>
      </w:r>
      <w:r>
        <w:tab/>
      </w:r>
      <w:r>
        <w:tab/>
      </w:r>
      <w:r>
        <w:tab/>
        <w:t xml:space="preserve">PHILIP B. JONES, </w:t>
      </w:r>
      <w:r w:rsidR="00A13B39">
        <w:t>Commission</w:t>
      </w:r>
      <w:r>
        <w:t>er</w:t>
      </w:r>
    </w:p>
    <w:p w14:paraId="732A534A" w14:textId="77777777" w:rsidR="00F57B3E" w:rsidRDefault="00F57B3E" w:rsidP="00170CD9">
      <w:pPr>
        <w:spacing w:line="288" w:lineRule="auto"/>
      </w:pPr>
    </w:p>
    <w:p w14:paraId="39CA2B47" w14:textId="77777777" w:rsidR="00F57B3E" w:rsidRDefault="00F57B3E" w:rsidP="00170CD9">
      <w:pPr>
        <w:spacing w:line="288" w:lineRule="auto"/>
        <w:ind w:left="2160" w:firstLine="720"/>
      </w:pPr>
    </w:p>
    <w:p w14:paraId="1BEB2421" w14:textId="77777777" w:rsidR="00F57B3E" w:rsidRDefault="00F57B3E" w:rsidP="00170CD9">
      <w:pPr>
        <w:spacing w:line="288" w:lineRule="auto"/>
        <w:ind w:left="2160" w:firstLine="720"/>
      </w:pPr>
    </w:p>
    <w:p w14:paraId="26D5B798" w14:textId="7B67310B" w:rsidR="00F57B3E" w:rsidRDefault="00F57B3E" w:rsidP="00170CD9">
      <w:pPr>
        <w:spacing w:line="288" w:lineRule="auto"/>
        <w:ind w:left="2160" w:firstLine="720"/>
        <w:sectPr w:rsidR="00F57B3E" w:rsidSect="00DE60F2">
          <w:headerReference w:type="default" r:id="rId10"/>
          <w:type w:val="continuous"/>
          <w:pgSz w:w="12240" w:h="15840" w:code="1"/>
          <w:pgMar w:top="1440" w:right="1440" w:bottom="1440" w:left="2160" w:header="1008" w:footer="1685" w:gutter="0"/>
          <w:cols w:space="720"/>
          <w:titlePg/>
          <w:docGrid w:linePitch="326"/>
        </w:sectPr>
      </w:pPr>
      <w:r>
        <w:t xml:space="preserve">ANN E. RENDAHL, </w:t>
      </w:r>
      <w:r w:rsidR="00A13B39">
        <w:t>Commission</w:t>
      </w:r>
      <w:r>
        <w:t>er</w:t>
      </w:r>
    </w:p>
    <w:p w14:paraId="181F445D" w14:textId="77777777" w:rsidR="00276816" w:rsidRPr="00E23AB7" w:rsidRDefault="00276816" w:rsidP="00170CD9">
      <w:pPr>
        <w:spacing w:line="288" w:lineRule="auto"/>
      </w:pPr>
    </w:p>
    <w:sectPr w:rsidR="00276816" w:rsidRPr="00E23AB7">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F4460" w14:textId="77777777" w:rsidR="008F0880" w:rsidRDefault="008F0880">
      <w:r>
        <w:separator/>
      </w:r>
    </w:p>
  </w:endnote>
  <w:endnote w:type="continuationSeparator" w:id="0">
    <w:p w14:paraId="181F4461" w14:textId="77777777" w:rsidR="008F0880" w:rsidRDefault="008F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F445E" w14:textId="77777777" w:rsidR="008F0880" w:rsidRDefault="008F0880">
      <w:r>
        <w:separator/>
      </w:r>
    </w:p>
  </w:footnote>
  <w:footnote w:type="continuationSeparator" w:id="0">
    <w:p w14:paraId="181F445F" w14:textId="77777777" w:rsidR="008F0880" w:rsidRDefault="008F0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0FF22" w14:textId="5CD31B10" w:rsidR="00F57B3E" w:rsidRPr="00A748CC" w:rsidRDefault="00F57B3E" w:rsidP="00DE60F2">
    <w:pPr>
      <w:pStyle w:val="Header"/>
      <w:tabs>
        <w:tab w:val="clear" w:pos="8640"/>
        <w:tab w:val="left" w:pos="7000"/>
        <w:tab w:val="right" w:pos="8460"/>
      </w:tabs>
      <w:rPr>
        <w:rStyle w:val="PageNumber"/>
        <w:b/>
        <w:sz w:val="20"/>
      </w:rPr>
    </w:pPr>
    <w:r w:rsidRPr="00A748CC">
      <w:rPr>
        <w:b/>
        <w:sz w:val="20"/>
      </w:rPr>
      <w:t>DOCKET</w:t>
    </w:r>
    <w:r w:rsidR="00A13B39">
      <w:rPr>
        <w:b/>
        <w:sz w:val="20"/>
      </w:rPr>
      <w:t xml:space="preserve"> UW-160839</w:t>
    </w:r>
    <w:r w:rsidRPr="00A748CC">
      <w:rPr>
        <w:b/>
        <w:sz w:val="20"/>
      </w:rPr>
      <w:tab/>
    </w:r>
    <w:r w:rsidRPr="00A748CC">
      <w:rPr>
        <w:b/>
        <w:sz w:val="20"/>
      </w:rPr>
      <w:tab/>
    </w:r>
    <w:r>
      <w:rPr>
        <w:b/>
        <w:sz w:val="20"/>
      </w:rPr>
      <w:tab/>
    </w:r>
    <w:r w:rsidRPr="00A748CC">
      <w:rPr>
        <w:b/>
        <w:sz w:val="20"/>
      </w:rPr>
      <w:t xml:space="preserve">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154960">
      <w:rPr>
        <w:rStyle w:val="PageNumber"/>
        <w:b/>
        <w:noProof/>
        <w:sz w:val="20"/>
      </w:rPr>
      <w:t>2</w:t>
    </w:r>
    <w:r w:rsidRPr="00A748CC">
      <w:rPr>
        <w:rStyle w:val="PageNumber"/>
        <w:b/>
        <w:sz w:val="20"/>
      </w:rPr>
      <w:fldChar w:fldCharType="end"/>
    </w:r>
  </w:p>
  <w:p w14:paraId="2FDFFDDB" w14:textId="16739A6D" w:rsidR="00F57B3E" w:rsidRPr="00795E14" w:rsidRDefault="00F57B3E">
    <w:pPr>
      <w:pStyle w:val="Header"/>
      <w:tabs>
        <w:tab w:val="left" w:pos="7000"/>
      </w:tabs>
      <w:rPr>
        <w:rStyle w:val="PageNumber"/>
        <w:b/>
        <w:bCs/>
        <w:sz w:val="20"/>
      </w:rPr>
    </w:pPr>
    <w:r w:rsidRPr="00A748CC">
      <w:rPr>
        <w:rStyle w:val="PageNumber"/>
        <w:b/>
        <w:sz w:val="20"/>
      </w:rPr>
      <w:t xml:space="preserve">ORDER </w:t>
    </w:r>
    <w:r w:rsidR="00A13B39">
      <w:rPr>
        <w:rStyle w:val="PageNumber"/>
        <w:b/>
        <w:sz w:val="20"/>
      </w:rPr>
      <w:t>01</w:t>
    </w:r>
  </w:p>
  <w:p w14:paraId="3F1A91A0" w14:textId="77777777" w:rsidR="00F57B3E" w:rsidRDefault="00F57B3E">
    <w:pPr>
      <w:pStyle w:val="Header"/>
      <w:tabs>
        <w:tab w:val="left" w:pos="7000"/>
      </w:tabs>
      <w:rPr>
        <w:sz w:val="20"/>
      </w:rPr>
    </w:pPr>
  </w:p>
  <w:p w14:paraId="0F98E8A0" w14:textId="77777777" w:rsidR="00170CD9" w:rsidRPr="00795E14" w:rsidRDefault="00170CD9">
    <w:pPr>
      <w:pStyle w:val="Header"/>
      <w:tabs>
        <w:tab w:val="left" w:pos="7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6A276D3"/>
    <w:multiLevelType w:val="hybridMultilevel"/>
    <w:tmpl w:val="4290EB6C"/>
    <w:lvl w:ilvl="0" w:tplc="6D2CA958">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50B74294"/>
    <w:multiLevelType w:val="hybridMultilevel"/>
    <w:tmpl w:val="78CA58FC"/>
    <w:lvl w:ilvl="0" w:tplc="5664C7C6">
      <w:start w:val="1"/>
      <w:numFmt w:val="decimal"/>
      <w:pStyle w:val="Findings"/>
      <w:lvlText w:val="%1"/>
      <w:lvlJc w:val="righ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794547"/>
    <w:multiLevelType w:val="hybridMultilevel"/>
    <w:tmpl w:val="11B0CC74"/>
    <w:lvl w:ilvl="0" w:tplc="7C5424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5"/>
  </w:num>
  <w:num w:numId="2">
    <w:abstractNumId w:val="0"/>
  </w:num>
  <w:num w:numId="3">
    <w:abstractNumId w:val="2"/>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E36"/>
    <w:rsid w:val="00031DA0"/>
    <w:rsid w:val="00056BA9"/>
    <w:rsid w:val="00071625"/>
    <w:rsid w:val="00076408"/>
    <w:rsid w:val="00077A78"/>
    <w:rsid w:val="000D05BF"/>
    <w:rsid w:val="00102BEA"/>
    <w:rsid w:val="00136FA8"/>
    <w:rsid w:val="00143CA4"/>
    <w:rsid w:val="00147AFC"/>
    <w:rsid w:val="00154960"/>
    <w:rsid w:val="00170CD9"/>
    <w:rsid w:val="001D650D"/>
    <w:rsid w:val="00210A8A"/>
    <w:rsid w:val="00221BC0"/>
    <w:rsid w:val="002477CE"/>
    <w:rsid w:val="00276816"/>
    <w:rsid w:val="002929AE"/>
    <w:rsid w:val="003029C3"/>
    <w:rsid w:val="003075F0"/>
    <w:rsid w:val="0034691C"/>
    <w:rsid w:val="00357EC2"/>
    <w:rsid w:val="00370D89"/>
    <w:rsid w:val="00385CC2"/>
    <w:rsid w:val="004109A7"/>
    <w:rsid w:val="00424053"/>
    <w:rsid w:val="004407DE"/>
    <w:rsid w:val="00467B10"/>
    <w:rsid w:val="004708B1"/>
    <w:rsid w:val="00497607"/>
    <w:rsid w:val="004A11FD"/>
    <w:rsid w:val="004A69D1"/>
    <w:rsid w:val="004A7D34"/>
    <w:rsid w:val="004D7356"/>
    <w:rsid w:val="004E11F6"/>
    <w:rsid w:val="005036F1"/>
    <w:rsid w:val="00531D91"/>
    <w:rsid w:val="005347AC"/>
    <w:rsid w:val="005B2538"/>
    <w:rsid w:val="00640F42"/>
    <w:rsid w:val="00695FEF"/>
    <w:rsid w:val="006D070C"/>
    <w:rsid w:val="00715269"/>
    <w:rsid w:val="00733A69"/>
    <w:rsid w:val="007A1A0C"/>
    <w:rsid w:val="007C6922"/>
    <w:rsid w:val="007F6A60"/>
    <w:rsid w:val="008016DE"/>
    <w:rsid w:val="00815B2D"/>
    <w:rsid w:val="00845D82"/>
    <w:rsid w:val="00896942"/>
    <w:rsid w:val="008A2195"/>
    <w:rsid w:val="008A2A9C"/>
    <w:rsid w:val="008A4530"/>
    <w:rsid w:val="008B6063"/>
    <w:rsid w:val="008D1B54"/>
    <w:rsid w:val="008E0BCD"/>
    <w:rsid w:val="008E4C92"/>
    <w:rsid w:val="008F0880"/>
    <w:rsid w:val="0091555C"/>
    <w:rsid w:val="0093736B"/>
    <w:rsid w:val="0095114C"/>
    <w:rsid w:val="00956DC1"/>
    <w:rsid w:val="00963956"/>
    <w:rsid w:val="00991744"/>
    <w:rsid w:val="009E69AE"/>
    <w:rsid w:val="00A05BEC"/>
    <w:rsid w:val="00A13B39"/>
    <w:rsid w:val="00A23461"/>
    <w:rsid w:val="00A268CC"/>
    <w:rsid w:val="00A377E7"/>
    <w:rsid w:val="00A46681"/>
    <w:rsid w:val="00AB3AAF"/>
    <w:rsid w:val="00AC7147"/>
    <w:rsid w:val="00AF36E2"/>
    <w:rsid w:val="00AF7FBA"/>
    <w:rsid w:val="00B11DF8"/>
    <w:rsid w:val="00B53C0C"/>
    <w:rsid w:val="00BD57A6"/>
    <w:rsid w:val="00BF5615"/>
    <w:rsid w:val="00C35BE3"/>
    <w:rsid w:val="00C35D5D"/>
    <w:rsid w:val="00C63607"/>
    <w:rsid w:val="00C94586"/>
    <w:rsid w:val="00CB027B"/>
    <w:rsid w:val="00CF17FE"/>
    <w:rsid w:val="00CF6F4E"/>
    <w:rsid w:val="00D34041"/>
    <w:rsid w:val="00D35691"/>
    <w:rsid w:val="00D43E94"/>
    <w:rsid w:val="00D55DB7"/>
    <w:rsid w:val="00DA3318"/>
    <w:rsid w:val="00DB6079"/>
    <w:rsid w:val="00DD6C56"/>
    <w:rsid w:val="00E12AB7"/>
    <w:rsid w:val="00E16B54"/>
    <w:rsid w:val="00E23AB7"/>
    <w:rsid w:val="00E57B9C"/>
    <w:rsid w:val="00EA47CF"/>
    <w:rsid w:val="00EB5E36"/>
    <w:rsid w:val="00EF3A23"/>
    <w:rsid w:val="00F117A2"/>
    <w:rsid w:val="00F2007C"/>
    <w:rsid w:val="00F21BCD"/>
    <w:rsid w:val="00F267F5"/>
    <w:rsid w:val="00F35B41"/>
    <w:rsid w:val="00F57B3E"/>
    <w:rsid w:val="00F619E1"/>
    <w:rsid w:val="00FA6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F441E"/>
  <w15:chartTrackingRefBased/>
  <w15:docId w15:val="{03FCD605-1D1E-402C-9B67-3DD27472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35B41"/>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BD57A6"/>
    <w:rPr>
      <w:color w:val="0000FF"/>
      <w:u w:val="none"/>
    </w:rPr>
  </w:style>
  <w:style w:type="paragraph" w:styleId="ListParagraph">
    <w:name w:val="List Paragraph"/>
    <w:basedOn w:val="Normal"/>
    <w:uiPriority w:val="34"/>
    <w:qFormat/>
    <w:rsid w:val="004E11F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F1BFEA6829CF46B1DB9D26AD2E75BC" ma:contentTypeVersion="104" ma:contentTypeDescription="" ma:contentTypeScope="" ma:versionID="3607d88e0256d770bab041de9c9706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2016-06-24T07:00:00+00:00</OpenedDate>
    <Date1 xmlns="dc463f71-b30c-4ab2-9473-d307f9d35888">2016-07-21T07:00:00+00:00</Date1>
    <IsDocumentOrder xmlns="dc463f71-b30c-4ab2-9473-d307f9d35888">true</IsDocumentOrder>
    <IsHighlyConfidential xmlns="dc463f71-b30c-4ab2-9473-d307f9d35888">false</IsHighlyConfidential>
    <CaseCompanyNames xmlns="dc463f71-b30c-4ab2-9473-d307f9d35888">Iliad Water Service, Inc.</CaseCompanyNames>
    <DocketNumber xmlns="dc463f71-b30c-4ab2-9473-d307f9d35888">160839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8FE0235-E52C-49E9-928D-12E69D25104F}"/>
</file>

<file path=customXml/itemProps2.xml><?xml version="1.0" encoding="utf-8"?>
<ds:datastoreItem xmlns:ds="http://schemas.openxmlformats.org/officeDocument/2006/customXml" ds:itemID="{B3C5E4BE-E4CE-4C1C-A77C-1F3D6F663DB3}"/>
</file>

<file path=customXml/itemProps3.xml><?xml version="1.0" encoding="utf-8"?>
<ds:datastoreItem xmlns:ds="http://schemas.openxmlformats.org/officeDocument/2006/customXml" ds:itemID="{9FEA60E4-EDC4-4BFD-8756-A92EDD38824D}"/>
</file>

<file path=customXml/itemProps4.xml><?xml version="1.0" encoding="utf-8"?>
<ds:datastoreItem xmlns:ds="http://schemas.openxmlformats.org/officeDocument/2006/customXml" ds:itemID="{28CEB953-9601-4A8D-B38F-463EA4E9CFCC}"/>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UW-160839 Iliad Water Services Waiver order</vt:lpstr>
    </vt:vector>
  </TitlesOfParts>
  <Company>WUTC</Company>
  <LinksUpToDate>false</LinksUpToDate>
  <CharactersWithSpaces>3899</CharactersWithSpaces>
  <SharedDoc>false</SharedDoc>
  <HLinks>
    <vt:vector size="54" baseType="variant">
      <vt:variant>
        <vt:i4>3276834</vt:i4>
      </vt:variant>
      <vt:variant>
        <vt:i4>94</vt:i4>
      </vt:variant>
      <vt:variant>
        <vt:i4>0</vt:i4>
      </vt:variant>
      <vt:variant>
        <vt:i4>5</vt:i4>
      </vt:variant>
      <vt:variant>
        <vt:lpwstr>http://apps.leg.wa.gov/WAC/default.aspx?cite=480-07-110</vt:lpwstr>
      </vt:variant>
      <vt:variant>
        <vt:lpwstr/>
      </vt:variant>
      <vt:variant>
        <vt:i4>2031637</vt:i4>
      </vt:variant>
      <vt:variant>
        <vt:i4>91</vt:i4>
      </vt:variant>
      <vt:variant>
        <vt:i4>0</vt:i4>
      </vt:variant>
      <vt:variant>
        <vt:i4>5</vt:i4>
      </vt:variant>
      <vt:variant>
        <vt:lpwstr>http://apps.leg.wa.gov/WAC/default.aspx?cite=480-110</vt:lpwstr>
      </vt:variant>
      <vt:variant>
        <vt:lpwstr/>
      </vt:variant>
      <vt:variant>
        <vt:i4>1572873</vt:i4>
      </vt:variant>
      <vt:variant>
        <vt:i4>88</vt:i4>
      </vt:variant>
      <vt:variant>
        <vt:i4>0</vt:i4>
      </vt:variant>
      <vt:variant>
        <vt:i4>5</vt:i4>
      </vt:variant>
      <vt:variant>
        <vt:lpwstr>http://apps.leg.wa.gov/WAC/default.aspx?cite=480-110-215</vt:lpwstr>
      </vt:variant>
      <vt:variant>
        <vt:lpwstr/>
      </vt:variant>
      <vt:variant>
        <vt:i4>2424881</vt:i4>
      </vt:variant>
      <vt:variant>
        <vt:i4>74</vt:i4>
      </vt:variant>
      <vt:variant>
        <vt:i4>0</vt:i4>
      </vt:variant>
      <vt:variant>
        <vt:i4>5</vt:i4>
      </vt:variant>
      <vt:variant>
        <vt:lpwstr>http://apps.leg.wa.gov/RCW/default.aspx?cite=80.28</vt:lpwstr>
      </vt:variant>
      <vt:variant>
        <vt:lpwstr/>
      </vt:variant>
      <vt:variant>
        <vt:i4>2818098</vt:i4>
      </vt:variant>
      <vt:variant>
        <vt:i4>71</vt:i4>
      </vt:variant>
      <vt:variant>
        <vt:i4>0</vt:i4>
      </vt:variant>
      <vt:variant>
        <vt:i4>5</vt:i4>
      </vt:variant>
      <vt:variant>
        <vt:lpwstr>http://apps.leg.wa.gov/RCW/default.aspx?cite=80.16</vt:lpwstr>
      </vt:variant>
      <vt:variant>
        <vt:lpwstr/>
      </vt:variant>
      <vt:variant>
        <vt:i4>3080242</vt:i4>
      </vt:variant>
      <vt:variant>
        <vt:i4>68</vt:i4>
      </vt:variant>
      <vt:variant>
        <vt:i4>0</vt:i4>
      </vt:variant>
      <vt:variant>
        <vt:i4>5</vt:i4>
      </vt:variant>
      <vt:variant>
        <vt:lpwstr>http://apps.leg.wa.gov/RCW/default.aspx?cite=80.12</vt:lpwstr>
      </vt:variant>
      <vt:variant>
        <vt:lpwstr/>
      </vt:variant>
      <vt:variant>
        <vt:i4>2424883</vt:i4>
      </vt:variant>
      <vt:variant>
        <vt:i4>65</vt:i4>
      </vt:variant>
      <vt:variant>
        <vt:i4>0</vt:i4>
      </vt:variant>
      <vt:variant>
        <vt:i4>5</vt:i4>
      </vt:variant>
      <vt:variant>
        <vt:lpwstr>http://apps.leg.wa.gov/RCW/default.aspx?cite=80.08</vt:lpwstr>
      </vt:variant>
      <vt:variant>
        <vt:lpwstr/>
      </vt:variant>
      <vt:variant>
        <vt:i4>2687027</vt:i4>
      </vt:variant>
      <vt:variant>
        <vt:i4>62</vt:i4>
      </vt:variant>
      <vt:variant>
        <vt:i4>0</vt:i4>
      </vt:variant>
      <vt:variant>
        <vt:i4>5</vt:i4>
      </vt:variant>
      <vt:variant>
        <vt:lpwstr>http://apps.leg.wa.gov/RCW/default.aspx?cite=80.04</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UW-160839 Iliad Water Services Waiver order</dc:title>
  <dc:subject/>
  <dc:creator>Template Team</dc:creator>
  <cp:keywords/>
  <dc:description/>
  <cp:lastModifiedBy>Kern, Cathy (UTC)</cp:lastModifiedBy>
  <cp:revision>2</cp:revision>
  <cp:lastPrinted>2016-07-20T23:21:00Z</cp:lastPrinted>
  <dcterms:created xsi:type="dcterms:W3CDTF">2016-07-20T23:23:00Z</dcterms:created>
  <dcterms:modified xsi:type="dcterms:W3CDTF">2016-07-20T23:23:00Z</dcterms:modified>
  <cp:category>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0x0101006E56B4D1795A2E4DB2F0B01679ED314A00B3F1BFEA6829CF46B1DB9D26AD2E75BC</vt:lpwstr>
  </property>
  <property fmtid="{D5CDD505-2E9C-101B-9397-08002B2CF9AE}" pid="3" name="_docset_NoMedatataSyncRequired">
    <vt:lpwstr>False</vt:lpwstr>
  </property>
</Properties>
</file>