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720312" w:rsidRPr="00770E9A" w:rsidTr="00C42132">
        <w:trPr>
          <w:cantSplit/>
          <w:trHeight w:hRule="exact" w:val="288"/>
        </w:trPr>
        <w:tc>
          <w:tcPr>
            <w:tcW w:w="288" w:type="dxa"/>
            <w:tcMar>
              <w:left w:w="14" w:type="dxa"/>
              <w:right w:w="14" w:type="dxa"/>
            </w:tcMar>
            <w:vAlign w:val="center"/>
          </w:tcPr>
          <w:p w:rsidR="00720312" w:rsidRPr="00770E9A" w:rsidRDefault="00720312" w:rsidP="005241EE">
            <w:pPr>
              <w:spacing w:after="0" w:line="240" w:lineRule="auto"/>
              <w:jc w:val="center"/>
              <w:rPr>
                <w:rFonts w:ascii="Arial" w:hAnsi="Arial" w:cs="Arial"/>
                <w:sz w:val="20"/>
                <w:szCs w:val="20"/>
              </w:rPr>
            </w:pPr>
            <w:bookmarkStart w:id="0" w:name="_GoBack"/>
            <w:bookmarkEnd w:id="0"/>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(C)</w:t>
            </w: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(I)</w:t>
            </w:r>
          </w:p>
        </w:tc>
      </w:tr>
      <w:tr w:rsidR="00720312" w:rsidRPr="00770E9A" w:rsidTr="002C09C5">
        <w:trPr>
          <w:trHeight w:val="288"/>
        </w:trPr>
        <w:tc>
          <w:tcPr>
            <w:tcW w:w="288" w:type="dxa"/>
            <w:tcMar>
              <w:left w:w="14" w:type="dxa"/>
              <w:right w:w="14" w:type="dxa"/>
            </w:tcMar>
            <w:vAlign w:val="center"/>
          </w:tcPr>
          <w:p w:rsidR="00720312" w:rsidRDefault="003264B9" w:rsidP="003264B9">
            <w:pPr>
              <w:spacing w:after="0" w:line="240" w:lineRule="auto"/>
              <w:jc w:val="center"/>
              <w:rPr>
                <w:rFonts w:ascii="Arial" w:hAnsi="Arial" w:cs="Arial"/>
                <w:sz w:val="20"/>
                <w:szCs w:val="20"/>
              </w:rPr>
            </w:pPr>
            <w:r>
              <w:rPr>
                <w:rFonts w:ascii="Arial" w:hAnsi="Arial" w:cs="Arial"/>
                <w:sz w:val="20"/>
                <w:szCs w:val="20"/>
              </w:rPr>
              <w:t>(R)</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3264B9">
            <w:pPr>
              <w:spacing w:after="0" w:line="240" w:lineRule="auto"/>
              <w:jc w:val="center"/>
              <w:rPr>
                <w:rFonts w:ascii="Arial" w:hAnsi="Arial" w:cs="Arial"/>
                <w:sz w:val="20"/>
                <w:szCs w:val="20"/>
              </w:rPr>
            </w:pPr>
            <w:r>
              <w:rPr>
                <w:rFonts w:ascii="Arial" w:hAnsi="Arial" w:cs="Arial"/>
                <w:sz w:val="20"/>
                <w:szCs w:val="20"/>
              </w:rPr>
              <w:t>(</w:t>
            </w:r>
            <w:r w:rsidR="003264B9">
              <w:rPr>
                <w:rFonts w:ascii="Arial" w:hAnsi="Arial" w:cs="Arial"/>
                <w:sz w:val="20"/>
                <w:szCs w:val="20"/>
              </w:rPr>
              <w:t>R</w:t>
            </w:r>
            <w:r>
              <w:rPr>
                <w:rFonts w:ascii="Arial" w:hAnsi="Arial" w:cs="Arial"/>
                <w:sz w:val="20"/>
                <w:szCs w:val="20"/>
              </w:rPr>
              <w:t>)</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0D8F2E52BEF4166A2E3EEA6F39E88A6"/>
            </w:placeholder>
            <w:text/>
          </w:sdtPr>
          <w:sdtEndPr>
            <w:rPr>
              <w:rStyle w:val="DefaultParagraphFont"/>
              <w:rFonts w:ascii="Calibri" w:hAnsi="Calibri" w:cs="Arial"/>
              <w:b w:val="0"/>
              <w:sz w:val="22"/>
              <w:szCs w:val="20"/>
            </w:rPr>
          </w:sdtEndPr>
          <w:sdtContent>
            <w:tc>
              <w:tcPr>
                <w:tcW w:w="8887" w:type="dxa"/>
              </w:tcPr>
              <w:p w:rsidR="000D2886" w:rsidRPr="000D2886" w:rsidRDefault="00720312" w:rsidP="00720312">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720312" w:rsidP="00720312">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720312">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install underground line extensions using surface mounted transformers within platted new residential developments with an average lot size of greater than one (1) acre and serving Single-Family Residences subject to the Applicant paying an estimated charge to provide such service.  If Secondary voltage service is not provided to each lot corner, the cost of extending Secondary voltage service to the lot corner (including transformer cost) will be subtracted from any Margin Allowance available to the Applicant.</w:t>
      </w:r>
    </w:p>
    <w:p w:rsidR="00720312"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charge the Applicant actual construction costs in the event that the Applicant requires three-phase service or requests a modification of Company facilities.</w:t>
      </w:r>
    </w:p>
    <w:p w:rsidR="00720312" w:rsidRDefault="00720312" w:rsidP="00720312">
      <w:pPr>
        <w:spacing w:after="0" w:line="286" w:lineRule="exact"/>
        <w:rPr>
          <w:rFonts w:ascii="Arial" w:hAnsi="Arial" w:cs="Arial"/>
          <w:sz w:val="20"/>
          <w:szCs w:val="20"/>
        </w:rPr>
      </w:pPr>
    </w:p>
    <w:p w:rsidR="00720312" w:rsidRPr="00CA7E15" w:rsidRDefault="00720312" w:rsidP="00AE456E">
      <w:pPr>
        <w:pStyle w:val="ListParagraph"/>
        <w:numPr>
          <w:ilvl w:val="0"/>
          <w:numId w:val="1"/>
        </w:numPr>
        <w:spacing w:after="0" w:line="286" w:lineRule="exact"/>
        <w:ind w:left="360"/>
        <w:rPr>
          <w:rFonts w:ascii="Arial" w:hAnsi="Arial" w:cs="Arial"/>
          <w:sz w:val="20"/>
          <w:szCs w:val="20"/>
        </w:rPr>
      </w:pPr>
      <w:r w:rsidRPr="00CA7E15">
        <w:rPr>
          <w:rFonts w:ascii="Arial" w:hAnsi="Arial" w:cs="Arial"/>
          <w:sz w:val="20"/>
          <w:szCs w:val="20"/>
        </w:rPr>
        <w:t>Construction or modification of Non-Residential distribution facilities shall be subject to the Applicant paying an initial estimated charge.  If the actual cost is less than or greater than the initial estimated charge by more than ten percent (10%) of the estimate, the Company shall refund the excess payment to the Applicant</w:t>
      </w:r>
      <w:r w:rsidR="00C63930" w:rsidRPr="00CA7E15">
        <w:rPr>
          <w:rFonts w:ascii="Arial" w:hAnsi="Arial" w:cs="Arial"/>
          <w:sz w:val="20"/>
          <w:szCs w:val="20"/>
        </w:rPr>
        <w:t xml:space="preserve"> or bill the Applicant for the underpayment so that the Applicant pays the actual cost.</w:t>
      </w:r>
    </w:p>
    <w:p w:rsidR="00C63930" w:rsidRDefault="00C63930" w:rsidP="00AE456E">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Applicants requesting service at Secondary voltage will be required to purchase primary transformation from the Company under the following fee schedule:</w:t>
      </w:r>
    </w:p>
    <w:tbl>
      <w:tblPr>
        <w:tblStyle w:val="TableGrid"/>
        <w:tblW w:w="0" w:type="auto"/>
        <w:tblInd w:w="540" w:type="dxa"/>
        <w:tblLook w:val="04A0" w:firstRow="1" w:lastRow="0" w:firstColumn="1" w:lastColumn="0" w:noHBand="0" w:noVBand="1"/>
      </w:tblPr>
      <w:tblGrid>
        <w:gridCol w:w="4158"/>
        <w:gridCol w:w="1890"/>
        <w:gridCol w:w="2250"/>
      </w:tblGrid>
      <w:tr w:rsidR="00AE456E" w:rsidTr="00AE456E">
        <w:tc>
          <w:tcPr>
            <w:tcW w:w="4158" w:type="dxa"/>
            <w:tcBorders>
              <w:top w:val="single" w:sz="4" w:space="0" w:color="auto"/>
              <w:left w:val="single" w:sz="4" w:space="0" w:color="auto"/>
              <w:bottom w:val="nil"/>
              <w:right w:val="single" w:sz="4" w:space="0" w:color="auto"/>
            </w:tcBorders>
          </w:tcPr>
          <w:p w:rsidR="00AE456E" w:rsidRDefault="00AE456E" w:rsidP="00C63930">
            <w:pPr>
              <w:spacing w:after="0" w:line="286" w:lineRule="exact"/>
              <w:rPr>
                <w:rFonts w:ascii="Arial" w:hAnsi="Arial" w:cs="Arial"/>
                <w:sz w:val="20"/>
                <w:szCs w:val="20"/>
              </w:rPr>
            </w:pPr>
          </w:p>
        </w:tc>
        <w:tc>
          <w:tcPr>
            <w:tcW w:w="4140" w:type="dxa"/>
            <w:gridSpan w:val="2"/>
            <w:tcBorders>
              <w:left w:val="single" w:sz="4" w:space="0" w:color="auto"/>
            </w:tcBorders>
          </w:tcPr>
          <w:p w:rsidR="00AE456E" w:rsidRDefault="00AE456E" w:rsidP="00AE456E">
            <w:pPr>
              <w:spacing w:after="0" w:line="286" w:lineRule="exact"/>
              <w:jc w:val="center"/>
              <w:rPr>
                <w:rFonts w:ascii="Arial" w:hAnsi="Arial" w:cs="Arial"/>
                <w:sz w:val="20"/>
                <w:szCs w:val="20"/>
              </w:rPr>
            </w:pPr>
            <w:r>
              <w:rPr>
                <w:rFonts w:ascii="Arial" w:hAnsi="Arial" w:cs="Arial"/>
                <w:sz w:val="20"/>
                <w:szCs w:val="20"/>
              </w:rPr>
              <w:t>Residential Charge (per service panel amp)</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Service Type</w:t>
            </w:r>
          </w:p>
        </w:tc>
        <w:tc>
          <w:tcPr>
            <w:tcW w:w="1890" w:type="dxa"/>
            <w:tcBorders>
              <w:left w:val="single" w:sz="4" w:space="0" w:color="auto"/>
              <w:bottom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Effective 1/1/10</w:t>
            </w:r>
          </w:p>
        </w:tc>
        <w:tc>
          <w:tcPr>
            <w:tcW w:w="2250" w:type="dxa"/>
            <w:tcBorders>
              <w:bottom w:val="single" w:sz="4" w:space="0" w:color="auto"/>
            </w:tcBorders>
          </w:tcPr>
          <w:p w:rsidR="00261577" w:rsidRDefault="00261577" w:rsidP="00DA2BD2">
            <w:pPr>
              <w:spacing w:after="0" w:line="286" w:lineRule="exact"/>
              <w:rPr>
                <w:rFonts w:ascii="Arial" w:hAnsi="Arial" w:cs="Arial"/>
                <w:sz w:val="20"/>
                <w:szCs w:val="20"/>
              </w:rPr>
            </w:pPr>
            <w:r>
              <w:rPr>
                <w:rFonts w:ascii="Arial" w:hAnsi="Arial" w:cs="Arial"/>
                <w:sz w:val="20"/>
                <w:szCs w:val="20"/>
              </w:rPr>
              <w:t xml:space="preserve">Effective </w:t>
            </w:r>
            <w:r w:rsidR="00DA2BD2">
              <w:rPr>
                <w:rFonts w:ascii="Arial" w:hAnsi="Arial" w:cs="Arial"/>
                <w:sz w:val="20"/>
                <w:szCs w:val="20"/>
              </w:rPr>
              <w:t>9</w:t>
            </w:r>
            <w:r>
              <w:rPr>
                <w:rFonts w:ascii="Arial" w:hAnsi="Arial" w:cs="Arial"/>
                <w:sz w:val="20"/>
                <w:szCs w:val="20"/>
              </w:rPr>
              <w:t>/1/1</w:t>
            </w:r>
            <w:r w:rsidR="003264B9">
              <w:rPr>
                <w:rFonts w:ascii="Arial" w:hAnsi="Arial" w:cs="Arial"/>
                <w:sz w:val="20"/>
                <w:szCs w:val="20"/>
              </w:rPr>
              <w:t>5</w:t>
            </w:r>
          </w:p>
        </w:tc>
      </w:tr>
      <w:tr w:rsidR="00261577" w:rsidTr="00AE456E">
        <w:tc>
          <w:tcPr>
            <w:tcW w:w="4158" w:type="dxa"/>
            <w:tcBorders>
              <w:top w:val="single" w:sz="4" w:space="0" w:color="auto"/>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Overhead (up to 4 units)</w:t>
            </w:r>
          </w:p>
        </w:tc>
        <w:tc>
          <w:tcPr>
            <w:tcW w:w="1890" w:type="dxa"/>
            <w:tcBorders>
              <w:top w:val="single" w:sz="4" w:space="0" w:color="auto"/>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$2.35</w:t>
            </w:r>
          </w:p>
        </w:tc>
        <w:tc>
          <w:tcPr>
            <w:tcW w:w="2250" w:type="dxa"/>
            <w:tcBorders>
              <w:top w:val="single" w:sz="4" w:space="0" w:color="auto"/>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$2.3</w:t>
            </w:r>
            <w:r w:rsidR="003264B9">
              <w:rPr>
                <w:rFonts w:ascii="Arial" w:hAnsi="Arial" w:cs="Arial"/>
                <w:sz w:val="20"/>
                <w:szCs w:val="20"/>
              </w:rPr>
              <w:t>8</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Pad Mount (up to 4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$2.27</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$2.2</w:t>
            </w:r>
            <w:r w:rsidR="003264B9">
              <w:rPr>
                <w:rFonts w:ascii="Arial" w:hAnsi="Arial" w:cs="Arial"/>
                <w:sz w:val="20"/>
                <w:szCs w:val="20"/>
              </w:rPr>
              <w:t>1</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Multi-Family OH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$1.66</w:t>
            </w:r>
          </w:p>
        </w:tc>
        <w:tc>
          <w:tcPr>
            <w:tcW w:w="2250"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$1.66</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 Family Pad Mount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$1.40</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$1.</w:t>
            </w:r>
            <w:r w:rsidR="003264B9">
              <w:rPr>
                <w:rFonts w:ascii="Arial" w:hAnsi="Arial" w:cs="Arial"/>
                <w:sz w:val="20"/>
                <w:szCs w:val="20"/>
              </w:rPr>
              <w:t>05</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Non-Residential</w:t>
            </w:r>
          </w:p>
        </w:tc>
        <w:tc>
          <w:tcPr>
            <w:tcW w:w="1890" w:type="dxa"/>
            <w:tcBorders>
              <w:top w:val="nil"/>
              <w:left w:val="single" w:sz="4" w:space="0" w:color="auto"/>
              <w:bottom w:val="single" w:sz="4" w:space="0" w:color="auto"/>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Company cost*</w:t>
            </w:r>
          </w:p>
        </w:tc>
        <w:tc>
          <w:tcPr>
            <w:tcW w:w="2250"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Company cost*</w:t>
            </w:r>
          </w:p>
        </w:tc>
      </w:tr>
    </w:tbl>
    <w:p w:rsidR="00C63930" w:rsidRPr="00AE456E" w:rsidRDefault="00C63930" w:rsidP="00C63930">
      <w:pPr>
        <w:spacing w:after="0" w:line="286" w:lineRule="exact"/>
        <w:ind w:left="540"/>
        <w:rPr>
          <w:rFonts w:ascii="Arial" w:hAnsi="Arial" w:cs="Arial"/>
          <w:sz w:val="18"/>
          <w:szCs w:val="18"/>
        </w:rPr>
      </w:pPr>
      <w:r w:rsidRPr="00AE456E">
        <w:rPr>
          <w:rFonts w:ascii="Arial" w:hAnsi="Arial" w:cs="Arial"/>
          <w:sz w:val="18"/>
          <w:szCs w:val="18"/>
        </w:rPr>
        <w:t>*Including direct overheads</w:t>
      </w:r>
    </w:p>
    <w:p w:rsidR="00C63930" w:rsidRDefault="00C63930" w:rsidP="00C63930">
      <w:pPr>
        <w:spacing w:after="0" w:line="286" w:lineRule="exact"/>
        <w:ind w:left="540"/>
        <w:rPr>
          <w:rFonts w:ascii="Arial" w:hAnsi="Arial" w:cs="Arial"/>
          <w:sz w:val="20"/>
          <w:szCs w:val="20"/>
        </w:rPr>
      </w:pPr>
    </w:p>
    <w:p w:rsidR="00DB3D30" w:rsidRPr="00AE456E" w:rsidRDefault="00C63930" w:rsidP="00AE456E">
      <w:pPr>
        <w:spacing w:after="0" w:line="286" w:lineRule="exact"/>
        <w:ind w:left="360"/>
        <w:rPr>
          <w:rStyle w:val="Custom2"/>
          <w:rFonts w:cs="Arial"/>
          <w:szCs w:val="20"/>
        </w:rPr>
      </w:pPr>
      <w:r>
        <w:rPr>
          <w:rFonts w:ascii="Arial" w:hAnsi="Arial" w:cs="Arial"/>
          <w:sz w:val="20"/>
          <w:szCs w:val="20"/>
        </w:rPr>
        <w:t xml:space="preserve">Applicants requiring total underground transformers (TUT) or any other specialized transformer, except a reduced flammability </w:t>
      </w:r>
      <w:proofErr w:type="spellStart"/>
      <w:r>
        <w:rPr>
          <w:rFonts w:ascii="Arial" w:hAnsi="Arial" w:cs="Arial"/>
          <w:sz w:val="20"/>
          <w:szCs w:val="20"/>
        </w:rPr>
        <w:t>minipad</w:t>
      </w:r>
      <w:proofErr w:type="spellEnd"/>
      <w:r>
        <w:rPr>
          <w:rFonts w:ascii="Arial" w:hAnsi="Arial" w:cs="Arial"/>
          <w:sz w:val="20"/>
          <w:szCs w:val="20"/>
        </w:rPr>
        <w:t xml:space="preserve"> transformer (RFMT), will be required to pay the full cost (including overheads) for such facilities.  In addition, when a TUT is installed, the Applicant must pay the present value of the incremental administrative and maintenance costs associated with the TUT calculated over a forty year period; such maintenance costs</w:t>
      </w:r>
      <w:r w:rsidR="00CA7E15">
        <w:rPr>
          <w:rFonts w:ascii="Arial" w:hAnsi="Arial" w:cs="Arial"/>
          <w:sz w:val="20"/>
          <w:szCs w:val="20"/>
        </w:rPr>
        <w:t xml:space="preserve"> shall include the cost of one transformer replacement in year 21.  When other specialized transformers (other than an RFMT) are installed the Company will determine the appropriate additional charges.  The installation of other specialized transformers is subject to approval by the Company and at the sole discretion of the Company.  Applicants requiring an RFMT shall pay the incremental costs associated with such transformer, including additional administrative and maintenance costs.  Costs of TUT, RFMT or other specialized transformers shall not be reduced by the Margin Allowance.</w:t>
      </w:r>
    </w:p>
    <w:sectPr w:rsidR="00DB3D30" w:rsidRPr="00AE45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12" w:rsidRDefault="00720312" w:rsidP="00B963E0">
      <w:pPr>
        <w:spacing w:after="0" w:line="240" w:lineRule="auto"/>
      </w:pPr>
      <w:r>
        <w:separator/>
      </w:r>
    </w:p>
  </w:endnote>
  <w:endnote w:type="continuationSeparator" w:id="0">
    <w:p w:rsidR="00720312" w:rsidRDefault="0072031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4A4D1E"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3264B9" w:rsidRDefault="00D736F2" w:rsidP="003264B9">
    <w:pPr>
      <w:pStyle w:val="Footer"/>
      <w:ind w:left="-720"/>
      <w:rPr>
        <w:rFonts w:ascii="Arial" w:hAnsi="Arial" w:cs="Arial"/>
        <w:sz w:val="20"/>
        <w:szCs w:val="20"/>
      </w:rPr>
    </w:pPr>
    <w:r>
      <w:rPr>
        <w:rFonts w:ascii="Arial" w:hAnsi="Arial" w:cs="Arial"/>
        <w:b/>
        <w:sz w:val="20"/>
        <w:szCs w:val="20"/>
      </w:rPr>
      <w:t xml:space="preserve">           </w:t>
    </w:r>
    <w:r w:rsidR="003264B9">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2F0224DD7133446B9947F316E4B25EC1"/>
        </w:placeholder>
        <w:date w:fullDate="2015-02-06T00:00:00Z">
          <w:dateFormat w:val="MMMM d, yyyy"/>
          <w:lid w:val="en-US"/>
          <w:storeMappedDataAs w:val="dateTime"/>
          <w:calendar w:val="gregorian"/>
        </w:date>
      </w:sdtPr>
      <w:sdtEndPr/>
      <w:sdtContent>
        <w:r w:rsidR="00DA7434">
          <w:rPr>
            <w:rFonts w:ascii="Arial" w:hAnsi="Arial" w:cs="Arial"/>
            <w:sz w:val="20"/>
            <w:szCs w:val="20"/>
          </w:rPr>
          <w:t>February 6, 2015</w:t>
        </w:r>
      </w:sdtContent>
    </w:sdt>
    <w:r w:rsidR="003264B9">
      <w:rPr>
        <w:rFonts w:ascii="Arial" w:hAnsi="Arial" w:cs="Arial"/>
        <w:sz w:val="20"/>
        <w:szCs w:val="20"/>
      </w:rPr>
      <w:tab/>
    </w:r>
    <w:r w:rsidR="003264B9">
      <w:rPr>
        <w:rFonts w:ascii="Arial" w:hAnsi="Arial" w:cs="Arial"/>
        <w:sz w:val="20"/>
        <w:szCs w:val="20"/>
      </w:rPr>
      <w:tab/>
    </w:r>
    <w:r w:rsidR="003264B9">
      <w:rPr>
        <w:rFonts w:ascii="Arial" w:hAnsi="Arial" w:cs="Arial"/>
        <w:b/>
        <w:sz w:val="20"/>
        <w:szCs w:val="20"/>
      </w:rPr>
      <w:t>Effective:</w:t>
    </w:r>
    <w:r w:rsidR="003264B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DA57E53DD03A4BD49437B4989BB9EB88"/>
        </w:placeholder>
        <w:date w:fullDate="2015-07-01T00:00:00Z">
          <w:dateFormat w:val="MMMM d, yyyy"/>
          <w:lid w:val="en-US"/>
          <w:storeMappedDataAs w:val="dateTime"/>
          <w:calendar w:val="gregorian"/>
        </w:date>
      </w:sdtPr>
      <w:sdtEndPr/>
      <w:sdtContent>
        <w:r w:rsidR="00DA2BD2">
          <w:rPr>
            <w:rFonts w:ascii="Arial" w:hAnsi="Arial" w:cs="Arial"/>
            <w:sz w:val="20"/>
            <w:szCs w:val="20"/>
          </w:rPr>
          <w:t>July 1, 2015</w:t>
        </w:r>
      </w:sdtContent>
    </w:sdt>
  </w:p>
  <w:p w:rsidR="003264B9" w:rsidRDefault="003264B9" w:rsidP="00DA7434">
    <w:pPr>
      <w:pStyle w:val="Footer"/>
      <w:tabs>
        <w:tab w:val="clear" w:pos="9360"/>
      </w:tabs>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04F8A6E745314819BE495E9BA6DDA0CD"/>
        </w:placeholder>
        <w:text/>
      </w:sdtPr>
      <w:sdtEndPr/>
      <w:sdtContent>
        <w:r>
          <w:rPr>
            <w:rFonts w:ascii="Arial" w:hAnsi="Arial" w:cs="Arial"/>
            <w:sz w:val="20"/>
            <w:szCs w:val="20"/>
          </w:rPr>
          <w:t>2015-</w:t>
        </w:r>
        <w:r w:rsidR="00DA7434">
          <w:rPr>
            <w:rFonts w:ascii="Arial" w:hAnsi="Arial" w:cs="Arial"/>
            <w:sz w:val="20"/>
            <w:szCs w:val="20"/>
          </w:rPr>
          <w:t>01</w:t>
        </w:r>
      </w:sdtContent>
    </w:sdt>
    <w:r w:rsidR="00DA7434">
      <w:rPr>
        <w:rFonts w:ascii="Arial" w:hAnsi="Arial" w:cs="Arial"/>
        <w:sz w:val="20"/>
        <w:szCs w:val="20"/>
      </w:rPr>
      <w:tab/>
    </w:r>
  </w:p>
  <w:p w:rsidR="003264B9" w:rsidRDefault="00DA2BD2" w:rsidP="00DA2BD2">
    <w:pPr>
      <w:pStyle w:val="Footer"/>
      <w:tabs>
        <w:tab w:val="left" w:pos="8025"/>
      </w:tabs>
      <w:ind w:left="-720"/>
      <w:rPr>
        <w:rFonts w:ascii="Arial" w:hAnsi="Arial" w:cs="Arial"/>
        <w:b/>
        <w:sz w:val="20"/>
        <w:szCs w:val="20"/>
      </w:rPr>
    </w:pPr>
    <w:r>
      <w:rPr>
        <w:rFonts w:ascii="Arial" w:hAnsi="Arial" w:cs="Arial"/>
        <w:b/>
        <w:sz w:val="20"/>
        <w:szCs w:val="20"/>
      </w:rPr>
      <w:tab/>
    </w:r>
    <w:r w:rsidR="003264B9">
      <w:rPr>
        <w:rFonts w:ascii="Arial" w:hAnsi="Arial" w:cs="Arial"/>
        <w:b/>
        <w:sz w:val="20"/>
        <w:szCs w:val="20"/>
      </w:rPr>
      <w:t>Issued By Puget Sound Energy, Inc.</w:t>
    </w:r>
    <w:r>
      <w:rPr>
        <w:rFonts w:ascii="Arial" w:hAnsi="Arial" w:cs="Arial"/>
        <w:b/>
        <w:sz w:val="20"/>
        <w:szCs w:val="20"/>
      </w:rPr>
      <w:tab/>
    </w:r>
  </w:p>
  <w:tbl>
    <w:tblPr>
      <w:tblW w:w="0" w:type="auto"/>
      <w:tblLook w:val="04A0" w:firstRow="1" w:lastRow="0" w:firstColumn="1" w:lastColumn="0" w:noHBand="0" w:noVBand="1"/>
    </w:tblPr>
    <w:tblGrid>
      <w:gridCol w:w="558"/>
      <w:gridCol w:w="2700"/>
      <w:gridCol w:w="6660"/>
    </w:tblGrid>
    <w:tr w:rsidR="003264B9" w:rsidTr="005B2AE9">
      <w:trPr>
        <w:trHeight w:val="393"/>
      </w:trPr>
      <w:tc>
        <w:tcPr>
          <w:tcW w:w="558" w:type="dxa"/>
          <w:vAlign w:val="center"/>
          <w:hideMark/>
        </w:tcPr>
        <w:p w:rsidR="003264B9" w:rsidRDefault="003264B9" w:rsidP="005B2AE9">
          <w:pPr>
            <w:pStyle w:val="Footer"/>
            <w:rPr>
              <w:rFonts w:ascii="Arial" w:hAnsi="Arial" w:cs="Arial"/>
              <w:sz w:val="20"/>
              <w:szCs w:val="20"/>
            </w:rPr>
          </w:pPr>
          <w:r>
            <w:rPr>
              <w:rFonts w:ascii="Arial" w:hAnsi="Arial" w:cs="Arial"/>
              <w:sz w:val="20"/>
              <w:szCs w:val="20"/>
            </w:rPr>
            <w:t>By:</w:t>
          </w:r>
        </w:p>
      </w:tc>
      <w:tc>
        <w:tcPr>
          <w:tcW w:w="2700" w:type="dxa"/>
          <w:vAlign w:val="center"/>
        </w:tcPr>
        <w:p w:rsidR="003264B9" w:rsidRDefault="00DA7434" w:rsidP="005B2AE9">
          <w:pPr>
            <w:pStyle w:val="Footer"/>
            <w:rPr>
              <w:rFonts w:ascii="Arial" w:hAnsi="Arial" w:cs="Arial"/>
              <w:b/>
              <w:sz w:val="20"/>
              <w:szCs w:val="20"/>
            </w:rPr>
          </w:pPr>
          <w:r>
            <w:rPr>
              <w:rFonts w:ascii="Arial" w:hAnsi="Arial" w:cs="Arial"/>
              <w:b/>
              <w:noProof/>
              <w:sz w:val="20"/>
              <w:szCs w:val="20"/>
            </w:rPr>
            <w:drawing>
              <wp:inline distT="0" distB="0" distL="0" distR="0">
                <wp:extent cx="1000126" cy="42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00779" cy="424195"/>
                        </a:xfrm>
                        <a:prstGeom prst="rect">
                          <a:avLst/>
                        </a:prstGeom>
                      </pic:spPr>
                    </pic:pic>
                  </a:graphicData>
                </a:graphic>
              </wp:inline>
            </w:drawing>
          </w:r>
        </w:p>
      </w:tc>
      <w:tc>
        <w:tcPr>
          <w:tcW w:w="6660" w:type="dxa"/>
          <w:vAlign w:val="center"/>
          <w:hideMark/>
        </w:tcPr>
        <w:p w:rsidR="003264B9" w:rsidRDefault="003264B9" w:rsidP="005B2AE9">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264B9">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12" w:rsidRDefault="00720312" w:rsidP="00B963E0">
      <w:pPr>
        <w:spacing w:after="0" w:line="240" w:lineRule="auto"/>
      </w:pPr>
      <w:r>
        <w:separator/>
      </w:r>
    </w:p>
  </w:footnote>
  <w:footnote w:type="continuationSeparator" w:id="0">
    <w:p w:rsidR="00720312" w:rsidRDefault="0072031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A2BD2" w:rsidP="00D02C25">
    <w:pPr>
      <w:pStyle w:val="NoSpacing"/>
      <w:ind w:right="3600"/>
      <w:jc w:val="right"/>
    </w:pPr>
    <w:r>
      <w:t>1</w:t>
    </w:r>
    <w:r w:rsidR="004A4D1E">
      <w:t>2</w:t>
    </w:r>
    <w:r w:rsidRPr="00DA2BD2">
      <w:rPr>
        <w:vertAlign w:val="superscript"/>
      </w:rPr>
      <w:t>th</w:t>
    </w:r>
    <w:r>
      <w:t xml:space="preserve"> </w:t>
    </w:r>
    <w:r w:rsidR="00B42E7C">
      <w:t xml:space="preserve">Revision of Sheet No. </w:t>
    </w:r>
    <w:sdt>
      <w:sdtPr>
        <w:id w:val="1297169"/>
        <w:placeholder>
          <w:docPart w:val="54E163315A3D40CF86173901F9B77B9F"/>
        </w:placeholder>
        <w:text/>
      </w:sdtPr>
      <w:sdtEndPr/>
      <w:sdtContent>
        <w:r w:rsidR="00DA7434">
          <w:t>85-F</w:t>
        </w:r>
      </w:sdtContent>
    </w:sdt>
  </w:p>
  <w:p w:rsidR="00B42E7C" w:rsidRPr="00B42E7C" w:rsidRDefault="00B42E7C" w:rsidP="00D02C25">
    <w:pPr>
      <w:pStyle w:val="NoSpacing"/>
      <w:ind w:right="3600"/>
      <w:jc w:val="right"/>
    </w:pPr>
    <w:r>
      <w:t xml:space="preserve">Canceling </w:t>
    </w:r>
    <w:r w:rsidR="00DA2BD2">
      <w:t>1</w:t>
    </w:r>
    <w:r w:rsidR="004A4D1E">
      <w:t>1</w:t>
    </w:r>
    <w:r w:rsidR="00DA2BD2" w:rsidRPr="00DA2BD2">
      <w:rPr>
        <w:vertAlign w:val="superscript"/>
      </w:rPr>
      <w:t>th</w:t>
    </w:r>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20312">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7CCB39DA99B04F4284D03FDB0E266926"/>
        </w:placeholder>
        <w:text/>
      </w:sdtPr>
      <w:sdtEndPr/>
      <w:sdtContent>
        <w:r w:rsidR="004A4D1E">
          <w:rPr>
            <w:u w:val="single"/>
          </w:rPr>
          <w:t>85-f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654702">
      <w:rPr>
        <w:rFonts w:ascii="Arial" w:hAnsi="Arial" w:cs="Arial"/>
        <w:b/>
        <w:sz w:val="20"/>
        <w:szCs w:val="20"/>
      </w:rPr>
      <w:t>, INC.</w:t>
    </w:r>
  </w:p>
  <w:p w:rsidR="00B963E0" w:rsidRPr="00B64632" w:rsidRDefault="004A4D1E"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49"/>
    <w:multiLevelType w:val="hybridMultilevel"/>
    <w:tmpl w:val="711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1E89"/>
    <w:multiLevelType w:val="hybridMultilevel"/>
    <w:tmpl w:val="D0781102"/>
    <w:lvl w:ilvl="0" w:tplc="BCA499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6F2B"/>
    <w:multiLevelType w:val="hybridMultilevel"/>
    <w:tmpl w:val="1CBA6FAC"/>
    <w:lvl w:ilvl="0" w:tplc="12C45CB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6922E73"/>
    <w:multiLevelType w:val="hybridMultilevel"/>
    <w:tmpl w:val="158C14BC"/>
    <w:lvl w:ilvl="0" w:tplc="4E4C1B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65DAC"/>
    <w:multiLevelType w:val="hybridMultilevel"/>
    <w:tmpl w:val="C366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C63930"/>
    <w:rsid w:val="0003601D"/>
    <w:rsid w:val="00053192"/>
    <w:rsid w:val="00060533"/>
    <w:rsid w:val="0008711D"/>
    <w:rsid w:val="0009579F"/>
    <w:rsid w:val="000A1DBB"/>
    <w:rsid w:val="000B0263"/>
    <w:rsid w:val="000C04B8"/>
    <w:rsid w:val="000C7ADF"/>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577"/>
    <w:rsid w:val="00264C96"/>
    <w:rsid w:val="00273F94"/>
    <w:rsid w:val="00277173"/>
    <w:rsid w:val="00282FCF"/>
    <w:rsid w:val="00284F0A"/>
    <w:rsid w:val="002A4238"/>
    <w:rsid w:val="002C09C5"/>
    <w:rsid w:val="002E7037"/>
    <w:rsid w:val="002F3D10"/>
    <w:rsid w:val="002F56BC"/>
    <w:rsid w:val="00313509"/>
    <w:rsid w:val="003264B9"/>
    <w:rsid w:val="00350702"/>
    <w:rsid w:val="00350A9F"/>
    <w:rsid w:val="003930FE"/>
    <w:rsid w:val="003A5EFC"/>
    <w:rsid w:val="003D5068"/>
    <w:rsid w:val="003D6A10"/>
    <w:rsid w:val="003D6A6F"/>
    <w:rsid w:val="003F48BD"/>
    <w:rsid w:val="00401C8E"/>
    <w:rsid w:val="00466466"/>
    <w:rsid w:val="00466546"/>
    <w:rsid w:val="00466A71"/>
    <w:rsid w:val="0047056F"/>
    <w:rsid w:val="004A4D1E"/>
    <w:rsid w:val="004A7502"/>
    <w:rsid w:val="005141B1"/>
    <w:rsid w:val="005241EE"/>
    <w:rsid w:val="00543EA4"/>
    <w:rsid w:val="005743AB"/>
    <w:rsid w:val="005746B6"/>
    <w:rsid w:val="00581872"/>
    <w:rsid w:val="00596AA0"/>
    <w:rsid w:val="005E09BA"/>
    <w:rsid w:val="00654702"/>
    <w:rsid w:val="006A72BD"/>
    <w:rsid w:val="006C27C7"/>
    <w:rsid w:val="006D2365"/>
    <w:rsid w:val="006E75FB"/>
    <w:rsid w:val="00703E53"/>
    <w:rsid w:val="00707DF4"/>
    <w:rsid w:val="00716A97"/>
    <w:rsid w:val="00720312"/>
    <w:rsid w:val="00757C64"/>
    <w:rsid w:val="00770E9A"/>
    <w:rsid w:val="00784841"/>
    <w:rsid w:val="00795847"/>
    <w:rsid w:val="0079673A"/>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07612"/>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456E"/>
    <w:rsid w:val="00B0749D"/>
    <w:rsid w:val="00B248DC"/>
    <w:rsid w:val="00B257AF"/>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3930"/>
    <w:rsid w:val="00C67B1F"/>
    <w:rsid w:val="00C701FF"/>
    <w:rsid w:val="00C850A3"/>
    <w:rsid w:val="00CA7E15"/>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2BD2"/>
    <w:rsid w:val="00DA74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D8F2E52BEF4166A2E3EEA6F39E88A6"/>
        <w:category>
          <w:name w:val="General"/>
          <w:gallery w:val="placeholder"/>
        </w:category>
        <w:types>
          <w:type w:val="bbPlcHdr"/>
        </w:types>
        <w:behaviors>
          <w:behavior w:val="content"/>
        </w:behaviors>
        <w:guid w:val="{DC7311E6-4B90-409A-A80C-D6A456CAB8BE}"/>
      </w:docPartPr>
      <w:docPartBody>
        <w:p w:rsidR="0081199B" w:rsidRDefault="0081199B">
          <w:pPr>
            <w:pStyle w:val="40D8F2E52BEF4166A2E3EEA6F39E88A6"/>
          </w:pPr>
          <w:r w:rsidRPr="000D2886">
            <w:rPr>
              <w:rStyle w:val="PlaceholderText"/>
              <w:rFonts w:ascii="Arial" w:hAnsi="Arial" w:cs="Arial"/>
              <w:sz w:val="20"/>
              <w:szCs w:val="20"/>
            </w:rPr>
            <w:t>Click here to enter text.</w:t>
          </w:r>
        </w:p>
      </w:docPartBody>
    </w:docPart>
    <w:docPart>
      <w:docPartPr>
        <w:name w:val="54E163315A3D40CF86173901F9B77B9F"/>
        <w:category>
          <w:name w:val="General"/>
          <w:gallery w:val="placeholder"/>
        </w:category>
        <w:types>
          <w:type w:val="bbPlcHdr"/>
        </w:types>
        <w:behaviors>
          <w:behavior w:val="content"/>
        </w:behaviors>
        <w:guid w:val="{2FBE245C-406B-486C-AA74-2C238E64758A}"/>
      </w:docPartPr>
      <w:docPartBody>
        <w:p w:rsidR="0081199B" w:rsidRDefault="0081199B">
          <w:pPr>
            <w:pStyle w:val="54E163315A3D40CF86173901F9B77B9F"/>
          </w:pPr>
          <w:r w:rsidRPr="0054333F">
            <w:rPr>
              <w:rStyle w:val="PlaceholderText"/>
            </w:rPr>
            <w:t>Click here to enter text.</w:t>
          </w:r>
        </w:p>
      </w:docPartBody>
    </w:docPart>
    <w:docPart>
      <w:docPartPr>
        <w:name w:val="7CCB39DA99B04F4284D03FDB0E266926"/>
        <w:category>
          <w:name w:val="General"/>
          <w:gallery w:val="placeholder"/>
        </w:category>
        <w:types>
          <w:type w:val="bbPlcHdr"/>
        </w:types>
        <w:behaviors>
          <w:behavior w:val="content"/>
        </w:behaviors>
        <w:guid w:val="{08CFD225-C76A-4E3A-B3E3-3538D3FAA3FC}"/>
      </w:docPartPr>
      <w:docPartBody>
        <w:p w:rsidR="0081199B" w:rsidRDefault="0081199B">
          <w:pPr>
            <w:pStyle w:val="7CCB39DA99B04F4284D03FDB0E266926"/>
          </w:pPr>
          <w:r w:rsidRPr="00A5061B">
            <w:rPr>
              <w:rStyle w:val="PlaceholderText"/>
            </w:rPr>
            <w:t>Click here to enter text.</w:t>
          </w:r>
        </w:p>
      </w:docPartBody>
    </w:docPart>
    <w:docPart>
      <w:docPartPr>
        <w:name w:val="2F0224DD7133446B9947F316E4B25EC1"/>
        <w:category>
          <w:name w:val="General"/>
          <w:gallery w:val="placeholder"/>
        </w:category>
        <w:types>
          <w:type w:val="bbPlcHdr"/>
        </w:types>
        <w:behaviors>
          <w:behavior w:val="content"/>
        </w:behaviors>
        <w:guid w:val="{BD99B1DA-F6E9-4D92-BF01-88BD78F8BA42}"/>
      </w:docPartPr>
      <w:docPartBody>
        <w:p w:rsidR="0041136A" w:rsidRDefault="00800C8D" w:rsidP="00800C8D">
          <w:pPr>
            <w:pStyle w:val="2F0224DD7133446B9947F316E4B25EC1"/>
          </w:pPr>
          <w:r>
            <w:rPr>
              <w:rStyle w:val="PlaceholderText"/>
            </w:rPr>
            <w:t>Click here to enter a date.</w:t>
          </w:r>
        </w:p>
      </w:docPartBody>
    </w:docPart>
    <w:docPart>
      <w:docPartPr>
        <w:name w:val="DA57E53DD03A4BD49437B4989BB9EB88"/>
        <w:category>
          <w:name w:val="General"/>
          <w:gallery w:val="placeholder"/>
        </w:category>
        <w:types>
          <w:type w:val="bbPlcHdr"/>
        </w:types>
        <w:behaviors>
          <w:behavior w:val="content"/>
        </w:behaviors>
        <w:guid w:val="{6790227C-1C0E-4801-8BA7-79586D06FC2D}"/>
      </w:docPartPr>
      <w:docPartBody>
        <w:p w:rsidR="0041136A" w:rsidRDefault="00800C8D" w:rsidP="00800C8D">
          <w:pPr>
            <w:pStyle w:val="DA57E53DD03A4BD49437B4989BB9EB88"/>
          </w:pPr>
          <w:r>
            <w:rPr>
              <w:rStyle w:val="PlaceholderText"/>
            </w:rPr>
            <w:t>Click here to enter a date.</w:t>
          </w:r>
        </w:p>
      </w:docPartBody>
    </w:docPart>
    <w:docPart>
      <w:docPartPr>
        <w:name w:val="04F8A6E745314819BE495E9BA6DDA0CD"/>
        <w:category>
          <w:name w:val="General"/>
          <w:gallery w:val="placeholder"/>
        </w:category>
        <w:types>
          <w:type w:val="bbPlcHdr"/>
        </w:types>
        <w:behaviors>
          <w:behavior w:val="content"/>
        </w:behaviors>
        <w:guid w:val="{F69E201A-0C4F-4F8D-9AAC-418D91EDE7DC}"/>
      </w:docPartPr>
      <w:docPartBody>
        <w:p w:rsidR="0041136A" w:rsidRDefault="00800C8D" w:rsidP="00800C8D">
          <w:pPr>
            <w:pStyle w:val="04F8A6E745314819BE495E9BA6DDA0C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199B"/>
    <w:rsid w:val="0041136A"/>
    <w:rsid w:val="00800C8D"/>
    <w:rsid w:val="0081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C8D"/>
  </w:style>
  <w:style w:type="paragraph" w:customStyle="1" w:styleId="40D8F2E52BEF4166A2E3EEA6F39E88A6">
    <w:name w:val="40D8F2E52BEF4166A2E3EEA6F39E88A6"/>
    <w:rsid w:val="0081199B"/>
  </w:style>
  <w:style w:type="paragraph" w:customStyle="1" w:styleId="7E6DD37AB09C4EB9A1532EADC9A31639">
    <w:name w:val="7E6DD37AB09C4EB9A1532EADC9A31639"/>
    <w:rsid w:val="0081199B"/>
  </w:style>
  <w:style w:type="paragraph" w:customStyle="1" w:styleId="E6BD171A81D444CFBD234704B09E75FF">
    <w:name w:val="E6BD171A81D444CFBD234704B09E75FF"/>
    <w:rsid w:val="0081199B"/>
  </w:style>
  <w:style w:type="paragraph" w:customStyle="1" w:styleId="0A30C445054E4F119AB669A3EAB974F0">
    <w:name w:val="0A30C445054E4F119AB669A3EAB974F0"/>
    <w:rsid w:val="0081199B"/>
  </w:style>
  <w:style w:type="paragraph" w:customStyle="1" w:styleId="71E8471DF52A4383BDB51E442836EF79">
    <w:name w:val="71E8471DF52A4383BDB51E442836EF79"/>
    <w:rsid w:val="0081199B"/>
  </w:style>
  <w:style w:type="paragraph" w:customStyle="1" w:styleId="54E163315A3D40CF86173901F9B77B9F">
    <w:name w:val="54E163315A3D40CF86173901F9B77B9F"/>
    <w:rsid w:val="0081199B"/>
  </w:style>
  <w:style w:type="paragraph" w:customStyle="1" w:styleId="2D62FB8EA759492ABCE6A5D3F702C6B8">
    <w:name w:val="2D62FB8EA759492ABCE6A5D3F702C6B8"/>
    <w:rsid w:val="0081199B"/>
  </w:style>
  <w:style w:type="paragraph" w:customStyle="1" w:styleId="7CCB39DA99B04F4284D03FDB0E266926">
    <w:name w:val="7CCB39DA99B04F4284D03FDB0E266926"/>
    <w:rsid w:val="0081199B"/>
  </w:style>
  <w:style w:type="paragraph" w:customStyle="1" w:styleId="B9947813C1A04C909C1F8D068CEB61D4">
    <w:name w:val="B9947813C1A04C909C1F8D068CEB61D4"/>
    <w:rsid w:val="0081199B"/>
  </w:style>
  <w:style w:type="paragraph" w:customStyle="1" w:styleId="D63304E4FEF5403BBCC7A73058DF94F8">
    <w:name w:val="D63304E4FEF5403BBCC7A73058DF94F8"/>
    <w:rsid w:val="0081199B"/>
  </w:style>
  <w:style w:type="paragraph" w:customStyle="1" w:styleId="34FAEE653F4342DAB78EC2EC0A237F53">
    <w:name w:val="34FAEE653F4342DAB78EC2EC0A237F53"/>
    <w:rsid w:val="0081199B"/>
  </w:style>
  <w:style w:type="paragraph" w:customStyle="1" w:styleId="2F0224DD7133446B9947F316E4B25EC1">
    <w:name w:val="2F0224DD7133446B9947F316E4B25EC1"/>
    <w:rsid w:val="00800C8D"/>
  </w:style>
  <w:style w:type="paragraph" w:customStyle="1" w:styleId="DA57E53DD03A4BD49437B4989BB9EB88">
    <w:name w:val="DA57E53DD03A4BD49437B4989BB9EB88"/>
    <w:rsid w:val="00800C8D"/>
  </w:style>
  <w:style w:type="paragraph" w:customStyle="1" w:styleId="04F8A6E745314819BE495E9BA6DDA0CD">
    <w:name w:val="04F8A6E745314819BE495E9BA6DDA0CD"/>
    <w:rsid w:val="00800C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7EFE8-C637-4B51-8AEF-F50FCC9CD364}"/>
</file>

<file path=customXml/itemProps2.xml><?xml version="1.0" encoding="utf-8"?>
<ds:datastoreItem xmlns:ds="http://schemas.openxmlformats.org/officeDocument/2006/customXml" ds:itemID="{6D041777-9A5E-4035-A2D5-84A380486486}"/>
</file>

<file path=customXml/itemProps3.xml><?xml version="1.0" encoding="utf-8"?>
<ds:datastoreItem xmlns:ds="http://schemas.openxmlformats.org/officeDocument/2006/customXml" ds:itemID="{256B6E5A-FAEA-470C-A7CE-7946A5540708}"/>
</file>

<file path=customXml/itemProps4.xml><?xml version="1.0" encoding="utf-8"?>
<ds:datastoreItem xmlns:ds="http://schemas.openxmlformats.org/officeDocument/2006/customXml" ds:itemID="{9B4E6695-506F-4361-BC77-E241BA4F72DC}"/>
</file>

<file path=docProps/app.xml><?xml version="1.0" encoding="utf-8"?>
<Properties xmlns="http://schemas.openxmlformats.org/officeDocument/2006/extended-properties" xmlns:vt="http://schemas.openxmlformats.org/officeDocument/2006/docPropsVTypes">
  <Template>Normal.dotm</Template>
  <TotalTime>57</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10</cp:revision>
  <cp:lastPrinted>2011-08-19T16:17:00Z</cp:lastPrinted>
  <dcterms:created xsi:type="dcterms:W3CDTF">2012-06-20T18:18:00Z</dcterms:created>
  <dcterms:modified xsi:type="dcterms:W3CDTF">2015-05-20T23:05:00Z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