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7ED68" w14:textId="56EBA390" w:rsidR="003A3CED" w:rsidRPr="00D2187C" w:rsidRDefault="00270548" w:rsidP="00C75E9E">
      <w:pPr>
        <w:tabs>
          <w:tab w:val="center" w:pos="4680"/>
        </w:tabs>
        <w:spacing w:line="264" w:lineRule="auto"/>
        <w:jc w:val="center"/>
        <w:rPr>
          <w:rFonts w:ascii="Times New Roman" w:hAnsi="Times New Roman"/>
          <w:b/>
          <w:sz w:val="24"/>
        </w:rPr>
      </w:pPr>
      <w:r w:rsidRPr="00D2187C">
        <w:rPr>
          <w:rFonts w:ascii="Times New Roman" w:hAnsi="Times New Roman"/>
          <w:b/>
          <w:sz w:val="24"/>
        </w:rPr>
        <w:t>BEFORE THE WASHINGTON</w:t>
      </w:r>
      <w:bookmarkStart w:id="0" w:name="_GoBack"/>
      <w:bookmarkEnd w:id="0"/>
    </w:p>
    <w:p w14:paraId="3117ED69" w14:textId="51702942" w:rsidR="00270548" w:rsidRPr="00D2187C" w:rsidRDefault="005B07EF" w:rsidP="00C75E9E">
      <w:pPr>
        <w:tabs>
          <w:tab w:val="center" w:pos="4680"/>
        </w:tabs>
        <w:spacing w:line="264" w:lineRule="auto"/>
        <w:jc w:val="center"/>
        <w:rPr>
          <w:rFonts w:ascii="Times New Roman" w:hAnsi="Times New Roman"/>
          <w:b/>
          <w:sz w:val="24"/>
        </w:rPr>
      </w:pPr>
      <w:r w:rsidRPr="00D2187C">
        <w:rPr>
          <w:rFonts w:ascii="Times New Roman" w:hAnsi="Times New Roman"/>
          <w:b/>
          <w:sz w:val="24"/>
        </w:rPr>
        <w:t>UTIL</w:t>
      </w:r>
      <w:r w:rsidR="008B1274">
        <w:rPr>
          <w:rFonts w:ascii="Times New Roman" w:hAnsi="Times New Roman"/>
          <w:b/>
          <w:sz w:val="24"/>
        </w:rPr>
        <w:t>I</w:t>
      </w:r>
      <w:r w:rsidRPr="00D2187C">
        <w:rPr>
          <w:rFonts w:ascii="Times New Roman" w:hAnsi="Times New Roman"/>
          <w:b/>
          <w:sz w:val="24"/>
        </w:rPr>
        <w:t>TIES AND</w:t>
      </w:r>
      <w:r w:rsidR="003A6A99" w:rsidRPr="00D2187C">
        <w:rPr>
          <w:rFonts w:ascii="Times New Roman" w:hAnsi="Times New Roman"/>
          <w:b/>
          <w:sz w:val="24"/>
        </w:rPr>
        <w:t xml:space="preserve"> </w:t>
      </w:r>
      <w:r w:rsidR="0032640B" w:rsidRPr="00D2187C">
        <w:rPr>
          <w:rFonts w:ascii="Times New Roman" w:hAnsi="Times New Roman"/>
          <w:b/>
          <w:sz w:val="24"/>
        </w:rPr>
        <w:t>T</w:t>
      </w:r>
      <w:r w:rsidR="00270548" w:rsidRPr="00D2187C">
        <w:rPr>
          <w:rFonts w:ascii="Times New Roman" w:hAnsi="Times New Roman"/>
          <w:b/>
          <w:sz w:val="24"/>
        </w:rPr>
        <w:t xml:space="preserve">RANSPORTATION </w:t>
      </w:r>
      <w:r w:rsidR="00205818" w:rsidRPr="00D2187C">
        <w:rPr>
          <w:rFonts w:ascii="Times New Roman" w:hAnsi="Times New Roman"/>
          <w:b/>
          <w:sz w:val="24"/>
        </w:rPr>
        <w:t>COMMISSION</w:t>
      </w:r>
    </w:p>
    <w:p w14:paraId="3117ED6A" w14:textId="77777777" w:rsidR="00270548" w:rsidRPr="00D2187C" w:rsidRDefault="00270548" w:rsidP="00C75E9E">
      <w:pPr>
        <w:spacing w:line="264" w:lineRule="auto"/>
        <w:rPr>
          <w:rFonts w:ascii="Times New Roman" w:hAnsi="Times New Roman"/>
          <w:sz w:val="24"/>
        </w:rPr>
      </w:pPr>
    </w:p>
    <w:p w14:paraId="3117ED6B" w14:textId="77777777" w:rsidR="00270548" w:rsidRPr="00D2187C" w:rsidRDefault="00270548" w:rsidP="00C75E9E">
      <w:pPr>
        <w:spacing w:line="264" w:lineRule="auto"/>
        <w:rPr>
          <w:rFonts w:ascii="Times New Roman" w:hAnsi="Times New Roman"/>
          <w:sz w:val="24"/>
        </w:rPr>
      </w:pPr>
    </w:p>
    <w:tbl>
      <w:tblPr>
        <w:tblW w:w="0" w:type="auto"/>
        <w:tblLook w:val="0000" w:firstRow="0" w:lastRow="0" w:firstColumn="0" w:lastColumn="0" w:noHBand="0" w:noVBand="0"/>
      </w:tblPr>
      <w:tblGrid>
        <w:gridCol w:w="4045"/>
        <w:gridCol w:w="357"/>
        <w:gridCol w:w="4238"/>
      </w:tblGrid>
      <w:tr w:rsidR="00270548" w:rsidRPr="00D2187C" w14:paraId="3117ED8D" w14:textId="77777777" w:rsidTr="003A3CED">
        <w:trPr>
          <w:cantSplit/>
        </w:trPr>
        <w:tc>
          <w:tcPr>
            <w:tcW w:w="4158" w:type="dxa"/>
          </w:tcPr>
          <w:p w14:paraId="3117ED6C" w14:textId="77777777" w:rsidR="00872880" w:rsidRPr="00D2187C" w:rsidRDefault="005B07EF" w:rsidP="00C75E9E">
            <w:pPr>
              <w:spacing w:line="264" w:lineRule="auto"/>
              <w:rPr>
                <w:rFonts w:ascii="Times New Roman" w:hAnsi="Times New Roman"/>
                <w:sz w:val="24"/>
              </w:rPr>
            </w:pPr>
            <w:r w:rsidRPr="00D2187C">
              <w:rPr>
                <w:rFonts w:ascii="Times New Roman" w:hAnsi="Times New Roman"/>
                <w:sz w:val="24"/>
              </w:rPr>
              <w:t xml:space="preserve">In re Application </w:t>
            </w:r>
            <w:r w:rsidR="003A3CED" w:rsidRPr="00D2187C">
              <w:rPr>
                <w:rFonts w:ascii="Times New Roman" w:hAnsi="Times New Roman"/>
                <w:sz w:val="24"/>
              </w:rPr>
              <w:t>of</w:t>
            </w:r>
          </w:p>
          <w:p w14:paraId="3117ED6D" w14:textId="77777777" w:rsidR="00270548" w:rsidRPr="00D2187C" w:rsidRDefault="00270548" w:rsidP="00C75E9E">
            <w:pPr>
              <w:spacing w:line="264" w:lineRule="auto"/>
              <w:rPr>
                <w:rFonts w:ascii="Times New Roman" w:hAnsi="Times New Roman"/>
                <w:sz w:val="24"/>
              </w:rPr>
            </w:pPr>
          </w:p>
          <w:p w14:paraId="3117ED6E" w14:textId="1A2CA8B1" w:rsidR="007B4119" w:rsidRPr="00D2187C" w:rsidRDefault="009706F2" w:rsidP="00C75E9E">
            <w:pPr>
              <w:spacing w:line="264" w:lineRule="auto"/>
              <w:rPr>
                <w:rFonts w:ascii="Times New Roman" w:hAnsi="Times New Roman"/>
                <w:sz w:val="24"/>
              </w:rPr>
            </w:pPr>
            <w:r>
              <w:rPr>
                <w:rFonts w:ascii="Times New Roman" w:hAnsi="Times New Roman"/>
                <w:sz w:val="24"/>
              </w:rPr>
              <w:t xml:space="preserve">WINN, RONALD </w:t>
            </w:r>
            <w:r w:rsidR="007B4119">
              <w:rPr>
                <w:rFonts w:ascii="Times New Roman" w:hAnsi="Times New Roman"/>
                <w:sz w:val="24"/>
              </w:rPr>
              <w:t xml:space="preserve">d/b/a </w:t>
            </w:r>
            <w:r>
              <w:rPr>
                <w:rFonts w:ascii="Times New Roman" w:hAnsi="Times New Roman"/>
                <w:sz w:val="24"/>
              </w:rPr>
              <w:t>E</w:t>
            </w:r>
            <w:r w:rsidR="00F54F57">
              <w:rPr>
                <w:rFonts w:ascii="Times New Roman" w:hAnsi="Times New Roman"/>
                <w:sz w:val="24"/>
              </w:rPr>
              <w:t>AGLE MOVING</w:t>
            </w:r>
            <w:r>
              <w:rPr>
                <w:rFonts w:ascii="Times New Roman" w:hAnsi="Times New Roman"/>
                <w:sz w:val="24"/>
              </w:rPr>
              <w:t xml:space="preserve"> LLC</w:t>
            </w:r>
          </w:p>
          <w:p w14:paraId="3117ED6F" w14:textId="77777777" w:rsidR="00847814" w:rsidRPr="00D2187C" w:rsidRDefault="00847814" w:rsidP="00C75E9E">
            <w:pPr>
              <w:spacing w:line="264" w:lineRule="auto"/>
              <w:rPr>
                <w:rFonts w:ascii="Times New Roman" w:hAnsi="Times New Roman"/>
                <w:sz w:val="24"/>
              </w:rPr>
            </w:pPr>
          </w:p>
          <w:p w14:paraId="3117ED70" w14:textId="77777777" w:rsidR="005B07EF" w:rsidRDefault="005B07EF" w:rsidP="00C75E9E">
            <w:pPr>
              <w:spacing w:line="264" w:lineRule="auto"/>
              <w:rPr>
                <w:rFonts w:ascii="Times New Roman" w:hAnsi="Times New Roman"/>
                <w:sz w:val="24"/>
              </w:rPr>
            </w:pPr>
            <w:r w:rsidRPr="00D2187C">
              <w:rPr>
                <w:rFonts w:ascii="Times New Roman" w:hAnsi="Times New Roman"/>
                <w:sz w:val="24"/>
              </w:rPr>
              <w:t xml:space="preserve">for a permit to operate as a </w:t>
            </w:r>
            <w:r w:rsidR="00D53DF9" w:rsidRPr="00D2187C">
              <w:rPr>
                <w:rFonts w:ascii="Times New Roman" w:hAnsi="Times New Roman"/>
                <w:sz w:val="24"/>
              </w:rPr>
              <w:t>motor carrier of household goods.</w:t>
            </w:r>
            <w:r w:rsidR="0092361D">
              <w:rPr>
                <w:rFonts w:ascii="Times New Roman" w:hAnsi="Times New Roman"/>
                <w:sz w:val="24"/>
              </w:rPr>
              <w:br/>
            </w:r>
          </w:p>
          <w:p w14:paraId="3117ED71" w14:textId="77777777" w:rsidR="009706F2" w:rsidRDefault="009706F2" w:rsidP="00C75E9E">
            <w:pPr>
              <w:spacing w:line="264" w:lineRule="auto"/>
              <w:rPr>
                <w:rFonts w:ascii="Times New Roman" w:hAnsi="Times New Roman"/>
                <w:sz w:val="24"/>
              </w:rPr>
            </w:pPr>
          </w:p>
          <w:p w14:paraId="3117ED72" w14:textId="77777777" w:rsidR="009706F2" w:rsidRDefault="009706F2" w:rsidP="00C75E9E">
            <w:pPr>
              <w:spacing w:line="264" w:lineRule="auto"/>
              <w:rPr>
                <w:rFonts w:ascii="Times New Roman" w:hAnsi="Times New Roman"/>
                <w:sz w:val="24"/>
              </w:rPr>
            </w:pPr>
          </w:p>
          <w:p w14:paraId="3117ED73" w14:textId="77777777" w:rsidR="009706F2" w:rsidRDefault="009706F2" w:rsidP="00C75E9E">
            <w:pPr>
              <w:spacing w:line="264" w:lineRule="auto"/>
              <w:rPr>
                <w:rFonts w:ascii="Times New Roman" w:hAnsi="Times New Roman"/>
                <w:sz w:val="24"/>
              </w:rPr>
            </w:pPr>
          </w:p>
          <w:p w14:paraId="3117ED74" w14:textId="77777777" w:rsidR="009706F2" w:rsidRPr="00D2187C" w:rsidRDefault="009706F2" w:rsidP="00C75E9E">
            <w:pPr>
              <w:spacing w:line="264" w:lineRule="auto"/>
              <w:rPr>
                <w:rFonts w:ascii="Times New Roman" w:hAnsi="Times New Roman"/>
                <w:sz w:val="24"/>
              </w:rPr>
            </w:pPr>
          </w:p>
          <w:p w14:paraId="3117ED75" w14:textId="77777777" w:rsidR="00225993" w:rsidRPr="00D2187C" w:rsidRDefault="00270548" w:rsidP="00225993">
            <w:pPr>
              <w:spacing w:line="264" w:lineRule="auto"/>
              <w:rPr>
                <w:rFonts w:ascii="Times New Roman" w:hAnsi="Times New Roman"/>
                <w:sz w:val="24"/>
              </w:rPr>
            </w:pPr>
            <w:r w:rsidRPr="00D2187C">
              <w:rPr>
                <w:rFonts w:ascii="Times New Roman" w:hAnsi="Times New Roman"/>
                <w:sz w:val="24"/>
              </w:rPr>
              <w:t xml:space="preserve">. . . . . . . . . . . . . . . . . . . . . . . . . . . . . . . . </w:t>
            </w:r>
          </w:p>
        </w:tc>
        <w:tc>
          <w:tcPr>
            <w:tcW w:w="360" w:type="dxa"/>
          </w:tcPr>
          <w:p w14:paraId="3117ED76" w14:textId="77777777" w:rsidR="00270548" w:rsidRPr="00D2187C" w:rsidRDefault="00270548" w:rsidP="00C75E9E">
            <w:pPr>
              <w:spacing w:line="264" w:lineRule="auto"/>
              <w:rPr>
                <w:rFonts w:ascii="Times New Roman" w:hAnsi="Times New Roman"/>
                <w:sz w:val="24"/>
              </w:rPr>
            </w:pPr>
            <w:r w:rsidRPr="00D2187C">
              <w:rPr>
                <w:rFonts w:ascii="Times New Roman" w:hAnsi="Times New Roman"/>
                <w:sz w:val="24"/>
              </w:rPr>
              <w:t>)</w:t>
            </w:r>
          </w:p>
          <w:p w14:paraId="3117ED77" w14:textId="77777777" w:rsidR="00270548" w:rsidRPr="00D2187C" w:rsidRDefault="00270548" w:rsidP="00C75E9E">
            <w:pPr>
              <w:spacing w:line="264" w:lineRule="auto"/>
              <w:rPr>
                <w:rFonts w:ascii="Times New Roman" w:hAnsi="Times New Roman"/>
                <w:sz w:val="24"/>
              </w:rPr>
            </w:pPr>
            <w:r w:rsidRPr="00D2187C">
              <w:rPr>
                <w:rFonts w:ascii="Times New Roman" w:hAnsi="Times New Roman"/>
                <w:sz w:val="24"/>
              </w:rPr>
              <w:t>)</w:t>
            </w:r>
          </w:p>
          <w:p w14:paraId="3117ED78" w14:textId="77777777" w:rsidR="00270548" w:rsidRPr="00D2187C" w:rsidRDefault="00270548" w:rsidP="00C75E9E">
            <w:pPr>
              <w:spacing w:line="264" w:lineRule="auto"/>
              <w:rPr>
                <w:rFonts w:ascii="Times New Roman" w:hAnsi="Times New Roman"/>
                <w:sz w:val="24"/>
              </w:rPr>
            </w:pPr>
            <w:r w:rsidRPr="00D2187C">
              <w:rPr>
                <w:rFonts w:ascii="Times New Roman" w:hAnsi="Times New Roman"/>
                <w:sz w:val="24"/>
              </w:rPr>
              <w:t>)</w:t>
            </w:r>
          </w:p>
          <w:p w14:paraId="3117ED79" w14:textId="77777777" w:rsidR="00270548" w:rsidRPr="00D2187C" w:rsidRDefault="00270548" w:rsidP="00C75E9E">
            <w:pPr>
              <w:spacing w:line="264" w:lineRule="auto"/>
              <w:rPr>
                <w:rFonts w:ascii="Times New Roman" w:hAnsi="Times New Roman"/>
                <w:sz w:val="24"/>
              </w:rPr>
            </w:pPr>
            <w:r w:rsidRPr="00D2187C">
              <w:rPr>
                <w:rFonts w:ascii="Times New Roman" w:hAnsi="Times New Roman"/>
                <w:sz w:val="24"/>
              </w:rPr>
              <w:t>)</w:t>
            </w:r>
          </w:p>
          <w:p w14:paraId="3117ED7A" w14:textId="77777777" w:rsidR="00270548" w:rsidRPr="00D2187C" w:rsidRDefault="00270548" w:rsidP="00C75E9E">
            <w:pPr>
              <w:spacing w:line="264" w:lineRule="auto"/>
              <w:rPr>
                <w:rFonts w:ascii="Times New Roman" w:hAnsi="Times New Roman"/>
                <w:sz w:val="24"/>
              </w:rPr>
            </w:pPr>
            <w:r w:rsidRPr="00D2187C">
              <w:rPr>
                <w:rFonts w:ascii="Times New Roman" w:hAnsi="Times New Roman"/>
                <w:sz w:val="24"/>
              </w:rPr>
              <w:t>)</w:t>
            </w:r>
          </w:p>
          <w:p w14:paraId="3117ED7B" w14:textId="77777777" w:rsidR="00270548" w:rsidRPr="00D2187C" w:rsidRDefault="00270548" w:rsidP="00C75E9E">
            <w:pPr>
              <w:spacing w:line="264" w:lineRule="auto"/>
              <w:rPr>
                <w:rFonts w:ascii="Times New Roman" w:hAnsi="Times New Roman"/>
                <w:sz w:val="24"/>
              </w:rPr>
            </w:pPr>
            <w:r w:rsidRPr="00D2187C">
              <w:rPr>
                <w:rFonts w:ascii="Times New Roman" w:hAnsi="Times New Roman"/>
                <w:sz w:val="24"/>
              </w:rPr>
              <w:t>)</w:t>
            </w:r>
          </w:p>
          <w:p w14:paraId="3117ED7C" w14:textId="77777777" w:rsidR="003A3CED" w:rsidRPr="00D2187C" w:rsidRDefault="005B07EF" w:rsidP="00C75E9E">
            <w:pPr>
              <w:spacing w:line="264" w:lineRule="auto"/>
              <w:rPr>
                <w:rFonts w:ascii="Times New Roman" w:hAnsi="Times New Roman"/>
                <w:sz w:val="24"/>
              </w:rPr>
            </w:pPr>
            <w:r w:rsidRPr="00D2187C">
              <w:rPr>
                <w:rFonts w:ascii="Times New Roman" w:hAnsi="Times New Roman"/>
                <w:sz w:val="24"/>
              </w:rPr>
              <w:t>)</w:t>
            </w:r>
          </w:p>
          <w:p w14:paraId="3117ED7D" w14:textId="77777777" w:rsidR="003867EF" w:rsidRPr="00D2187C" w:rsidRDefault="003867EF" w:rsidP="00C75E9E">
            <w:pPr>
              <w:spacing w:line="264" w:lineRule="auto"/>
              <w:rPr>
                <w:rFonts w:ascii="Times New Roman" w:hAnsi="Times New Roman"/>
                <w:sz w:val="24"/>
              </w:rPr>
            </w:pPr>
            <w:r w:rsidRPr="00D2187C">
              <w:rPr>
                <w:rFonts w:ascii="Times New Roman" w:hAnsi="Times New Roman"/>
                <w:sz w:val="24"/>
              </w:rPr>
              <w:t>)</w:t>
            </w:r>
          </w:p>
          <w:p w14:paraId="3117ED7E" w14:textId="77777777" w:rsidR="00C75E9E" w:rsidRDefault="00C75E9E" w:rsidP="00C75E9E">
            <w:pPr>
              <w:spacing w:line="264" w:lineRule="auto"/>
              <w:rPr>
                <w:rFonts w:ascii="Times New Roman" w:hAnsi="Times New Roman"/>
                <w:sz w:val="24"/>
              </w:rPr>
            </w:pPr>
            <w:r w:rsidRPr="00D2187C">
              <w:rPr>
                <w:rFonts w:ascii="Times New Roman" w:hAnsi="Times New Roman"/>
                <w:sz w:val="24"/>
              </w:rPr>
              <w:t>)</w:t>
            </w:r>
          </w:p>
          <w:p w14:paraId="3117ED7F" w14:textId="77777777" w:rsidR="009706F2" w:rsidRPr="00D2187C" w:rsidRDefault="009706F2" w:rsidP="009706F2">
            <w:pPr>
              <w:spacing w:line="264" w:lineRule="auto"/>
              <w:rPr>
                <w:rFonts w:ascii="Times New Roman" w:hAnsi="Times New Roman"/>
                <w:sz w:val="24"/>
              </w:rPr>
            </w:pPr>
            <w:r w:rsidRPr="00D2187C">
              <w:rPr>
                <w:rFonts w:ascii="Times New Roman" w:hAnsi="Times New Roman"/>
                <w:sz w:val="24"/>
              </w:rPr>
              <w:t>)</w:t>
            </w:r>
          </w:p>
          <w:p w14:paraId="3117ED80" w14:textId="77777777" w:rsidR="009706F2" w:rsidRPr="00D2187C" w:rsidRDefault="009706F2" w:rsidP="009706F2">
            <w:pPr>
              <w:spacing w:line="264" w:lineRule="auto"/>
              <w:rPr>
                <w:rFonts w:ascii="Times New Roman" w:hAnsi="Times New Roman"/>
                <w:sz w:val="24"/>
              </w:rPr>
            </w:pPr>
            <w:r w:rsidRPr="00D2187C">
              <w:rPr>
                <w:rFonts w:ascii="Times New Roman" w:hAnsi="Times New Roman"/>
                <w:sz w:val="24"/>
              </w:rPr>
              <w:t>)</w:t>
            </w:r>
          </w:p>
          <w:p w14:paraId="3117ED81" w14:textId="77777777" w:rsidR="009706F2" w:rsidRPr="00D2187C" w:rsidRDefault="009706F2" w:rsidP="009706F2">
            <w:pPr>
              <w:spacing w:line="264" w:lineRule="auto"/>
              <w:rPr>
                <w:rFonts w:ascii="Times New Roman" w:hAnsi="Times New Roman"/>
                <w:sz w:val="24"/>
              </w:rPr>
            </w:pPr>
            <w:r w:rsidRPr="00D2187C">
              <w:rPr>
                <w:rFonts w:ascii="Times New Roman" w:hAnsi="Times New Roman"/>
                <w:sz w:val="24"/>
              </w:rPr>
              <w:t>)</w:t>
            </w:r>
          </w:p>
          <w:p w14:paraId="3117ED82" w14:textId="77777777" w:rsidR="009706F2" w:rsidRPr="00D2187C" w:rsidRDefault="009706F2" w:rsidP="009706F2">
            <w:pPr>
              <w:spacing w:line="264" w:lineRule="auto"/>
              <w:rPr>
                <w:rFonts w:ascii="Times New Roman" w:hAnsi="Times New Roman"/>
                <w:sz w:val="24"/>
              </w:rPr>
            </w:pPr>
            <w:r w:rsidRPr="00D2187C">
              <w:rPr>
                <w:rFonts w:ascii="Times New Roman" w:hAnsi="Times New Roman"/>
                <w:sz w:val="24"/>
              </w:rPr>
              <w:t>)</w:t>
            </w:r>
          </w:p>
        </w:tc>
        <w:tc>
          <w:tcPr>
            <w:tcW w:w="4338" w:type="dxa"/>
          </w:tcPr>
          <w:p w14:paraId="3117ED83" w14:textId="77777777" w:rsidR="00270548" w:rsidRPr="00D2187C" w:rsidRDefault="00270548" w:rsidP="00C75E9E">
            <w:pPr>
              <w:spacing w:line="264" w:lineRule="auto"/>
              <w:rPr>
                <w:rFonts w:ascii="Times New Roman" w:hAnsi="Times New Roman"/>
                <w:sz w:val="24"/>
              </w:rPr>
            </w:pPr>
            <w:r w:rsidRPr="00D2187C">
              <w:rPr>
                <w:rFonts w:ascii="Times New Roman" w:hAnsi="Times New Roman"/>
                <w:sz w:val="24"/>
              </w:rPr>
              <w:t>DOCKET TV</w:t>
            </w:r>
            <w:r w:rsidR="003A3CED" w:rsidRPr="00D2187C">
              <w:rPr>
                <w:rFonts w:ascii="Times New Roman" w:hAnsi="Times New Roman"/>
                <w:sz w:val="24"/>
              </w:rPr>
              <w:t>-</w:t>
            </w:r>
            <w:r w:rsidR="00DF6A8F">
              <w:rPr>
                <w:rFonts w:ascii="Times New Roman" w:hAnsi="Times New Roman"/>
                <w:sz w:val="24"/>
              </w:rPr>
              <w:t>150038</w:t>
            </w:r>
          </w:p>
          <w:p w14:paraId="3117ED84" w14:textId="77777777" w:rsidR="007B4119" w:rsidRDefault="007B4119" w:rsidP="00C75E9E">
            <w:pPr>
              <w:spacing w:line="264" w:lineRule="auto"/>
              <w:rPr>
                <w:rFonts w:ascii="Times New Roman" w:hAnsi="Times New Roman"/>
                <w:sz w:val="24"/>
              </w:rPr>
            </w:pPr>
          </w:p>
          <w:p w14:paraId="3117ED85" w14:textId="77777777" w:rsidR="005920F3" w:rsidRDefault="005920F3" w:rsidP="00C75E9E">
            <w:pPr>
              <w:spacing w:line="264" w:lineRule="auto"/>
              <w:rPr>
                <w:rFonts w:ascii="Times New Roman" w:hAnsi="Times New Roman"/>
                <w:sz w:val="24"/>
              </w:rPr>
            </w:pPr>
            <w:r>
              <w:rPr>
                <w:rFonts w:ascii="Times New Roman" w:hAnsi="Times New Roman"/>
                <w:sz w:val="24"/>
              </w:rPr>
              <w:t>ORDER 02</w:t>
            </w:r>
          </w:p>
          <w:p w14:paraId="3117ED86" w14:textId="77777777" w:rsidR="005920F3" w:rsidRDefault="005920F3" w:rsidP="00C75E9E">
            <w:pPr>
              <w:spacing w:line="264" w:lineRule="auto"/>
              <w:rPr>
                <w:rFonts w:ascii="Times New Roman" w:hAnsi="Times New Roman"/>
                <w:sz w:val="24"/>
              </w:rPr>
            </w:pPr>
          </w:p>
          <w:p w14:paraId="3117ED89" w14:textId="77777777" w:rsidR="003A3CED" w:rsidRDefault="005920F3" w:rsidP="00C75E9E">
            <w:pPr>
              <w:spacing w:line="264" w:lineRule="auto"/>
              <w:rPr>
                <w:rFonts w:ascii="Times New Roman" w:hAnsi="Times New Roman"/>
                <w:sz w:val="24"/>
              </w:rPr>
            </w:pPr>
            <w:r>
              <w:rPr>
                <w:rFonts w:ascii="Times New Roman" w:hAnsi="Times New Roman"/>
                <w:sz w:val="24"/>
              </w:rPr>
              <w:t xml:space="preserve">NOTICE OF </w:t>
            </w:r>
            <w:r w:rsidR="007B4119">
              <w:rPr>
                <w:rFonts w:ascii="Times New Roman" w:hAnsi="Times New Roman"/>
                <w:sz w:val="24"/>
              </w:rPr>
              <w:t>INTENT TO DENY APPLICATION FOR PERMANENT</w:t>
            </w:r>
            <w:r w:rsidR="00314D3F" w:rsidRPr="00D2187C">
              <w:rPr>
                <w:rFonts w:ascii="Times New Roman" w:hAnsi="Times New Roman"/>
                <w:sz w:val="24"/>
              </w:rPr>
              <w:t xml:space="preserve"> AUTHORITY;</w:t>
            </w:r>
          </w:p>
          <w:p w14:paraId="085E5193" w14:textId="77777777" w:rsidR="00232B0B" w:rsidRDefault="00232B0B" w:rsidP="00C75E9E">
            <w:pPr>
              <w:spacing w:line="264" w:lineRule="auto"/>
              <w:rPr>
                <w:rFonts w:ascii="Times New Roman" w:hAnsi="Times New Roman"/>
                <w:sz w:val="24"/>
              </w:rPr>
            </w:pPr>
          </w:p>
          <w:p w14:paraId="3117ED8B" w14:textId="65FC08A2" w:rsidR="00314D3F" w:rsidRDefault="00314D3F" w:rsidP="00C75E9E">
            <w:pPr>
              <w:spacing w:line="264" w:lineRule="auto"/>
              <w:rPr>
                <w:rFonts w:ascii="Times New Roman" w:hAnsi="Times New Roman"/>
                <w:sz w:val="24"/>
              </w:rPr>
            </w:pPr>
            <w:r w:rsidRPr="00D2187C">
              <w:rPr>
                <w:rFonts w:ascii="Times New Roman" w:hAnsi="Times New Roman"/>
                <w:sz w:val="24"/>
              </w:rPr>
              <w:t>NOTICE OF OPPORTUNITY FOR HEARING</w:t>
            </w:r>
            <w:r w:rsidR="00232B0B">
              <w:rPr>
                <w:rFonts w:ascii="Times New Roman" w:hAnsi="Times New Roman"/>
                <w:sz w:val="24"/>
              </w:rPr>
              <w:t>;</w:t>
            </w:r>
          </w:p>
          <w:p w14:paraId="22DAA9B0" w14:textId="77777777" w:rsidR="00232B0B" w:rsidRPr="00D2187C" w:rsidRDefault="00232B0B" w:rsidP="00C75E9E">
            <w:pPr>
              <w:spacing w:line="264" w:lineRule="auto"/>
              <w:rPr>
                <w:rFonts w:ascii="Times New Roman" w:hAnsi="Times New Roman"/>
                <w:sz w:val="24"/>
              </w:rPr>
            </w:pPr>
          </w:p>
          <w:p w14:paraId="304A0626" w14:textId="292405B7" w:rsidR="00232B0B" w:rsidRDefault="00232B0B" w:rsidP="00232B0B">
            <w:pPr>
              <w:spacing w:line="264" w:lineRule="auto"/>
              <w:rPr>
                <w:rFonts w:ascii="Times New Roman" w:hAnsi="Times New Roman"/>
                <w:sz w:val="24"/>
              </w:rPr>
            </w:pPr>
            <w:r>
              <w:rPr>
                <w:rFonts w:ascii="Times New Roman" w:hAnsi="Times New Roman"/>
                <w:sz w:val="24"/>
              </w:rPr>
              <w:t>ORDER</w:t>
            </w:r>
            <w:r w:rsidRPr="00D2187C">
              <w:rPr>
                <w:rFonts w:ascii="Times New Roman" w:hAnsi="Times New Roman"/>
                <w:sz w:val="24"/>
              </w:rPr>
              <w:t xml:space="preserve"> </w:t>
            </w:r>
            <w:r>
              <w:rPr>
                <w:rFonts w:ascii="Times New Roman" w:hAnsi="Times New Roman"/>
                <w:sz w:val="24"/>
              </w:rPr>
              <w:t>SUSPENDING TEMPORARY AUTHORITY</w:t>
            </w:r>
          </w:p>
          <w:p w14:paraId="3117ED8C" w14:textId="77777777" w:rsidR="00270548" w:rsidRPr="00D2187C" w:rsidRDefault="00270548" w:rsidP="00C75E9E">
            <w:pPr>
              <w:spacing w:line="264" w:lineRule="auto"/>
              <w:rPr>
                <w:rFonts w:ascii="Times New Roman" w:hAnsi="Times New Roman"/>
                <w:sz w:val="24"/>
              </w:rPr>
            </w:pPr>
          </w:p>
        </w:tc>
      </w:tr>
    </w:tbl>
    <w:p w14:paraId="3117ED8E" w14:textId="14683EF1" w:rsidR="00225993" w:rsidRPr="00D2187C" w:rsidRDefault="00225993" w:rsidP="00225993">
      <w:pPr>
        <w:spacing w:line="264" w:lineRule="auto"/>
        <w:rPr>
          <w:rFonts w:ascii="Times New Roman" w:hAnsi="Times New Roman"/>
          <w:sz w:val="24"/>
        </w:rPr>
      </w:pPr>
    </w:p>
    <w:p w14:paraId="3117ED8F" w14:textId="77777777" w:rsidR="001C5E99" w:rsidRPr="00D2187C" w:rsidRDefault="001C5E99" w:rsidP="00231117">
      <w:pPr>
        <w:spacing w:line="264" w:lineRule="auto"/>
        <w:jc w:val="center"/>
        <w:rPr>
          <w:rFonts w:ascii="Times New Roman" w:hAnsi="Times New Roman"/>
          <w:b/>
          <w:sz w:val="24"/>
        </w:rPr>
      </w:pPr>
      <w:r w:rsidRPr="00D2187C">
        <w:rPr>
          <w:rFonts w:ascii="Times New Roman" w:hAnsi="Times New Roman"/>
          <w:b/>
          <w:sz w:val="24"/>
        </w:rPr>
        <w:t>INTRODUCTION</w:t>
      </w:r>
    </w:p>
    <w:p w14:paraId="3117ED90" w14:textId="77777777" w:rsidR="001C5E99" w:rsidRPr="00D2187C" w:rsidRDefault="001C5E99" w:rsidP="00C75E9E">
      <w:pPr>
        <w:spacing w:line="264" w:lineRule="auto"/>
        <w:rPr>
          <w:rFonts w:ascii="Times New Roman" w:hAnsi="Times New Roman"/>
          <w:sz w:val="24"/>
        </w:rPr>
      </w:pPr>
    </w:p>
    <w:p w14:paraId="3117ED91" w14:textId="7D21361A" w:rsidR="00D801F5" w:rsidRPr="00D2187C" w:rsidRDefault="001C5E99"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D2187C">
        <w:rPr>
          <w:rFonts w:ascii="Times New Roman" w:hAnsi="Times New Roman"/>
          <w:b/>
          <w:sz w:val="24"/>
        </w:rPr>
        <w:t>Nature of Proceeding</w:t>
      </w:r>
      <w:r w:rsidRPr="00D2187C">
        <w:rPr>
          <w:rFonts w:ascii="Times New Roman" w:hAnsi="Times New Roman"/>
          <w:sz w:val="24"/>
        </w:rPr>
        <w:t>.  The Washington Utilities and Transportation Commission (</w:t>
      </w:r>
      <w:r w:rsidR="00761FD6" w:rsidRPr="00D2187C">
        <w:rPr>
          <w:rFonts w:ascii="Times New Roman" w:hAnsi="Times New Roman"/>
          <w:sz w:val="24"/>
        </w:rPr>
        <w:t>C</w:t>
      </w:r>
      <w:r w:rsidRPr="00D2187C">
        <w:rPr>
          <w:rFonts w:ascii="Times New Roman" w:hAnsi="Times New Roman"/>
          <w:sz w:val="24"/>
        </w:rPr>
        <w:t xml:space="preserve">ommission) hereby </w:t>
      </w:r>
      <w:r w:rsidR="005920F3">
        <w:rPr>
          <w:rFonts w:ascii="Times New Roman" w:hAnsi="Times New Roman"/>
          <w:sz w:val="24"/>
        </w:rPr>
        <w:t xml:space="preserve">orders that </w:t>
      </w:r>
      <w:r w:rsidR="009706F2">
        <w:rPr>
          <w:rFonts w:ascii="Times New Roman" w:hAnsi="Times New Roman"/>
          <w:sz w:val="24"/>
        </w:rPr>
        <w:t>Eagle Moving LLC</w:t>
      </w:r>
      <w:r w:rsidR="007B4119">
        <w:rPr>
          <w:rFonts w:ascii="Times New Roman" w:hAnsi="Times New Roman"/>
          <w:sz w:val="24"/>
        </w:rPr>
        <w:t xml:space="preserve"> (</w:t>
      </w:r>
      <w:r w:rsidR="009706F2">
        <w:rPr>
          <w:rFonts w:ascii="Times New Roman" w:hAnsi="Times New Roman"/>
          <w:sz w:val="24"/>
        </w:rPr>
        <w:t>Eagle Moving</w:t>
      </w:r>
      <w:r w:rsidR="007B4119">
        <w:rPr>
          <w:rFonts w:ascii="Times New Roman" w:hAnsi="Times New Roman"/>
          <w:sz w:val="24"/>
        </w:rPr>
        <w:t xml:space="preserve"> or Applicant) </w:t>
      </w:r>
      <w:r w:rsidR="00C9776A">
        <w:rPr>
          <w:rFonts w:ascii="Times New Roman" w:hAnsi="Times New Roman"/>
          <w:sz w:val="24"/>
        </w:rPr>
        <w:t>temporary authority to provide household goods moving services on a provisional basis is suspended, effective the date of this order.</w:t>
      </w:r>
      <w:r w:rsidR="005920F3">
        <w:rPr>
          <w:rFonts w:ascii="Times New Roman" w:hAnsi="Times New Roman"/>
          <w:sz w:val="24"/>
        </w:rPr>
        <w:t xml:space="preserve"> </w:t>
      </w:r>
      <w:r w:rsidR="00C9776A">
        <w:rPr>
          <w:rFonts w:ascii="Times New Roman" w:hAnsi="Times New Roman"/>
          <w:sz w:val="24"/>
        </w:rPr>
        <w:t xml:space="preserve">The Commission also hereby provides notice </w:t>
      </w:r>
      <w:r w:rsidRPr="00D2187C">
        <w:rPr>
          <w:rFonts w:ascii="Times New Roman" w:hAnsi="Times New Roman"/>
          <w:sz w:val="24"/>
        </w:rPr>
        <w:t xml:space="preserve">of its intention to deny </w:t>
      </w:r>
      <w:r w:rsidR="009706F2">
        <w:rPr>
          <w:rFonts w:ascii="Times New Roman" w:hAnsi="Times New Roman"/>
          <w:sz w:val="24"/>
        </w:rPr>
        <w:t>Eagle Moving’s</w:t>
      </w:r>
      <w:r w:rsidRPr="00D2187C">
        <w:rPr>
          <w:rFonts w:ascii="Times New Roman" w:hAnsi="Times New Roman"/>
          <w:sz w:val="24"/>
        </w:rPr>
        <w:t xml:space="preserve"> application for permanent authority </w:t>
      </w:r>
      <w:r w:rsidR="00D801F5" w:rsidRPr="00D2187C">
        <w:rPr>
          <w:rFonts w:ascii="Times New Roman" w:hAnsi="Times New Roman"/>
          <w:sz w:val="24"/>
        </w:rPr>
        <w:t xml:space="preserve">for failure to meet the application requirements in RCW </w:t>
      </w:r>
      <w:r w:rsidR="00DF6A8F">
        <w:rPr>
          <w:rFonts w:ascii="Times New Roman" w:hAnsi="Times New Roman"/>
          <w:sz w:val="24"/>
        </w:rPr>
        <w:t>81.80 and WAC 480-15.</w:t>
      </w:r>
    </w:p>
    <w:p w14:paraId="3117ED92" w14:textId="77777777" w:rsidR="00D801F5" w:rsidRPr="00D2187C" w:rsidRDefault="00D801F5" w:rsidP="00C75E9E">
      <w:pPr>
        <w:widowControl/>
        <w:autoSpaceDE/>
        <w:autoSpaceDN/>
        <w:adjustRightInd/>
        <w:spacing w:line="264" w:lineRule="auto"/>
        <w:rPr>
          <w:rFonts w:ascii="Times New Roman" w:hAnsi="Times New Roman"/>
          <w:sz w:val="24"/>
        </w:rPr>
      </w:pPr>
    </w:p>
    <w:p w14:paraId="3117ED93" w14:textId="1ED8C599" w:rsidR="001C5E99" w:rsidRPr="00D2187C" w:rsidRDefault="001C5E99"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D2187C">
        <w:rPr>
          <w:rFonts w:ascii="Times New Roman" w:hAnsi="Times New Roman"/>
          <w:b/>
          <w:sz w:val="24"/>
        </w:rPr>
        <w:t>Procedural Background.</w:t>
      </w:r>
      <w:r w:rsidRPr="00D2187C">
        <w:rPr>
          <w:rFonts w:ascii="Times New Roman" w:hAnsi="Times New Roman"/>
          <w:sz w:val="24"/>
        </w:rPr>
        <w:t xml:space="preserve">  On </w:t>
      </w:r>
      <w:r w:rsidR="009706F2">
        <w:rPr>
          <w:rFonts w:ascii="Times New Roman" w:hAnsi="Times New Roman"/>
          <w:sz w:val="24"/>
        </w:rPr>
        <w:t>January 5, 2015, Eagle Moving</w:t>
      </w:r>
      <w:r w:rsidR="00CA27A9" w:rsidRPr="00D2187C">
        <w:rPr>
          <w:rFonts w:ascii="Times New Roman" w:hAnsi="Times New Roman"/>
          <w:sz w:val="24"/>
        </w:rPr>
        <w:t xml:space="preserve"> </w:t>
      </w:r>
      <w:r w:rsidRPr="00D2187C">
        <w:rPr>
          <w:rFonts w:ascii="Times New Roman" w:hAnsi="Times New Roman"/>
          <w:sz w:val="24"/>
        </w:rPr>
        <w:t xml:space="preserve">filed with the </w:t>
      </w:r>
      <w:r w:rsidR="00761FD6" w:rsidRPr="00D2187C">
        <w:rPr>
          <w:rFonts w:ascii="Times New Roman" w:hAnsi="Times New Roman"/>
          <w:sz w:val="24"/>
        </w:rPr>
        <w:t>C</w:t>
      </w:r>
      <w:r w:rsidRPr="00D2187C">
        <w:rPr>
          <w:rFonts w:ascii="Times New Roman" w:hAnsi="Times New Roman"/>
          <w:sz w:val="24"/>
        </w:rPr>
        <w:t xml:space="preserve">ommission an application requesting authority to operate as a household goods carrier in the state of Washington under RCW 81.80 and WAC 480-15. </w:t>
      </w:r>
      <w:r w:rsidR="00C9776A">
        <w:rPr>
          <w:rFonts w:ascii="Times New Roman" w:hAnsi="Times New Roman"/>
          <w:sz w:val="24"/>
        </w:rPr>
        <w:t xml:space="preserve">The </w:t>
      </w:r>
      <w:r w:rsidR="009706F2">
        <w:rPr>
          <w:rFonts w:ascii="Times New Roman" w:hAnsi="Times New Roman"/>
          <w:sz w:val="24"/>
        </w:rPr>
        <w:t xml:space="preserve">stated </w:t>
      </w:r>
      <w:r w:rsidR="00C9776A">
        <w:rPr>
          <w:rFonts w:ascii="Times New Roman" w:hAnsi="Times New Roman"/>
          <w:sz w:val="24"/>
        </w:rPr>
        <w:t xml:space="preserve">owner of the company, </w:t>
      </w:r>
      <w:r w:rsidR="009706F2">
        <w:rPr>
          <w:rFonts w:ascii="Times New Roman" w:hAnsi="Times New Roman"/>
          <w:sz w:val="24"/>
        </w:rPr>
        <w:t>Ronald Winn</w:t>
      </w:r>
      <w:r w:rsidR="000344F5" w:rsidRPr="00D2187C">
        <w:rPr>
          <w:rFonts w:ascii="Times New Roman" w:hAnsi="Times New Roman"/>
          <w:sz w:val="24"/>
        </w:rPr>
        <w:t>, signed the application</w:t>
      </w:r>
      <w:r w:rsidR="00CA27A9" w:rsidRPr="00D2187C">
        <w:rPr>
          <w:rFonts w:ascii="Times New Roman" w:hAnsi="Times New Roman"/>
          <w:sz w:val="24"/>
        </w:rPr>
        <w:t>.</w:t>
      </w:r>
      <w:r w:rsidR="005920F3">
        <w:rPr>
          <w:rFonts w:ascii="Times New Roman" w:hAnsi="Times New Roman"/>
          <w:sz w:val="24"/>
        </w:rPr>
        <w:t xml:space="preserve"> </w:t>
      </w:r>
      <w:r w:rsidR="00933DA8">
        <w:rPr>
          <w:rFonts w:ascii="Times New Roman" w:hAnsi="Times New Roman"/>
          <w:sz w:val="24"/>
        </w:rPr>
        <w:t xml:space="preserve">On </w:t>
      </w:r>
      <w:r w:rsidR="009706F2">
        <w:rPr>
          <w:rFonts w:ascii="Times New Roman" w:hAnsi="Times New Roman"/>
          <w:sz w:val="24"/>
        </w:rPr>
        <w:t>January 13, 2015</w:t>
      </w:r>
      <w:r w:rsidR="00933DA8">
        <w:rPr>
          <w:rFonts w:ascii="Times New Roman" w:hAnsi="Times New Roman"/>
          <w:sz w:val="24"/>
        </w:rPr>
        <w:t xml:space="preserve">, </w:t>
      </w:r>
      <w:r w:rsidR="005920F3">
        <w:rPr>
          <w:rFonts w:ascii="Times New Roman" w:hAnsi="Times New Roman"/>
          <w:sz w:val="24"/>
        </w:rPr>
        <w:t xml:space="preserve">in Order 01 </w:t>
      </w:r>
      <w:r w:rsidR="00A07949">
        <w:rPr>
          <w:rFonts w:ascii="Times New Roman" w:hAnsi="Times New Roman"/>
          <w:sz w:val="24"/>
        </w:rPr>
        <w:t xml:space="preserve">of </w:t>
      </w:r>
      <w:r w:rsidR="005920F3">
        <w:rPr>
          <w:rFonts w:ascii="Times New Roman" w:hAnsi="Times New Roman"/>
          <w:sz w:val="24"/>
        </w:rPr>
        <w:t xml:space="preserve">this docket, </w:t>
      </w:r>
      <w:r w:rsidR="00933DA8">
        <w:rPr>
          <w:rFonts w:ascii="Times New Roman" w:hAnsi="Times New Roman"/>
          <w:sz w:val="24"/>
        </w:rPr>
        <w:t xml:space="preserve">the Commission </w:t>
      </w:r>
      <w:r w:rsidR="009706F2">
        <w:rPr>
          <w:rFonts w:ascii="Times New Roman" w:hAnsi="Times New Roman"/>
          <w:sz w:val="24"/>
        </w:rPr>
        <w:t>granted Eagle Moving</w:t>
      </w:r>
      <w:r w:rsidR="00933DA8">
        <w:rPr>
          <w:rFonts w:ascii="Times New Roman" w:hAnsi="Times New Roman"/>
          <w:sz w:val="24"/>
        </w:rPr>
        <w:t xml:space="preserve"> temporary authority </w:t>
      </w:r>
      <w:r w:rsidR="00A07949">
        <w:rPr>
          <w:rFonts w:ascii="Times New Roman" w:hAnsi="Times New Roman"/>
          <w:sz w:val="24"/>
        </w:rPr>
        <w:t xml:space="preserve">to provide household goods moving services </w:t>
      </w:r>
      <w:r w:rsidR="00933DA8">
        <w:rPr>
          <w:rFonts w:ascii="Times New Roman" w:hAnsi="Times New Roman"/>
          <w:sz w:val="24"/>
        </w:rPr>
        <w:t>subject to conditions</w:t>
      </w:r>
      <w:r w:rsidR="005920F3">
        <w:rPr>
          <w:rFonts w:ascii="Times New Roman" w:hAnsi="Times New Roman"/>
          <w:sz w:val="24"/>
        </w:rPr>
        <w:t>.</w:t>
      </w:r>
    </w:p>
    <w:p w14:paraId="3117ED94" w14:textId="77777777" w:rsidR="001C5E99" w:rsidRPr="00D2187C" w:rsidRDefault="001C5E99" w:rsidP="00C75E9E">
      <w:pPr>
        <w:spacing w:line="264" w:lineRule="auto"/>
        <w:rPr>
          <w:rFonts w:ascii="Times New Roman" w:hAnsi="Times New Roman"/>
          <w:sz w:val="24"/>
        </w:rPr>
      </w:pPr>
    </w:p>
    <w:p w14:paraId="3117ED95" w14:textId="1B3EEC80" w:rsidR="00643008" w:rsidRDefault="00D151AC" w:rsidP="001C49F9">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D2187C">
        <w:rPr>
          <w:rFonts w:ascii="Times New Roman" w:hAnsi="Times New Roman"/>
          <w:sz w:val="24"/>
        </w:rPr>
        <w:t xml:space="preserve">Commission Staff has reviewed </w:t>
      </w:r>
      <w:r w:rsidR="001C49F9">
        <w:rPr>
          <w:rFonts w:ascii="Times New Roman" w:hAnsi="Times New Roman"/>
          <w:sz w:val="24"/>
        </w:rPr>
        <w:t>the application</w:t>
      </w:r>
      <w:r w:rsidR="00D23AB7">
        <w:rPr>
          <w:rFonts w:ascii="Times New Roman" w:hAnsi="Times New Roman"/>
          <w:sz w:val="24"/>
        </w:rPr>
        <w:t xml:space="preserve"> for Eagle Moving</w:t>
      </w:r>
      <w:r w:rsidR="001C49F9">
        <w:rPr>
          <w:rFonts w:ascii="Times New Roman" w:hAnsi="Times New Roman"/>
          <w:sz w:val="24"/>
        </w:rPr>
        <w:t xml:space="preserve">, </w:t>
      </w:r>
      <w:r w:rsidR="009706F2">
        <w:rPr>
          <w:rFonts w:ascii="Times New Roman" w:hAnsi="Times New Roman"/>
          <w:sz w:val="24"/>
        </w:rPr>
        <w:t>Docket TV</w:t>
      </w:r>
      <w:r w:rsidR="00274414">
        <w:rPr>
          <w:rFonts w:ascii="Times New Roman" w:hAnsi="Times New Roman"/>
          <w:sz w:val="24"/>
        </w:rPr>
        <w:t>-150159 regarding AA Eagle Moving operat</w:t>
      </w:r>
      <w:r w:rsidR="009E7E81">
        <w:rPr>
          <w:rFonts w:ascii="Times New Roman" w:hAnsi="Times New Roman"/>
          <w:sz w:val="24"/>
        </w:rPr>
        <w:t>ions</w:t>
      </w:r>
      <w:r w:rsidR="00274414">
        <w:rPr>
          <w:rFonts w:ascii="Times New Roman" w:hAnsi="Times New Roman"/>
          <w:sz w:val="24"/>
        </w:rPr>
        <w:t xml:space="preserve"> as a non-permitted carrier, and </w:t>
      </w:r>
      <w:r w:rsidR="009706F2">
        <w:rPr>
          <w:rFonts w:ascii="Times New Roman" w:hAnsi="Times New Roman"/>
          <w:sz w:val="24"/>
        </w:rPr>
        <w:t>Docket TV-</w:t>
      </w:r>
      <w:r w:rsidR="00274414">
        <w:rPr>
          <w:rFonts w:ascii="Times New Roman" w:hAnsi="Times New Roman"/>
          <w:sz w:val="24"/>
        </w:rPr>
        <w:t>120721 regarding AA Eagle Moving’s original permit application</w:t>
      </w:r>
      <w:r w:rsidR="00DC4C43">
        <w:rPr>
          <w:rFonts w:ascii="Times New Roman" w:hAnsi="Times New Roman"/>
          <w:sz w:val="24"/>
        </w:rPr>
        <w:t xml:space="preserve">. </w:t>
      </w:r>
      <w:r w:rsidR="007A1FD2">
        <w:rPr>
          <w:rFonts w:ascii="Times New Roman" w:hAnsi="Times New Roman"/>
          <w:sz w:val="24"/>
        </w:rPr>
        <w:t xml:space="preserve">Commission Staff has recommended that Eagle Moving’s temporary household goods permit </w:t>
      </w:r>
      <w:r w:rsidR="00657385">
        <w:rPr>
          <w:rFonts w:ascii="Times New Roman" w:hAnsi="Times New Roman"/>
          <w:sz w:val="24"/>
        </w:rPr>
        <w:t xml:space="preserve">be </w:t>
      </w:r>
      <w:r w:rsidR="007A1FD2">
        <w:rPr>
          <w:rFonts w:ascii="Times New Roman" w:hAnsi="Times New Roman"/>
          <w:sz w:val="24"/>
        </w:rPr>
        <w:t>suspended, for reasons set forth below.</w:t>
      </w:r>
    </w:p>
    <w:p w14:paraId="3117ED96" w14:textId="77777777" w:rsidR="001C49F9" w:rsidRDefault="001C49F9" w:rsidP="001C49F9">
      <w:pPr>
        <w:pStyle w:val="ListParagraph"/>
        <w:rPr>
          <w:rFonts w:ascii="Times New Roman" w:hAnsi="Times New Roman"/>
          <w:sz w:val="24"/>
        </w:rPr>
      </w:pPr>
    </w:p>
    <w:p w14:paraId="3117ED97" w14:textId="77777777" w:rsidR="00C54DAE" w:rsidRPr="00D2187C" w:rsidRDefault="00E438E1"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D2187C">
        <w:rPr>
          <w:rFonts w:ascii="Times New Roman" w:hAnsi="Times New Roman"/>
          <w:sz w:val="24"/>
        </w:rPr>
        <w:lastRenderedPageBreak/>
        <w:t xml:space="preserve">Commission Staff has </w:t>
      </w:r>
      <w:r w:rsidR="00643008">
        <w:rPr>
          <w:rFonts w:ascii="Times New Roman" w:hAnsi="Times New Roman"/>
          <w:sz w:val="24"/>
        </w:rPr>
        <w:t xml:space="preserve">also </w:t>
      </w:r>
      <w:r w:rsidRPr="00D2187C">
        <w:rPr>
          <w:rFonts w:ascii="Times New Roman" w:hAnsi="Times New Roman"/>
          <w:sz w:val="24"/>
        </w:rPr>
        <w:t>recommended that the Commission deny the Applicant’s permit</w:t>
      </w:r>
      <w:r w:rsidR="00941A1F" w:rsidRPr="00D2187C">
        <w:rPr>
          <w:rFonts w:ascii="Times New Roman" w:hAnsi="Times New Roman"/>
          <w:sz w:val="24"/>
        </w:rPr>
        <w:t xml:space="preserve">, for reasons set </w:t>
      </w:r>
      <w:r w:rsidR="0062584E">
        <w:rPr>
          <w:rFonts w:ascii="Times New Roman" w:hAnsi="Times New Roman"/>
          <w:sz w:val="24"/>
        </w:rPr>
        <w:t xml:space="preserve">forth </w:t>
      </w:r>
      <w:r w:rsidR="00941A1F" w:rsidRPr="00D2187C">
        <w:rPr>
          <w:rFonts w:ascii="Times New Roman" w:hAnsi="Times New Roman"/>
          <w:sz w:val="24"/>
        </w:rPr>
        <w:t>below.</w:t>
      </w:r>
    </w:p>
    <w:p w14:paraId="3117ED98" w14:textId="77777777" w:rsidR="001C5E99" w:rsidRPr="00D2187C" w:rsidRDefault="00FD1B05" w:rsidP="00160FAD">
      <w:pPr>
        <w:widowControl/>
        <w:autoSpaceDE/>
        <w:autoSpaceDN/>
        <w:adjustRightInd/>
        <w:spacing w:line="264" w:lineRule="auto"/>
        <w:ind w:left="-720"/>
        <w:jc w:val="center"/>
        <w:rPr>
          <w:rFonts w:ascii="Times New Roman" w:hAnsi="Times New Roman"/>
          <w:b/>
          <w:sz w:val="24"/>
        </w:rPr>
      </w:pPr>
      <w:r>
        <w:rPr>
          <w:rFonts w:ascii="Times New Roman" w:hAnsi="Times New Roman"/>
          <w:b/>
          <w:sz w:val="24"/>
        </w:rPr>
        <w:br/>
      </w:r>
      <w:r w:rsidR="001C5E99" w:rsidRPr="00D2187C">
        <w:rPr>
          <w:rFonts w:ascii="Times New Roman" w:hAnsi="Times New Roman"/>
          <w:b/>
          <w:sz w:val="24"/>
        </w:rPr>
        <w:t>APPLICABLE LAW</w:t>
      </w:r>
    </w:p>
    <w:p w14:paraId="3117ED99" w14:textId="77777777" w:rsidR="009454D0" w:rsidRPr="00D2187C" w:rsidRDefault="009454D0" w:rsidP="00C75E9E">
      <w:pPr>
        <w:pStyle w:val="Default"/>
        <w:spacing w:line="264" w:lineRule="auto"/>
      </w:pPr>
    </w:p>
    <w:p w14:paraId="3117ED9A" w14:textId="77777777" w:rsidR="003867EF" w:rsidRPr="00D2187C" w:rsidRDefault="009454D0" w:rsidP="00C75E9E">
      <w:pPr>
        <w:pStyle w:val="Default"/>
        <w:numPr>
          <w:ilvl w:val="0"/>
          <w:numId w:val="4"/>
        </w:numPr>
        <w:tabs>
          <w:tab w:val="clear" w:pos="1440"/>
        </w:tabs>
        <w:spacing w:line="264" w:lineRule="auto"/>
        <w:ind w:left="0" w:hanging="720"/>
      </w:pPr>
      <w:r w:rsidRPr="00D2187C">
        <w:t xml:space="preserve">RCW 81.80.070(1)(a)(ii) requires the Commission to consider whether an applicant for a household goods carrier permit is fit to perform the services proposed and conform to the requirements, rules and regulations of the </w:t>
      </w:r>
      <w:r w:rsidR="00761FD6" w:rsidRPr="00D2187C">
        <w:t>C</w:t>
      </w:r>
      <w:r w:rsidR="004F1D01" w:rsidRPr="00D2187C">
        <w:t xml:space="preserve">ommission, and </w:t>
      </w:r>
      <w:r w:rsidR="0092361D">
        <w:t xml:space="preserve">whether </w:t>
      </w:r>
      <w:r w:rsidRPr="00D2187C">
        <w:t>the operations are consi</w:t>
      </w:r>
      <w:r w:rsidR="003867EF" w:rsidRPr="00D2187C">
        <w:t>stent with the public interest.</w:t>
      </w:r>
    </w:p>
    <w:p w14:paraId="3117ED9B" w14:textId="77777777" w:rsidR="00234A16" w:rsidRPr="00D2187C" w:rsidRDefault="00234A16" w:rsidP="00C75E9E">
      <w:pPr>
        <w:pStyle w:val="Default"/>
        <w:spacing w:line="264" w:lineRule="auto"/>
      </w:pPr>
    </w:p>
    <w:p w14:paraId="3117ED9C" w14:textId="77777777" w:rsidR="002C6C4B" w:rsidRDefault="002C6C4B" w:rsidP="00C75E9E">
      <w:pPr>
        <w:pStyle w:val="Default"/>
        <w:numPr>
          <w:ilvl w:val="0"/>
          <w:numId w:val="4"/>
        </w:numPr>
        <w:tabs>
          <w:tab w:val="clear" w:pos="1440"/>
        </w:tabs>
        <w:spacing w:line="264" w:lineRule="auto"/>
        <w:ind w:left="0" w:hanging="720"/>
      </w:pPr>
      <w:r>
        <w:t xml:space="preserve">The Commission may suspend </w:t>
      </w:r>
      <w:r w:rsidR="005B4F7F">
        <w:t xml:space="preserve">a permit </w:t>
      </w:r>
      <w:r w:rsidR="007A1FD2">
        <w:t>without the carrier’s authorization for good cause</w:t>
      </w:r>
      <w:r w:rsidR="005B4F7F">
        <w:t>.</w:t>
      </w:r>
      <w:r w:rsidR="005B4F7F" w:rsidRPr="005B4F7F">
        <w:rPr>
          <w:rStyle w:val="FootnoteReference"/>
          <w:vertAlign w:val="superscript"/>
        </w:rPr>
        <w:footnoteReference w:id="1"/>
      </w:r>
      <w:r w:rsidR="007A1FD2">
        <w:t xml:space="preserve"> Good cause includes</w:t>
      </w:r>
      <w:r w:rsidR="00A6068C">
        <w:t>, but is not limited to,</w:t>
      </w:r>
      <w:r w:rsidR="007A1FD2">
        <w:t xml:space="preserve"> </w:t>
      </w:r>
      <w:r w:rsidR="00A6068C">
        <w:t>failing or refusing to comply with applicable laws and commission rules pertaining to operations of household goods carriers or allowing others to transport goods under the carrier’s permit authority.</w:t>
      </w:r>
    </w:p>
    <w:p w14:paraId="3117ED9D" w14:textId="77777777" w:rsidR="002C6C4B" w:rsidRPr="007B570B" w:rsidRDefault="002C6C4B" w:rsidP="002C6C4B">
      <w:pPr>
        <w:pStyle w:val="ListParagraph"/>
        <w:rPr>
          <w:rFonts w:ascii="Times New Roman" w:hAnsi="Times New Roman"/>
          <w:sz w:val="24"/>
        </w:rPr>
      </w:pPr>
    </w:p>
    <w:p w14:paraId="3117ED9E" w14:textId="77777777" w:rsidR="003867EF" w:rsidRPr="00D2187C" w:rsidRDefault="00E438E1" w:rsidP="00C75E9E">
      <w:pPr>
        <w:pStyle w:val="Default"/>
        <w:numPr>
          <w:ilvl w:val="0"/>
          <w:numId w:val="4"/>
        </w:numPr>
        <w:tabs>
          <w:tab w:val="clear" w:pos="1440"/>
        </w:tabs>
        <w:spacing w:line="264" w:lineRule="auto"/>
        <w:ind w:left="0" w:hanging="720"/>
      </w:pPr>
      <w:r w:rsidRPr="00D2187C">
        <w:t xml:space="preserve">The </w:t>
      </w:r>
      <w:r w:rsidR="000C3D2C" w:rsidRPr="00D2187C">
        <w:t>Commission will grant or deny an application for permanent authority after it conducts a comp</w:t>
      </w:r>
      <w:r w:rsidR="0092361D">
        <w:t xml:space="preserve">lete review of the application, including </w:t>
      </w:r>
      <w:r w:rsidR="000C3D2C" w:rsidRPr="00D2187C">
        <w:t>supporting statements, reports or other information necessary to determine fitness, public interest</w:t>
      </w:r>
      <w:r w:rsidR="0092361D">
        <w:t>,</w:t>
      </w:r>
      <w:r w:rsidR="000C3D2C" w:rsidRPr="00D2187C">
        <w:t xml:space="preserve"> and current or future public convenience and necessity.</w:t>
      </w:r>
      <w:r w:rsidR="000C3D2C" w:rsidRPr="00D2187C">
        <w:rPr>
          <w:rStyle w:val="FootnoteReference"/>
          <w:vertAlign w:val="superscript"/>
        </w:rPr>
        <w:footnoteReference w:id="2"/>
      </w:r>
    </w:p>
    <w:p w14:paraId="3117ED9F" w14:textId="77777777" w:rsidR="003867EF" w:rsidRPr="00D2187C" w:rsidRDefault="003867EF" w:rsidP="00C75E9E">
      <w:pPr>
        <w:pStyle w:val="ListParagraph"/>
        <w:spacing w:line="264" w:lineRule="auto"/>
        <w:rPr>
          <w:rFonts w:ascii="Times New Roman" w:hAnsi="Times New Roman"/>
          <w:sz w:val="24"/>
        </w:rPr>
      </w:pPr>
    </w:p>
    <w:p w14:paraId="3117EDA0" w14:textId="12985897" w:rsidR="009454D0" w:rsidRPr="00D2187C" w:rsidRDefault="009454D0" w:rsidP="00C75E9E">
      <w:pPr>
        <w:pStyle w:val="Default"/>
        <w:numPr>
          <w:ilvl w:val="0"/>
          <w:numId w:val="4"/>
        </w:numPr>
        <w:tabs>
          <w:tab w:val="clear" w:pos="1440"/>
        </w:tabs>
        <w:spacing w:line="264" w:lineRule="auto"/>
        <w:ind w:left="0" w:hanging="720"/>
      </w:pPr>
      <w:r w:rsidRPr="00D2187C">
        <w:t xml:space="preserve">The Commission rules provide that the Commission may </w:t>
      </w:r>
      <w:r w:rsidR="00D151AC" w:rsidRPr="00D2187C">
        <w:t xml:space="preserve">reject or </w:t>
      </w:r>
      <w:r w:rsidRPr="00D2187C">
        <w:t>deny an application for permanent authority</w:t>
      </w:r>
      <w:r w:rsidR="00D151AC" w:rsidRPr="00D2187C">
        <w:t xml:space="preserve"> if the Commission believes the applicant is unfit</w:t>
      </w:r>
      <w:r w:rsidR="0092361D">
        <w:t>,</w:t>
      </w:r>
      <w:r w:rsidR="00D151AC" w:rsidRPr="00D2187C">
        <w:t xml:space="preserve"> or </w:t>
      </w:r>
      <w:r w:rsidR="00761FD6" w:rsidRPr="00D2187C">
        <w:t xml:space="preserve">if </w:t>
      </w:r>
      <w:r w:rsidR="00D151AC" w:rsidRPr="00D2187C">
        <w:t>is</w:t>
      </w:r>
      <w:r w:rsidR="00910666" w:rsidRPr="00D2187C">
        <w:t>su</w:t>
      </w:r>
      <w:r w:rsidR="00D151AC" w:rsidRPr="00D2187C">
        <w:t xml:space="preserve">ing the permit is not in the public interest. </w:t>
      </w:r>
      <w:r w:rsidR="00A6068C">
        <w:t>WAC 480-15-305</w:t>
      </w:r>
      <w:r w:rsidR="00941A1F" w:rsidRPr="00D2187C">
        <w:t xml:space="preserve"> sets out </w:t>
      </w:r>
      <w:r w:rsidR="00D151AC" w:rsidRPr="00D2187C">
        <w:t xml:space="preserve">specific factors the Commission </w:t>
      </w:r>
      <w:r w:rsidR="00762EB4" w:rsidRPr="00D2187C">
        <w:t>may consider</w:t>
      </w:r>
      <w:r w:rsidR="00941A1F" w:rsidRPr="00D2187C">
        <w:t xml:space="preserve">, which include: </w:t>
      </w:r>
      <w:r w:rsidR="00D151AC" w:rsidRPr="00D2187C">
        <w:t xml:space="preserve"> </w:t>
      </w:r>
    </w:p>
    <w:p w14:paraId="3117EDA1" w14:textId="77777777" w:rsidR="009454D0" w:rsidRPr="00D2187C" w:rsidRDefault="009454D0" w:rsidP="00C75E9E">
      <w:pPr>
        <w:spacing w:line="264" w:lineRule="auto"/>
        <w:rPr>
          <w:rFonts w:ascii="Times New Roman" w:hAnsi="Times New Roman"/>
          <w:sz w:val="24"/>
        </w:rPr>
      </w:pPr>
    </w:p>
    <w:p w14:paraId="3117EDA2" w14:textId="77777777" w:rsidR="008D3D3F" w:rsidRDefault="008D3D3F" w:rsidP="00DC4C43">
      <w:pPr>
        <w:numPr>
          <w:ilvl w:val="0"/>
          <w:numId w:val="5"/>
        </w:numPr>
        <w:spacing w:line="264" w:lineRule="auto"/>
        <w:ind w:hanging="720"/>
        <w:rPr>
          <w:rFonts w:ascii="Times New Roman" w:hAnsi="Times New Roman"/>
          <w:sz w:val="24"/>
        </w:rPr>
      </w:pPr>
      <w:r>
        <w:rPr>
          <w:rFonts w:ascii="Times New Roman" w:hAnsi="Times New Roman"/>
          <w:sz w:val="24"/>
        </w:rPr>
        <w:t>The applicant has failed to meet all other commission regulatory requirements.</w:t>
      </w:r>
      <w:r w:rsidRPr="008D3D3F">
        <w:rPr>
          <w:rStyle w:val="FootnoteReference"/>
          <w:rFonts w:ascii="Times New Roman" w:hAnsi="Times New Roman"/>
          <w:sz w:val="24"/>
          <w:vertAlign w:val="superscript"/>
        </w:rPr>
        <w:footnoteReference w:id="3"/>
      </w:r>
    </w:p>
    <w:p w14:paraId="3117EDA3" w14:textId="77777777" w:rsidR="008D3D3F" w:rsidRDefault="009454D0" w:rsidP="00DC4C43">
      <w:pPr>
        <w:numPr>
          <w:ilvl w:val="0"/>
          <w:numId w:val="5"/>
        </w:numPr>
        <w:spacing w:line="264" w:lineRule="auto"/>
        <w:ind w:hanging="720"/>
        <w:rPr>
          <w:rFonts w:ascii="Times New Roman" w:hAnsi="Times New Roman"/>
          <w:sz w:val="24"/>
        </w:rPr>
      </w:pPr>
      <w:r w:rsidRPr="00D2187C">
        <w:rPr>
          <w:rFonts w:ascii="Times New Roman" w:hAnsi="Times New Roman"/>
          <w:sz w:val="24"/>
        </w:rPr>
        <w:t xml:space="preserve">Other circumstances exist that cause the </w:t>
      </w:r>
      <w:r w:rsidR="00761FD6" w:rsidRPr="00D2187C">
        <w:rPr>
          <w:rFonts w:ascii="Times New Roman" w:hAnsi="Times New Roman"/>
          <w:sz w:val="24"/>
        </w:rPr>
        <w:t>C</w:t>
      </w:r>
      <w:r w:rsidRPr="00D2187C">
        <w:rPr>
          <w:rFonts w:ascii="Times New Roman" w:hAnsi="Times New Roman"/>
          <w:sz w:val="24"/>
        </w:rPr>
        <w:t>ommission to believe issuing the permit is not in the public interest.</w:t>
      </w:r>
      <w:r w:rsidR="002F32E0" w:rsidRPr="00D2187C">
        <w:rPr>
          <w:rStyle w:val="FootnoteReference"/>
          <w:rFonts w:ascii="Times New Roman" w:hAnsi="Times New Roman"/>
          <w:sz w:val="24"/>
          <w:vertAlign w:val="superscript"/>
        </w:rPr>
        <w:footnoteReference w:id="4"/>
      </w:r>
    </w:p>
    <w:p w14:paraId="3117EDA4" w14:textId="77777777" w:rsidR="008D3D3F" w:rsidRPr="008D3D3F" w:rsidRDefault="008D3D3F" w:rsidP="00DC4C43">
      <w:pPr>
        <w:numPr>
          <w:ilvl w:val="0"/>
          <w:numId w:val="5"/>
        </w:numPr>
        <w:spacing w:line="264" w:lineRule="auto"/>
        <w:ind w:hanging="720"/>
        <w:rPr>
          <w:rFonts w:ascii="Times New Roman" w:hAnsi="Times New Roman"/>
          <w:sz w:val="24"/>
        </w:rPr>
      </w:pPr>
      <w:r>
        <w:rPr>
          <w:rFonts w:ascii="Times New Roman" w:hAnsi="Times New Roman"/>
          <w:sz w:val="24"/>
        </w:rPr>
        <w:t>If an employee has been convicted of any crime involving theft, burglary, assault, sexual misconduct, identity theft, fraud, false statements, or the manufacture, sale, or distribution of a controlled substance more than five years prior to the date of the application and the commission determines that the nature or extent of the crime(s) will likely interfere with the proper operation of a household goods moving company.</w:t>
      </w:r>
      <w:r w:rsidRPr="008D3D3F">
        <w:rPr>
          <w:rStyle w:val="FootnoteReference"/>
          <w:rFonts w:ascii="Times New Roman" w:hAnsi="Times New Roman"/>
          <w:sz w:val="24"/>
          <w:vertAlign w:val="superscript"/>
        </w:rPr>
        <w:footnoteReference w:id="5"/>
      </w:r>
    </w:p>
    <w:p w14:paraId="3117EDA5" w14:textId="77777777" w:rsidR="001C5E99" w:rsidRPr="00D2187C" w:rsidRDefault="001C5E99" w:rsidP="00C75E9E">
      <w:pPr>
        <w:spacing w:line="264" w:lineRule="auto"/>
        <w:rPr>
          <w:rFonts w:ascii="Times New Roman" w:hAnsi="Times New Roman"/>
          <w:sz w:val="24"/>
        </w:rPr>
      </w:pPr>
    </w:p>
    <w:p w14:paraId="3117EDA6" w14:textId="77777777" w:rsidR="001C5E99" w:rsidRDefault="001C5E99"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D2187C">
        <w:rPr>
          <w:rFonts w:ascii="Times New Roman" w:hAnsi="Times New Roman"/>
          <w:sz w:val="24"/>
        </w:rPr>
        <w:t>If it is necessary to resolve outstanding issues or concerns related to fitness or the public interest, or any other issue resulting from a complaint or public comment, the Commission may hold a hearing or brief adjudicative proceeding on any application for permanent authority.</w:t>
      </w:r>
      <w:r w:rsidRPr="00D2187C">
        <w:rPr>
          <w:rStyle w:val="FootnoteReference"/>
          <w:rFonts w:ascii="Times New Roman" w:hAnsi="Times New Roman"/>
          <w:sz w:val="24"/>
          <w:vertAlign w:val="superscript"/>
        </w:rPr>
        <w:footnoteReference w:id="6"/>
      </w:r>
    </w:p>
    <w:p w14:paraId="3117EDA7" w14:textId="77777777" w:rsidR="001C5E99" w:rsidRPr="00D2187C" w:rsidRDefault="00231117" w:rsidP="00C75E9E">
      <w:pPr>
        <w:spacing w:before="240" w:line="264" w:lineRule="auto"/>
        <w:jc w:val="center"/>
        <w:rPr>
          <w:rFonts w:ascii="Times New Roman" w:hAnsi="Times New Roman"/>
          <w:b/>
          <w:sz w:val="24"/>
        </w:rPr>
      </w:pPr>
      <w:r>
        <w:rPr>
          <w:rFonts w:ascii="Times New Roman" w:hAnsi="Times New Roman"/>
          <w:b/>
          <w:sz w:val="24"/>
        </w:rPr>
        <w:t>FACTUAL ALLEGATIONS</w:t>
      </w:r>
    </w:p>
    <w:p w14:paraId="3117EDA8" w14:textId="77777777" w:rsidR="001C5E99" w:rsidRPr="00D2187C" w:rsidRDefault="001C5E99" w:rsidP="00C75E9E">
      <w:pPr>
        <w:spacing w:line="264" w:lineRule="auto"/>
        <w:rPr>
          <w:rFonts w:ascii="Times New Roman" w:hAnsi="Times New Roman"/>
          <w:sz w:val="24"/>
        </w:rPr>
      </w:pPr>
    </w:p>
    <w:p w14:paraId="3117EDA9" w14:textId="77777777" w:rsidR="001C5E99" w:rsidRPr="00D2187C" w:rsidRDefault="001C5E99"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D2187C">
        <w:rPr>
          <w:rFonts w:ascii="Times New Roman" w:hAnsi="Times New Roman"/>
          <w:sz w:val="24"/>
        </w:rPr>
        <w:t xml:space="preserve">Commission </w:t>
      </w:r>
      <w:r w:rsidR="00922F46" w:rsidRPr="00D2187C">
        <w:rPr>
          <w:rFonts w:ascii="Times New Roman" w:hAnsi="Times New Roman"/>
          <w:sz w:val="24"/>
        </w:rPr>
        <w:t xml:space="preserve">Staff makes the following factual allegations based on its </w:t>
      </w:r>
      <w:r w:rsidR="002810D1" w:rsidRPr="00D2187C">
        <w:rPr>
          <w:rFonts w:ascii="Times New Roman" w:hAnsi="Times New Roman"/>
          <w:sz w:val="24"/>
        </w:rPr>
        <w:t xml:space="preserve">review and </w:t>
      </w:r>
      <w:r w:rsidR="00922F46" w:rsidRPr="00D2187C">
        <w:rPr>
          <w:rFonts w:ascii="Times New Roman" w:hAnsi="Times New Roman"/>
          <w:sz w:val="24"/>
        </w:rPr>
        <w:t>investigati</w:t>
      </w:r>
      <w:r w:rsidR="002810D1" w:rsidRPr="00D2187C">
        <w:rPr>
          <w:rFonts w:ascii="Times New Roman" w:hAnsi="Times New Roman"/>
          <w:sz w:val="24"/>
        </w:rPr>
        <w:t xml:space="preserve">on of the </w:t>
      </w:r>
      <w:r w:rsidR="00BF75BB">
        <w:rPr>
          <w:rFonts w:ascii="Times New Roman" w:hAnsi="Times New Roman"/>
          <w:sz w:val="24"/>
        </w:rPr>
        <w:t>application, as well as Docket TV-150159 regarding AA Eagle Moving operating as a non-permitted carrier, and Docket TV-120721 regarding AA Eagle Moving’s original permit application</w:t>
      </w:r>
      <w:r w:rsidR="005B4F7F">
        <w:rPr>
          <w:rFonts w:ascii="Times New Roman" w:hAnsi="Times New Roman"/>
          <w:sz w:val="24"/>
        </w:rPr>
        <w:t>.</w:t>
      </w:r>
    </w:p>
    <w:p w14:paraId="3117EDAA" w14:textId="77777777" w:rsidR="00282A6F" w:rsidRPr="00D2187C" w:rsidRDefault="00282A6F" w:rsidP="00C75E9E">
      <w:pPr>
        <w:pStyle w:val="ListParagraph"/>
        <w:spacing w:line="264" w:lineRule="auto"/>
        <w:ind w:left="0"/>
        <w:rPr>
          <w:rFonts w:ascii="Times New Roman" w:hAnsi="Times New Roman"/>
          <w:sz w:val="24"/>
        </w:rPr>
      </w:pPr>
    </w:p>
    <w:p w14:paraId="3117EDAB" w14:textId="798B497B" w:rsidR="009E7E81" w:rsidRDefault="009E7E81" w:rsidP="000344F5">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 xml:space="preserve">On May 3, 2012, Commission Staff contacted Ivan Ingram regarding his advertisements for a moving company, AA Eagle </w:t>
      </w:r>
      <w:r w:rsidR="00B76EFC">
        <w:rPr>
          <w:rFonts w:ascii="Times New Roman" w:hAnsi="Times New Roman"/>
          <w:sz w:val="24"/>
        </w:rPr>
        <w:t>Relocation Service</w:t>
      </w:r>
      <w:r w:rsidR="00DC4C43">
        <w:rPr>
          <w:rFonts w:ascii="Times New Roman" w:hAnsi="Times New Roman"/>
          <w:sz w:val="24"/>
        </w:rPr>
        <w:t xml:space="preserve">.  </w:t>
      </w:r>
      <w:r>
        <w:rPr>
          <w:rFonts w:ascii="Times New Roman" w:hAnsi="Times New Roman"/>
          <w:sz w:val="24"/>
        </w:rPr>
        <w:t>According to Commission Staff, Mr. Ingram did not have a Commission-issued household goods permit</w:t>
      </w:r>
      <w:r w:rsidR="00DC4C43">
        <w:rPr>
          <w:rFonts w:ascii="Times New Roman" w:hAnsi="Times New Roman"/>
          <w:sz w:val="24"/>
        </w:rPr>
        <w:t xml:space="preserve">. </w:t>
      </w:r>
      <w:r>
        <w:rPr>
          <w:rFonts w:ascii="Times New Roman" w:hAnsi="Times New Roman"/>
          <w:sz w:val="24"/>
        </w:rPr>
        <w:t>In Staff’s documentati</w:t>
      </w:r>
      <w:r w:rsidR="004A4036">
        <w:rPr>
          <w:rFonts w:ascii="Times New Roman" w:hAnsi="Times New Roman"/>
          <w:sz w:val="24"/>
        </w:rPr>
        <w:t>on</w:t>
      </w:r>
      <w:r>
        <w:rPr>
          <w:rFonts w:ascii="Times New Roman" w:hAnsi="Times New Roman"/>
          <w:sz w:val="24"/>
        </w:rPr>
        <w:t xml:space="preserve">, it was noted that Mr. Ingram advertised his company, AA Eagle Relocation Services, under the telephone number, (360) 551-8883, the email address, </w:t>
      </w:r>
      <w:hyperlink r:id="rId11" w:history="1">
        <w:r w:rsidRPr="00E57A8C">
          <w:rPr>
            <w:rStyle w:val="Hyperlink"/>
            <w:rFonts w:ascii="Times New Roman" w:hAnsi="Times New Roman"/>
            <w:sz w:val="24"/>
          </w:rPr>
          <w:t>eaglemoving@rocketmail.com</w:t>
        </w:r>
      </w:hyperlink>
      <w:r>
        <w:rPr>
          <w:rFonts w:ascii="Times New Roman" w:hAnsi="Times New Roman"/>
          <w:sz w:val="24"/>
        </w:rPr>
        <w:t>, and had a company website, aaeaglemoving.com.</w:t>
      </w:r>
    </w:p>
    <w:p w14:paraId="3117EDAC" w14:textId="77777777" w:rsidR="009E7E81" w:rsidRDefault="009E7E81" w:rsidP="009E7E81">
      <w:pPr>
        <w:pStyle w:val="ListParagraph"/>
        <w:rPr>
          <w:rFonts w:ascii="Times New Roman" w:hAnsi="Times New Roman"/>
          <w:sz w:val="24"/>
        </w:rPr>
      </w:pPr>
    </w:p>
    <w:p w14:paraId="3117EDAD" w14:textId="598584C4" w:rsidR="005617F9" w:rsidRDefault="005B4F7F" w:rsidP="000344F5">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 xml:space="preserve">On </w:t>
      </w:r>
      <w:r w:rsidR="00BF75BB">
        <w:rPr>
          <w:rFonts w:ascii="Times New Roman" w:hAnsi="Times New Roman"/>
          <w:sz w:val="24"/>
        </w:rPr>
        <w:t>May 21, 2012, Commission Staff received a household goods permit application from AA Eagle Relocation Service, owned by Ivan Ingram</w:t>
      </w:r>
      <w:r w:rsidR="00DC4C43">
        <w:rPr>
          <w:rFonts w:ascii="Times New Roman" w:hAnsi="Times New Roman"/>
          <w:sz w:val="24"/>
        </w:rPr>
        <w:t xml:space="preserve">. </w:t>
      </w:r>
      <w:r w:rsidR="00BF75BB">
        <w:rPr>
          <w:rFonts w:ascii="Times New Roman" w:hAnsi="Times New Roman"/>
          <w:sz w:val="24"/>
        </w:rPr>
        <w:t xml:space="preserve">On </w:t>
      </w:r>
      <w:r w:rsidR="00C24DFD">
        <w:rPr>
          <w:rFonts w:ascii="Times New Roman" w:hAnsi="Times New Roman"/>
          <w:sz w:val="24"/>
        </w:rPr>
        <w:t>December 21, 2012,</w:t>
      </w:r>
      <w:r w:rsidR="00BF75BB">
        <w:rPr>
          <w:rFonts w:ascii="Times New Roman" w:hAnsi="Times New Roman"/>
          <w:sz w:val="24"/>
        </w:rPr>
        <w:t xml:space="preserve"> the Commission </w:t>
      </w:r>
      <w:r w:rsidR="00C24DFD">
        <w:rPr>
          <w:rFonts w:ascii="Times New Roman" w:hAnsi="Times New Roman"/>
          <w:sz w:val="24"/>
        </w:rPr>
        <w:t>entered Order 01 denying</w:t>
      </w:r>
      <w:r w:rsidR="00BF75BB">
        <w:rPr>
          <w:rFonts w:ascii="Times New Roman" w:hAnsi="Times New Roman"/>
          <w:sz w:val="24"/>
        </w:rPr>
        <w:t xml:space="preserve"> the permit application due to Mr. Ingram’s extensive criminal history, including felony convictions for </w:t>
      </w:r>
      <w:r w:rsidR="00717C60">
        <w:rPr>
          <w:rFonts w:ascii="Times New Roman" w:hAnsi="Times New Roman"/>
          <w:sz w:val="24"/>
        </w:rPr>
        <w:t>theft, burglary, and identity theft</w:t>
      </w:r>
      <w:r w:rsidR="00DC4C43">
        <w:rPr>
          <w:rFonts w:ascii="Times New Roman" w:hAnsi="Times New Roman"/>
          <w:sz w:val="24"/>
        </w:rPr>
        <w:t xml:space="preserve">. </w:t>
      </w:r>
      <w:r w:rsidR="00C24DFD">
        <w:rPr>
          <w:rFonts w:ascii="Times New Roman" w:hAnsi="Times New Roman"/>
          <w:sz w:val="24"/>
        </w:rPr>
        <w:t>The order was finalized on January 11, 2013.</w:t>
      </w:r>
    </w:p>
    <w:p w14:paraId="3117EDAE" w14:textId="77777777" w:rsidR="00302F3C" w:rsidRDefault="00302F3C" w:rsidP="00302F3C">
      <w:pPr>
        <w:pStyle w:val="ListParagraph"/>
        <w:rPr>
          <w:rFonts w:ascii="Times New Roman" w:hAnsi="Times New Roman"/>
          <w:sz w:val="24"/>
        </w:rPr>
      </w:pPr>
    </w:p>
    <w:p w14:paraId="3117EDAF" w14:textId="1806BAF2" w:rsidR="000C0E00" w:rsidRDefault="000C0E00" w:rsidP="005617F9">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 xml:space="preserve">In September 2014, Commission Staff received information from a permitted carrier about an alleged non-permitted carrier including a telephone number, (360) 551-8883, and a website, </w:t>
      </w:r>
      <w:r w:rsidRPr="000C0E00">
        <w:rPr>
          <w:rFonts w:ascii="Times New Roman" w:hAnsi="Times New Roman"/>
          <w:sz w:val="24"/>
        </w:rPr>
        <w:t>www.aaeaglemoving.com</w:t>
      </w:r>
      <w:r w:rsidR="00DC4C43">
        <w:rPr>
          <w:rFonts w:ascii="Times New Roman" w:hAnsi="Times New Roman"/>
          <w:sz w:val="24"/>
        </w:rPr>
        <w:t xml:space="preserve">. </w:t>
      </w:r>
      <w:r>
        <w:rPr>
          <w:rFonts w:ascii="Times New Roman" w:hAnsi="Times New Roman"/>
          <w:sz w:val="24"/>
        </w:rPr>
        <w:t xml:space="preserve">On September 22, 2014, Commission Staff contacted the company through an email address provided on the website, </w:t>
      </w:r>
      <w:r w:rsidRPr="000C0E00">
        <w:rPr>
          <w:rFonts w:ascii="Times New Roman" w:hAnsi="Times New Roman"/>
          <w:sz w:val="24"/>
        </w:rPr>
        <w:t>eaglemoving@rocketmail.com</w:t>
      </w:r>
      <w:r w:rsidR="007B570B">
        <w:rPr>
          <w:rFonts w:ascii="Times New Roman" w:hAnsi="Times New Roman"/>
          <w:sz w:val="24"/>
        </w:rPr>
        <w:t>,</w:t>
      </w:r>
      <w:r>
        <w:rPr>
          <w:rFonts w:ascii="Times New Roman" w:hAnsi="Times New Roman"/>
          <w:sz w:val="24"/>
        </w:rPr>
        <w:t xml:space="preserve"> and requested a move. A man who identified himself as “Ivan” responded on September 22, 2014, and offer</w:t>
      </w:r>
      <w:r w:rsidR="004A4036">
        <w:rPr>
          <w:rFonts w:ascii="Times New Roman" w:hAnsi="Times New Roman"/>
          <w:sz w:val="24"/>
        </w:rPr>
        <w:t>ed</w:t>
      </w:r>
      <w:r>
        <w:rPr>
          <w:rFonts w:ascii="Times New Roman" w:hAnsi="Times New Roman"/>
          <w:sz w:val="24"/>
        </w:rPr>
        <w:t xml:space="preserve"> to move Commission Staff for $85 an hour plus</w:t>
      </w:r>
      <w:r w:rsidR="007F29C8">
        <w:rPr>
          <w:rFonts w:ascii="Times New Roman" w:hAnsi="Times New Roman"/>
          <w:sz w:val="24"/>
        </w:rPr>
        <w:t xml:space="preserve"> a</w:t>
      </w:r>
      <w:r>
        <w:rPr>
          <w:rFonts w:ascii="Times New Roman" w:hAnsi="Times New Roman"/>
          <w:sz w:val="24"/>
        </w:rPr>
        <w:t xml:space="preserve"> $40 flat rate and $1.80 per mile for two men and a truck.</w:t>
      </w:r>
    </w:p>
    <w:p w14:paraId="3117EDB0" w14:textId="77777777" w:rsidR="00D320B7" w:rsidRDefault="00D320B7" w:rsidP="00D320B7">
      <w:pPr>
        <w:pStyle w:val="ListParagraph"/>
        <w:rPr>
          <w:rFonts w:ascii="Times New Roman" w:hAnsi="Times New Roman"/>
          <w:sz w:val="24"/>
        </w:rPr>
      </w:pPr>
    </w:p>
    <w:p w14:paraId="3117EDB1" w14:textId="5AD9169F" w:rsidR="007F29C8" w:rsidRDefault="00D320B7" w:rsidP="00D320B7">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On January 5, 2015, Eagle Moving applied for a household goods permit from the Commission</w:t>
      </w:r>
      <w:r w:rsidR="00DC4C43">
        <w:rPr>
          <w:rFonts w:ascii="Times New Roman" w:hAnsi="Times New Roman"/>
          <w:sz w:val="24"/>
        </w:rPr>
        <w:t xml:space="preserve">. </w:t>
      </w:r>
      <w:r>
        <w:rPr>
          <w:rFonts w:ascii="Times New Roman" w:hAnsi="Times New Roman"/>
          <w:sz w:val="24"/>
        </w:rPr>
        <w:t>The listed owner is Ronald Winn</w:t>
      </w:r>
      <w:r w:rsidR="00DC4C43">
        <w:rPr>
          <w:rFonts w:ascii="Times New Roman" w:hAnsi="Times New Roman"/>
          <w:sz w:val="24"/>
        </w:rPr>
        <w:t xml:space="preserve">. </w:t>
      </w:r>
      <w:r>
        <w:rPr>
          <w:rFonts w:ascii="Times New Roman" w:hAnsi="Times New Roman"/>
          <w:sz w:val="24"/>
        </w:rPr>
        <w:t xml:space="preserve">The company listed its telephone number as (360) 813-1196, and its email address as </w:t>
      </w:r>
      <w:hyperlink r:id="rId12" w:history="1">
        <w:r w:rsidRPr="00E57A8C">
          <w:rPr>
            <w:rStyle w:val="Hyperlink"/>
            <w:rFonts w:ascii="Times New Roman" w:hAnsi="Times New Roman"/>
            <w:sz w:val="24"/>
          </w:rPr>
          <w:t>jwinn@comscore.com</w:t>
        </w:r>
      </w:hyperlink>
      <w:r>
        <w:rPr>
          <w:rFonts w:ascii="Times New Roman" w:hAnsi="Times New Roman"/>
          <w:sz w:val="24"/>
        </w:rPr>
        <w:t>.</w:t>
      </w:r>
    </w:p>
    <w:p w14:paraId="3117EDB2" w14:textId="77777777" w:rsidR="00D320B7" w:rsidRPr="00D320B7" w:rsidRDefault="00D320B7" w:rsidP="00D320B7">
      <w:pPr>
        <w:widowControl/>
        <w:autoSpaceDE/>
        <w:autoSpaceDN/>
        <w:adjustRightInd/>
        <w:spacing w:line="264" w:lineRule="auto"/>
        <w:rPr>
          <w:rFonts w:ascii="Times New Roman" w:hAnsi="Times New Roman"/>
          <w:sz w:val="24"/>
        </w:rPr>
      </w:pPr>
    </w:p>
    <w:p w14:paraId="3117EDB3" w14:textId="6CCF44E0" w:rsidR="007F29C8" w:rsidRDefault="007F29C8" w:rsidP="005617F9">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lastRenderedPageBreak/>
        <w:t xml:space="preserve">On January 21, 2015, Commission Staff emailed </w:t>
      </w:r>
      <w:hyperlink r:id="rId13" w:history="1">
        <w:r w:rsidRPr="00C21917">
          <w:rPr>
            <w:rStyle w:val="Hyperlink"/>
            <w:rFonts w:ascii="Times New Roman" w:hAnsi="Times New Roman"/>
            <w:sz w:val="24"/>
          </w:rPr>
          <w:t>eaglemoving@rocketmail.com</w:t>
        </w:r>
      </w:hyperlink>
      <w:r>
        <w:rPr>
          <w:rFonts w:ascii="Times New Roman" w:hAnsi="Times New Roman"/>
          <w:sz w:val="24"/>
        </w:rPr>
        <w:t xml:space="preserve"> again and requested an estimate for a move</w:t>
      </w:r>
      <w:r w:rsidR="00DC4C43">
        <w:rPr>
          <w:rFonts w:ascii="Times New Roman" w:hAnsi="Times New Roman"/>
          <w:sz w:val="24"/>
        </w:rPr>
        <w:t xml:space="preserve">. </w:t>
      </w:r>
      <w:r>
        <w:rPr>
          <w:rFonts w:ascii="Times New Roman" w:hAnsi="Times New Roman"/>
          <w:sz w:val="24"/>
        </w:rPr>
        <w:t>Once again, a man who identified himself as “Ivan” responded on January 21, 2015, and offered to move Commission Staff for $85 an hour plus a $40 flat rate and $1.80 per mile for two men and a truck.</w:t>
      </w:r>
    </w:p>
    <w:p w14:paraId="3117EDB4" w14:textId="77777777" w:rsidR="007F29C8" w:rsidRDefault="007F29C8" w:rsidP="007F29C8">
      <w:pPr>
        <w:pStyle w:val="ListParagraph"/>
        <w:rPr>
          <w:rFonts w:ascii="Times New Roman" w:hAnsi="Times New Roman"/>
          <w:sz w:val="24"/>
        </w:rPr>
      </w:pPr>
    </w:p>
    <w:p w14:paraId="3117EDB5" w14:textId="77777777" w:rsidR="007F29C8" w:rsidRDefault="007F29C8" w:rsidP="005617F9">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A reverse telephone records search for (360) 551-8883 on westlaw.com produced a listing for Ivan A. Ingram in Bremerton, WA.</w:t>
      </w:r>
    </w:p>
    <w:p w14:paraId="3117EDB6" w14:textId="77777777" w:rsidR="00717C60" w:rsidRDefault="00717C60" w:rsidP="00717C60">
      <w:pPr>
        <w:pStyle w:val="ListParagraph"/>
        <w:rPr>
          <w:rFonts w:ascii="Times New Roman" w:hAnsi="Times New Roman"/>
          <w:sz w:val="24"/>
        </w:rPr>
      </w:pPr>
    </w:p>
    <w:p w14:paraId="3117EDB7" w14:textId="66922701" w:rsidR="00717C60" w:rsidRDefault="00717C60" w:rsidP="005617F9">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A search of Washington Department of Revenue’s Business Licensing Services for “Ivan Ingram” produced a business license for AA Eagle Relocation Services registered to Mr. Ingram</w:t>
      </w:r>
      <w:r w:rsidR="00DC4C43">
        <w:rPr>
          <w:rFonts w:ascii="Times New Roman" w:hAnsi="Times New Roman"/>
          <w:sz w:val="24"/>
        </w:rPr>
        <w:t xml:space="preserve">. </w:t>
      </w:r>
      <w:r>
        <w:rPr>
          <w:rFonts w:ascii="Times New Roman" w:hAnsi="Times New Roman"/>
          <w:sz w:val="24"/>
        </w:rPr>
        <w:t>The search for “Ivan Ingram” also produced a business license for “Eagle’s 2</w:t>
      </w:r>
      <w:r w:rsidRPr="00717C60">
        <w:rPr>
          <w:rFonts w:ascii="Times New Roman" w:hAnsi="Times New Roman"/>
          <w:sz w:val="24"/>
          <w:vertAlign w:val="superscript"/>
        </w:rPr>
        <w:t>nd</w:t>
      </w:r>
      <w:r>
        <w:rPr>
          <w:rFonts w:ascii="Times New Roman" w:hAnsi="Times New Roman"/>
          <w:sz w:val="24"/>
        </w:rPr>
        <w:t xml:space="preserve"> Hand LLC” located in Bremerton and governed by Ronald Winn and Ivan Ingram.</w:t>
      </w:r>
    </w:p>
    <w:p w14:paraId="3117EDB8" w14:textId="77777777" w:rsidR="000C0E00" w:rsidRDefault="000C0E00" w:rsidP="000C0E00">
      <w:pPr>
        <w:pStyle w:val="ListParagraph"/>
        <w:rPr>
          <w:rFonts w:ascii="Times New Roman" w:hAnsi="Times New Roman"/>
          <w:sz w:val="24"/>
        </w:rPr>
      </w:pPr>
    </w:p>
    <w:p w14:paraId="3117EDB9" w14:textId="69418E8E" w:rsidR="00C24DFD" w:rsidRDefault="00C24DFD" w:rsidP="005617F9">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 xml:space="preserve">On March 24, 2015, an Administrative Law Judge ordered Mr. Ingram to </w:t>
      </w:r>
      <w:r w:rsidR="007F5A1A">
        <w:rPr>
          <w:rFonts w:ascii="Times New Roman" w:hAnsi="Times New Roman"/>
          <w:sz w:val="24"/>
        </w:rPr>
        <w:t xml:space="preserve">immediately </w:t>
      </w:r>
      <w:r>
        <w:rPr>
          <w:rFonts w:ascii="Times New Roman" w:hAnsi="Times New Roman"/>
          <w:sz w:val="24"/>
        </w:rPr>
        <w:t xml:space="preserve">cease </w:t>
      </w:r>
      <w:r w:rsidR="00FC79D5">
        <w:rPr>
          <w:rFonts w:ascii="Times New Roman" w:hAnsi="Times New Roman"/>
          <w:sz w:val="24"/>
        </w:rPr>
        <w:t xml:space="preserve">non-permitted household goods </w:t>
      </w:r>
      <w:r>
        <w:rPr>
          <w:rFonts w:ascii="Times New Roman" w:hAnsi="Times New Roman"/>
          <w:sz w:val="24"/>
        </w:rPr>
        <w:t>operations</w:t>
      </w:r>
      <w:r w:rsidR="004A4036">
        <w:rPr>
          <w:rFonts w:ascii="Times New Roman" w:hAnsi="Times New Roman"/>
          <w:sz w:val="24"/>
        </w:rPr>
        <w:t xml:space="preserve"> in docket TV-150159</w:t>
      </w:r>
      <w:r w:rsidR="00DC4C43">
        <w:rPr>
          <w:rFonts w:ascii="Times New Roman" w:hAnsi="Times New Roman"/>
          <w:sz w:val="24"/>
        </w:rPr>
        <w:t xml:space="preserve">. </w:t>
      </w:r>
      <w:r w:rsidR="00FC79D5">
        <w:rPr>
          <w:rFonts w:ascii="Times New Roman" w:hAnsi="Times New Roman"/>
          <w:sz w:val="24"/>
        </w:rPr>
        <w:t>In addition, Mr. Ingram was ordered to</w:t>
      </w:r>
      <w:r>
        <w:rPr>
          <w:rFonts w:ascii="Times New Roman" w:hAnsi="Times New Roman"/>
          <w:sz w:val="24"/>
        </w:rPr>
        <w:t xml:space="preserve"> pay </w:t>
      </w:r>
      <w:r w:rsidR="00365DCA">
        <w:rPr>
          <w:rFonts w:ascii="Times New Roman" w:hAnsi="Times New Roman"/>
          <w:sz w:val="24"/>
        </w:rPr>
        <w:t xml:space="preserve">a </w:t>
      </w:r>
      <w:r>
        <w:rPr>
          <w:rFonts w:ascii="Times New Roman" w:hAnsi="Times New Roman"/>
          <w:sz w:val="24"/>
        </w:rPr>
        <w:t>$</w:t>
      </w:r>
      <w:r w:rsidR="00242603">
        <w:rPr>
          <w:rFonts w:ascii="Times New Roman" w:hAnsi="Times New Roman"/>
          <w:sz w:val="24"/>
        </w:rPr>
        <w:t xml:space="preserve">5,000 </w:t>
      </w:r>
      <w:r>
        <w:rPr>
          <w:rFonts w:ascii="Times New Roman" w:hAnsi="Times New Roman"/>
          <w:sz w:val="24"/>
        </w:rPr>
        <w:t>fine</w:t>
      </w:r>
      <w:r w:rsidR="00FC79D5">
        <w:rPr>
          <w:rFonts w:ascii="Times New Roman" w:hAnsi="Times New Roman"/>
          <w:sz w:val="24"/>
        </w:rPr>
        <w:t>,</w:t>
      </w:r>
      <w:r>
        <w:rPr>
          <w:rFonts w:ascii="Times New Roman" w:hAnsi="Times New Roman"/>
          <w:sz w:val="24"/>
        </w:rPr>
        <w:t xml:space="preserve"> with $4,750 suspended on the</w:t>
      </w:r>
      <w:r w:rsidR="000C0E00">
        <w:rPr>
          <w:rFonts w:ascii="Times New Roman" w:hAnsi="Times New Roman"/>
          <w:sz w:val="24"/>
        </w:rPr>
        <w:t xml:space="preserve"> condition that Mr. Ingram stop</w:t>
      </w:r>
      <w:r>
        <w:rPr>
          <w:rFonts w:ascii="Times New Roman" w:hAnsi="Times New Roman"/>
          <w:sz w:val="24"/>
        </w:rPr>
        <w:t xml:space="preserve"> operating </w:t>
      </w:r>
      <w:r w:rsidR="00365DCA">
        <w:rPr>
          <w:rFonts w:ascii="Times New Roman" w:hAnsi="Times New Roman"/>
          <w:sz w:val="24"/>
        </w:rPr>
        <w:t xml:space="preserve">AA Eagle Moving, </w:t>
      </w:r>
      <w:r>
        <w:rPr>
          <w:rFonts w:ascii="Times New Roman" w:hAnsi="Times New Roman"/>
          <w:sz w:val="24"/>
        </w:rPr>
        <w:t>without a household goods permit</w:t>
      </w:r>
      <w:r w:rsidR="00DC4C43">
        <w:rPr>
          <w:rFonts w:ascii="Times New Roman" w:hAnsi="Times New Roman"/>
          <w:sz w:val="24"/>
        </w:rPr>
        <w:t xml:space="preserve">. </w:t>
      </w:r>
      <w:r w:rsidR="005D77A0">
        <w:rPr>
          <w:rFonts w:ascii="Times New Roman" w:hAnsi="Times New Roman"/>
          <w:sz w:val="24"/>
        </w:rPr>
        <w:t>The order was finalized on April 13, 2015.</w:t>
      </w:r>
    </w:p>
    <w:p w14:paraId="3117EDBA" w14:textId="77777777" w:rsidR="00C24DFD" w:rsidRDefault="00C24DFD" w:rsidP="00C24DFD">
      <w:pPr>
        <w:pStyle w:val="ListParagraph"/>
        <w:rPr>
          <w:rFonts w:ascii="Times New Roman" w:hAnsi="Times New Roman"/>
          <w:sz w:val="24"/>
        </w:rPr>
      </w:pPr>
    </w:p>
    <w:p w14:paraId="3117EDBB" w14:textId="3F81B613" w:rsidR="00EE22B6" w:rsidRPr="00EE22B6" w:rsidRDefault="004A4036" w:rsidP="00EE22B6">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On March 30, 2015, a</w:t>
      </w:r>
      <w:r w:rsidR="00EE22B6">
        <w:rPr>
          <w:rFonts w:ascii="Times New Roman" w:hAnsi="Times New Roman"/>
          <w:sz w:val="24"/>
        </w:rPr>
        <w:t xml:space="preserve">dvertisements for Eagle Moving </w:t>
      </w:r>
      <w:r>
        <w:rPr>
          <w:rFonts w:ascii="Times New Roman" w:hAnsi="Times New Roman"/>
          <w:sz w:val="24"/>
        </w:rPr>
        <w:t xml:space="preserve">were found </w:t>
      </w:r>
      <w:r w:rsidR="00EE22B6">
        <w:rPr>
          <w:rFonts w:ascii="Times New Roman" w:hAnsi="Times New Roman"/>
          <w:sz w:val="24"/>
        </w:rPr>
        <w:t xml:space="preserve">on facebook.com, yelp.com, and angieslist.com </w:t>
      </w:r>
      <w:r w:rsidR="009673CF">
        <w:rPr>
          <w:rFonts w:ascii="Times New Roman" w:hAnsi="Times New Roman"/>
          <w:sz w:val="24"/>
        </w:rPr>
        <w:t xml:space="preserve">that </w:t>
      </w:r>
      <w:r w:rsidR="00EE22B6">
        <w:rPr>
          <w:rFonts w:ascii="Times New Roman" w:hAnsi="Times New Roman"/>
          <w:sz w:val="24"/>
        </w:rPr>
        <w:t>list the company’s telephone number as (360) 551-8883</w:t>
      </w:r>
      <w:r w:rsidR="00773097">
        <w:rPr>
          <w:rFonts w:ascii="Times New Roman" w:hAnsi="Times New Roman"/>
          <w:sz w:val="24"/>
        </w:rPr>
        <w:t xml:space="preserve"> and its website as www.aaeaglemoving.com</w:t>
      </w:r>
      <w:r w:rsidR="00EE22B6">
        <w:rPr>
          <w:rFonts w:ascii="Times New Roman" w:hAnsi="Times New Roman"/>
          <w:sz w:val="24"/>
        </w:rPr>
        <w:t>. In addition, as recently as March 14, 2015, the company posted pictures of its truck on the company’s facebook.com page</w:t>
      </w:r>
      <w:r w:rsidR="00DC4C43">
        <w:rPr>
          <w:rFonts w:ascii="Times New Roman" w:hAnsi="Times New Roman"/>
          <w:sz w:val="24"/>
        </w:rPr>
        <w:t xml:space="preserve">. </w:t>
      </w:r>
      <w:r w:rsidR="00EE22B6">
        <w:rPr>
          <w:rFonts w:ascii="Times New Roman" w:hAnsi="Times New Roman"/>
          <w:sz w:val="24"/>
        </w:rPr>
        <w:t>The pictures of the company’s truck show the company</w:t>
      </w:r>
      <w:r w:rsidR="00365DCA">
        <w:rPr>
          <w:rFonts w:ascii="Times New Roman" w:hAnsi="Times New Roman"/>
          <w:sz w:val="24"/>
        </w:rPr>
        <w:t>’s</w:t>
      </w:r>
      <w:r w:rsidR="00EE22B6">
        <w:rPr>
          <w:rFonts w:ascii="Times New Roman" w:hAnsi="Times New Roman"/>
          <w:sz w:val="24"/>
        </w:rPr>
        <w:t xml:space="preserve"> telephone number as (360) 551-8883</w:t>
      </w:r>
      <w:r w:rsidR="00DC4C43">
        <w:rPr>
          <w:rFonts w:ascii="Times New Roman" w:hAnsi="Times New Roman"/>
          <w:sz w:val="24"/>
        </w:rPr>
        <w:t xml:space="preserve">. </w:t>
      </w:r>
      <w:r w:rsidR="007213E8">
        <w:rPr>
          <w:rFonts w:ascii="Times New Roman" w:hAnsi="Times New Roman"/>
          <w:sz w:val="24"/>
        </w:rPr>
        <w:t>On June 16, 2015, commission staff confirmed that the advertisements for Eagle Moving on facebook.com and yelp.com continued to list the company’s telephone number as (360) 551-8883.</w:t>
      </w:r>
      <w:r w:rsidR="004C79F5">
        <w:rPr>
          <w:rFonts w:ascii="Times New Roman" w:hAnsi="Times New Roman"/>
          <w:sz w:val="24"/>
        </w:rPr>
        <w:t xml:space="preserve"> The company did update its angielist.com advertisement to reflect a new company website, eaglemoving.biz, and a new phone number, (360) 813-1196. </w:t>
      </w:r>
      <w:r w:rsidR="007213E8">
        <w:rPr>
          <w:rFonts w:ascii="Times New Roman" w:hAnsi="Times New Roman"/>
          <w:sz w:val="24"/>
        </w:rPr>
        <w:t xml:space="preserve">Additionally, on facebook.com, the company posted a job listing on June 5, 2015, for </w:t>
      </w:r>
      <w:r w:rsidR="00EA7966">
        <w:rPr>
          <w:rFonts w:ascii="Times New Roman" w:hAnsi="Times New Roman"/>
          <w:sz w:val="24"/>
        </w:rPr>
        <w:t>a new employee</w:t>
      </w:r>
      <w:r w:rsidR="007213E8">
        <w:rPr>
          <w:rFonts w:ascii="Times New Roman" w:hAnsi="Times New Roman"/>
          <w:sz w:val="24"/>
        </w:rPr>
        <w:t xml:space="preserve"> and requested that applicants contact “Ivan” at (360) 551-8883.</w:t>
      </w:r>
    </w:p>
    <w:p w14:paraId="3117EDBC" w14:textId="77777777" w:rsidR="00EE22B6" w:rsidRDefault="00EE22B6" w:rsidP="00EE22B6">
      <w:pPr>
        <w:pStyle w:val="ListParagraph"/>
        <w:rPr>
          <w:rFonts w:ascii="Times New Roman" w:hAnsi="Times New Roman"/>
          <w:sz w:val="24"/>
        </w:rPr>
      </w:pPr>
    </w:p>
    <w:p w14:paraId="3117EDBD" w14:textId="0C934296" w:rsidR="00544A71" w:rsidRPr="00EE22B6" w:rsidRDefault="003E7A26" w:rsidP="00EE22B6">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 xml:space="preserve">These allegations </w:t>
      </w:r>
      <w:r w:rsidR="00544A71">
        <w:rPr>
          <w:rFonts w:ascii="Times New Roman" w:hAnsi="Times New Roman"/>
          <w:sz w:val="24"/>
        </w:rPr>
        <w:t xml:space="preserve">support factual findings that </w:t>
      </w:r>
      <w:r w:rsidR="00EE22B6">
        <w:rPr>
          <w:rFonts w:ascii="Times New Roman" w:hAnsi="Times New Roman"/>
          <w:sz w:val="24"/>
        </w:rPr>
        <w:t xml:space="preserve">Mr. Winn is allowing Mr. Ingram to operate under his household goods permit. </w:t>
      </w:r>
      <w:r w:rsidR="00C91A46">
        <w:rPr>
          <w:rFonts w:ascii="Times New Roman" w:hAnsi="Times New Roman"/>
          <w:sz w:val="24"/>
        </w:rPr>
        <w:t>In alternative, these allegations support factual findings that Mr. Winn has employed an employee</w:t>
      </w:r>
      <w:r w:rsidR="00365DCA">
        <w:rPr>
          <w:rFonts w:ascii="Times New Roman" w:hAnsi="Times New Roman"/>
          <w:sz w:val="24"/>
        </w:rPr>
        <w:t>, Mr. Ingram,</w:t>
      </w:r>
      <w:r w:rsidR="00C91A46">
        <w:rPr>
          <w:rFonts w:ascii="Times New Roman" w:hAnsi="Times New Roman"/>
          <w:sz w:val="24"/>
        </w:rPr>
        <w:t xml:space="preserve"> </w:t>
      </w:r>
      <w:r w:rsidR="002D6383">
        <w:rPr>
          <w:rFonts w:ascii="Times New Roman" w:hAnsi="Times New Roman"/>
          <w:sz w:val="24"/>
        </w:rPr>
        <w:t>who</w:t>
      </w:r>
      <w:r w:rsidR="00482CFF">
        <w:rPr>
          <w:rFonts w:ascii="Times New Roman" w:hAnsi="Times New Roman"/>
          <w:sz w:val="24"/>
        </w:rPr>
        <w:t xml:space="preserve"> has been convicted of crime</w:t>
      </w:r>
      <w:r w:rsidR="002D6383">
        <w:rPr>
          <w:rFonts w:ascii="Times New Roman" w:hAnsi="Times New Roman"/>
          <w:sz w:val="24"/>
        </w:rPr>
        <w:t>s</w:t>
      </w:r>
      <w:r w:rsidR="00482CFF">
        <w:rPr>
          <w:rFonts w:ascii="Times New Roman" w:hAnsi="Times New Roman"/>
          <w:sz w:val="24"/>
        </w:rPr>
        <w:t xml:space="preserve"> involving theft</w:t>
      </w:r>
      <w:r w:rsidR="002D6383">
        <w:rPr>
          <w:rFonts w:ascii="Times New Roman" w:hAnsi="Times New Roman"/>
          <w:sz w:val="24"/>
        </w:rPr>
        <w:t xml:space="preserve">, burglary, and identity theft. Mr. Ingram’s prior convictions will </w:t>
      </w:r>
      <w:r w:rsidR="00482CFF">
        <w:rPr>
          <w:rFonts w:ascii="Times New Roman" w:hAnsi="Times New Roman"/>
          <w:sz w:val="24"/>
        </w:rPr>
        <w:t>likely interfere with the proper operation of a household goods moving company</w:t>
      </w:r>
      <w:r w:rsidR="002D6383">
        <w:rPr>
          <w:rFonts w:ascii="Times New Roman" w:hAnsi="Times New Roman"/>
          <w:sz w:val="24"/>
        </w:rPr>
        <w:t xml:space="preserve"> as Mr. Ingram’s telephone number is the main point of contact for the company</w:t>
      </w:r>
      <w:r w:rsidR="00410D6F">
        <w:rPr>
          <w:rFonts w:ascii="Times New Roman" w:hAnsi="Times New Roman"/>
          <w:sz w:val="24"/>
        </w:rPr>
        <w:t xml:space="preserve"> and Mr. Ingram has an integral role in the business</w:t>
      </w:r>
      <w:r w:rsidR="00482CFF">
        <w:rPr>
          <w:rFonts w:ascii="Times New Roman" w:hAnsi="Times New Roman"/>
          <w:sz w:val="24"/>
        </w:rPr>
        <w:t>.</w:t>
      </w:r>
      <w:r w:rsidR="00482CFF" w:rsidRPr="00EE22B6">
        <w:rPr>
          <w:rFonts w:ascii="Times New Roman" w:hAnsi="Times New Roman"/>
          <w:sz w:val="24"/>
        </w:rPr>
        <w:t xml:space="preserve"> </w:t>
      </w:r>
      <w:r w:rsidR="00544A71" w:rsidRPr="00EE22B6">
        <w:rPr>
          <w:rFonts w:ascii="Times New Roman" w:hAnsi="Times New Roman"/>
          <w:sz w:val="24"/>
        </w:rPr>
        <w:t xml:space="preserve">Such factual findings support </w:t>
      </w:r>
      <w:r w:rsidR="00C91A46">
        <w:rPr>
          <w:rFonts w:ascii="Times New Roman" w:hAnsi="Times New Roman"/>
          <w:sz w:val="24"/>
        </w:rPr>
        <w:t>the suspension of the applicant’s temporary permit</w:t>
      </w:r>
      <w:r w:rsidR="00544A71" w:rsidRPr="00EE22B6">
        <w:rPr>
          <w:rFonts w:ascii="Times New Roman" w:hAnsi="Times New Roman"/>
          <w:sz w:val="24"/>
        </w:rPr>
        <w:t>.</w:t>
      </w:r>
    </w:p>
    <w:p w14:paraId="3117EDBE" w14:textId="77777777" w:rsidR="00544A71" w:rsidRDefault="00544A71" w:rsidP="00544A71">
      <w:pPr>
        <w:pStyle w:val="ListParagraph"/>
        <w:rPr>
          <w:rFonts w:ascii="Times New Roman" w:hAnsi="Times New Roman"/>
          <w:sz w:val="24"/>
        </w:rPr>
      </w:pPr>
    </w:p>
    <w:p w14:paraId="3117EDBF" w14:textId="086E3D2D" w:rsidR="00B06A7E" w:rsidRDefault="00544A71" w:rsidP="00B06A7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lastRenderedPageBreak/>
        <w:t>Moreover, t</w:t>
      </w:r>
      <w:r w:rsidR="00B33329" w:rsidRPr="00D2187C">
        <w:rPr>
          <w:rFonts w:ascii="Times New Roman" w:hAnsi="Times New Roman"/>
          <w:sz w:val="24"/>
        </w:rPr>
        <w:t>he</w:t>
      </w:r>
      <w:r w:rsidR="002810D1" w:rsidRPr="00D2187C">
        <w:rPr>
          <w:rFonts w:ascii="Times New Roman" w:hAnsi="Times New Roman"/>
          <w:sz w:val="24"/>
        </w:rPr>
        <w:t xml:space="preserve">se allegations, if not satisfactorily rebutted, support </w:t>
      </w:r>
      <w:r w:rsidR="009A0481" w:rsidRPr="00D2187C">
        <w:rPr>
          <w:rFonts w:ascii="Times New Roman" w:hAnsi="Times New Roman"/>
          <w:sz w:val="24"/>
        </w:rPr>
        <w:t xml:space="preserve">factual </w:t>
      </w:r>
      <w:r w:rsidR="002810D1" w:rsidRPr="00D2187C">
        <w:rPr>
          <w:rFonts w:ascii="Times New Roman" w:hAnsi="Times New Roman"/>
          <w:sz w:val="24"/>
        </w:rPr>
        <w:t xml:space="preserve">findings </w:t>
      </w:r>
      <w:r w:rsidR="009A0481" w:rsidRPr="00D2187C">
        <w:rPr>
          <w:rFonts w:ascii="Times New Roman" w:hAnsi="Times New Roman"/>
          <w:sz w:val="24"/>
        </w:rPr>
        <w:t>that</w:t>
      </w:r>
      <w:r w:rsidR="007B570B">
        <w:rPr>
          <w:rFonts w:ascii="Times New Roman" w:hAnsi="Times New Roman"/>
          <w:sz w:val="24"/>
        </w:rPr>
        <w:t xml:space="preserve"> </w:t>
      </w:r>
      <w:r w:rsidR="00482CFF">
        <w:rPr>
          <w:rFonts w:ascii="Times New Roman" w:hAnsi="Times New Roman"/>
          <w:sz w:val="24"/>
        </w:rPr>
        <w:t>Mr. Winn has not complied with commission regulatory requirements</w:t>
      </w:r>
      <w:r w:rsidR="00302F3C">
        <w:rPr>
          <w:rFonts w:ascii="Times New Roman" w:hAnsi="Times New Roman"/>
          <w:sz w:val="24"/>
        </w:rPr>
        <w:t xml:space="preserve">. </w:t>
      </w:r>
      <w:r w:rsidR="009A0481" w:rsidRPr="00D2187C">
        <w:rPr>
          <w:rFonts w:ascii="Times New Roman" w:hAnsi="Times New Roman"/>
          <w:sz w:val="24"/>
        </w:rPr>
        <w:t xml:space="preserve">Such factual findings, in turn, support the conclusion </w:t>
      </w:r>
      <w:r w:rsidR="000C2783" w:rsidRPr="00D2187C">
        <w:rPr>
          <w:rFonts w:ascii="Times New Roman" w:hAnsi="Times New Roman"/>
          <w:sz w:val="24"/>
        </w:rPr>
        <w:t>that issuing the permit</w:t>
      </w:r>
      <w:r w:rsidR="003A6A99" w:rsidRPr="00D2187C">
        <w:rPr>
          <w:rFonts w:ascii="Times New Roman" w:hAnsi="Times New Roman"/>
          <w:sz w:val="24"/>
        </w:rPr>
        <w:t xml:space="preserve"> is not in the public interest, and the</w:t>
      </w:r>
      <w:r w:rsidR="003867EF" w:rsidRPr="00D2187C">
        <w:rPr>
          <w:rFonts w:ascii="Times New Roman" w:hAnsi="Times New Roman"/>
          <w:sz w:val="24"/>
        </w:rPr>
        <w:t xml:space="preserve"> application should be denied.</w:t>
      </w:r>
    </w:p>
    <w:p w14:paraId="1460C26A" w14:textId="77777777" w:rsidR="002D4542" w:rsidRPr="002D4542" w:rsidRDefault="002D4542" w:rsidP="002D4542">
      <w:pPr>
        <w:pStyle w:val="ListParagraph"/>
        <w:ind w:left="0"/>
        <w:jc w:val="center"/>
        <w:rPr>
          <w:rFonts w:ascii="Times New Roman" w:hAnsi="Times New Roman"/>
          <w:sz w:val="24"/>
        </w:rPr>
      </w:pPr>
    </w:p>
    <w:p w14:paraId="3117EDD6" w14:textId="5F0F0AF6" w:rsidR="003867EF" w:rsidRDefault="0062584E" w:rsidP="002D4542">
      <w:pPr>
        <w:pStyle w:val="ListParagraph"/>
        <w:ind w:left="0"/>
        <w:jc w:val="center"/>
        <w:rPr>
          <w:rFonts w:ascii="Times New Roman" w:hAnsi="Times New Roman"/>
          <w:b/>
          <w:sz w:val="24"/>
        </w:rPr>
      </w:pPr>
      <w:r>
        <w:rPr>
          <w:rFonts w:ascii="Times New Roman" w:hAnsi="Times New Roman"/>
          <w:b/>
          <w:sz w:val="24"/>
        </w:rPr>
        <w:t>NOTICE OF OPPORTUNITY FOR HEARING</w:t>
      </w:r>
    </w:p>
    <w:p w14:paraId="5F2470E2" w14:textId="77777777" w:rsidR="002D4542" w:rsidRPr="002D4542" w:rsidRDefault="002D4542" w:rsidP="002D4542">
      <w:pPr>
        <w:pStyle w:val="ListParagraph"/>
        <w:ind w:left="0"/>
        <w:jc w:val="center"/>
        <w:rPr>
          <w:rFonts w:ascii="Times New Roman" w:hAnsi="Times New Roman"/>
          <w:sz w:val="24"/>
        </w:rPr>
      </w:pPr>
    </w:p>
    <w:p w14:paraId="3117EDD7" w14:textId="7B43C2F7" w:rsidR="001C5E99" w:rsidRPr="00D2187C" w:rsidRDefault="005A0878"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 xml:space="preserve">The Commission intends to deny Eagle Moving LLC’s application </w:t>
      </w:r>
      <w:r w:rsidR="00BC6761">
        <w:rPr>
          <w:rFonts w:ascii="Times New Roman" w:hAnsi="Times New Roman"/>
          <w:sz w:val="24"/>
        </w:rPr>
        <w:t>for permanent authority</w:t>
      </w:r>
      <w:r>
        <w:rPr>
          <w:rFonts w:ascii="Times New Roman" w:hAnsi="Times New Roman"/>
          <w:sz w:val="24"/>
        </w:rPr>
        <w:t xml:space="preserve">. </w:t>
      </w:r>
      <w:r w:rsidR="00AF7E4B">
        <w:rPr>
          <w:rFonts w:ascii="Times New Roman" w:hAnsi="Times New Roman"/>
          <w:sz w:val="24"/>
        </w:rPr>
        <w:t>Eagle Moving LLC</w:t>
      </w:r>
      <w:r w:rsidR="001C5E99" w:rsidRPr="00D2187C">
        <w:rPr>
          <w:rFonts w:ascii="Times New Roman" w:hAnsi="Times New Roman"/>
          <w:sz w:val="24"/>
        </w:rPr>
        <w:t xml:space="preserve"> may request a hearing to contest the factual allegations set out in this </w:t>
      </w:r>
      <w:r w:rsidR="00CF6445" w:rsidRPr="00D2187C">
        <w:rPr>
          <w:rFonts w:ascii="Times New Roman" w:hAnsi="Times New Roman"/>
          <w:sz w:val="24"/>
        </w:rPr>
        <w:t>n</w:t>
      </w:r>
      <w:r w:rsidR="001C5E99" w:rsidRPr="00D2187C">
        <w:rPr>
          <w:rFonts w:ascii="Times New Roman" w:hAnsi="Times New Roman"/>
          <w:sz w:val="24"/>
        </w:rPr>
        <w:t>otice</w:t>
      </w:r>
      <w:r w:rsidR="00544A71">
        <w:rPr>
          <w:rFonts w:ascii="Times New Roman" w:hAnsi="Times New Roman"/>
          <w:sz w:val="24"/>
        </w:rPr>
        <w:t xml:space="preserve"> with respect to the Commission’s intent to deny its application</w:t>
      </w:r>
      <w:r w:rsidR="00EA7A58">
        <w:rPr>
          <w:rFonts w:ascii="Times New Roman" w:hAnsi="Times New Roman"/>
          <w:sz w:val="24"/>
        </w:rPr>
        <w:t xml:space="preserve"> and the suspension of </w:t>
      </w:r>
      <w:r w:rsidR="00C62F17">
        <w:rPr>
          <w:rFonts w:ascii="Times New Roman" w:hAnsi="Times New Roman"/>
          <w:sz w:val="24"/>
        </w:rPr>
        <w:t xml:space="preserve">its </w:t>
      </w:r>
      <w:r w:rsidR="00EA7A58">
        <w:rPr>
          <w:rFonts w:ascii="Times New Roman" w:hAnsi="Times New Roman"/>
          <w:sz w:val="24"/>
        </w:rPr>
        <w:t>temporary permit</w:t>
      </w:r>
      <w:r w:rsidR="001C5E99" w:rsidRPr="00D2187C">
        <w:rPr>
          <w:rFonts w:ascii="Times New Roman" w:hAnsi="Times New Roman"/>
          <w:sz w:val="24"/>
        </w:rPr>
        <w:t xml:space="preserve">. </w:t>
      </w:r>
      <w:r w:rsidR="00AF7E4B">
        <w:rPr>
          <w:rFonts w:ascii="Times New Roman" w:hAnsi="Times New Roman"/>
          <w:sz w:val="24"/>
        </w:rPr>
        <w:t>Eagle Moving LLC</w:t>
      </w:r>
      <w:r w:rsidR="00CA27A9" w:rsidRPr="00D2187C">
        <w:rPr>
          <w:rFonts w:ascii="Times New Roman" w:hAnsi="Times New Roman"/>
          <w:sz w:val="24"/>
        </w:rPr>
        <w:t xml:space="preserve"> </w:t>
      </w:r>
      <w:r w:rsidR="009A0481" w:rsidRPr="00D2187C">
        <w:rPr>
          <w:rFonts w:ascii="Times New Roman" w:hAnsi="Times New Roman"/>
          <w:sz w:val="24"/>
        </w:rPr>
        <w:t>may</w:t>
      </w:r>
      <w:r w:rsidR="001C5E99" w:rsidRPr="00D2187C">
        <w:rPr>
          <w:rFonts w:ascii="Times New Roman" w:hAnsi="Times New Roman"/>
          <w:sz w:val="24"/>
        </w:rPr>
        <w:t xml:space="preserve"> request </w:t>
      </w:r>
      <w:r w:rsidR="009A0481" w:rsidRPr="00D2187C">
        <w:rPr>
          <w:rFonts w:ascii="Times New Roman" w:hAnsi="Times New Roman"/>
          <w:sz w:val="24"/>
        </w:rPr>
        <w:t xml:space="preserve">such </w:t>
      </w:r>
      <w:r w:rsidR="001C5E99" w:rsidRPr="00D2187C">
        <w:rPr>
          <w:rFonts w:ascii="Times New Roman" w:hAnsi="Times New Roman"/>
          <w:sz w:val="24"/>
        </w:rPr>
        <w:t xml:space="preserve">a hearing </w:t>
      </w:r>
      <w:r w:rsidR="009A0481" w:rsidRPr="00D2187C">
        <w:rPr>
          <w:rFonts w:ascii="Times New Roman" w:hAnsi="Times New Roman"/>
          <w:sz w:val="24"/>
        </w:rPr>
        <w:t xml:space="preserve">by filing </w:t>
      </w:r>
      <w:r w:rsidR="001C5E99" w:rsidRPr="00D2187C">
        <w:rPr>
          <w:rFonts w:ascii="Times New Roman" w:hAnsi="Times New Roman"/>
          <w:sz w:val="24"/>
        </w:rPr>
        <w:t xml:space="preserve">a written request for a hearing with the Commission by </w:t>
      </w:r>
      <w:r w:rsidR="002D4542" w:rsidRPr="002D4542">
        <w:rPr>
          <w:rFonts w:ascii="Times New Roman" w:hAnsi="Times New Roman"/>
          <w:b/>
          <w:sz w:val="24"/>
        </w:rPr>
        <w:t>August 3, 2015</w:t>
      </w:r>
      <w:r w:rsidR="001C5E99" w:rsidRPr="00D2187C">
        <w:rPr>
          <w:rFonts w:ascii="Times New Roman" w:hAnsi="Times New Roman"/>
          <w:sz w:val="24"/>
        </w:rPr>
        <w:t xml:space="preserve">. An original and five (5) paper copies of the request must be directed to the attention of </w:t>
      </w:r>
      <w:r w:rsidR="00AF7E4B">
        <w:rPr>
          <w:rFonts w:ascii="Times New Roman" w:hAnsi="Times New Roman"/>
          <w:sz w:val="24"/>
        </w:rPr>
        <w:t>Steven V. King</w:t>
      </w:r>
      <w:r w:rsidR="001C5E99" w:rsidRPr="00D2187C">
        <w:rPr>
          <w:rFonts w:ascii="Times New Roman" w:hAnsi="Times New Roman"/>
          <w:sz w:val="24"/>
        </w:rPr>
        <w:t xml:space="preserve">, Executive </w:t>
      </w:r>
      <w:r w:rsidR="00C54DAE" w:rsidRPr="00D2187C">
        <w:rPr>
          <w:rFonts w:ascii="Times New Roman" w:hAnsi="Times New Roman"/>
          <w:sz w:val="24"/>
        </w:rPr>
        <w:t xml:space="preserve">Director and </w:t>
      </w:r>
      <w:r w:rsidR="001C5E99" w:rsidRPr="00D2187C">
        <w:rPr>
          <w:rFonts w:ascii="Times New Roman" w:hAnsi="Times New Roman"/>
          <w:sz w:val="24"/>
        </w:rPr>
        <w:t>Secretary, Washington Utilities and Transportation Commission, P.O. Box 47250, Olympia, WA 98504-7250, and must reference Docket TV-</w:t>
      </w:r>
      <w:r w:rsidR="00AF7E4B">
        <w:rPr>
          <w:rFonts w:ascii="Times New Roman" w:hAnsi="Times New Roman"/>
          <w:sz w:val="24"/>
        </w:rPr>
        <w:t>150038</w:t>
      </w:r>
      <w:r w:rsidR="004E4484" w:rsidRPr="00D2187C">
        <w:rPr>
          <w:rFonts w:ascii="Times New Roman" w:hAnsi="Times New Roman"/>
          <w:sz w:val="24"/>
        </w:rPr>
        <w:t>.</w:t>
      </w:r>
    </w:p>
    <w:p w14:paraId="3117EDD8" w14:textId="77777777" w:rsidR="001C5E99" w:rsidRPr="00D2187C" w:rsidRDefault="001C5E99" w:rsidP="00C75E9E">
      <w:pPr>
        <w:spacing w:line="264" w:lineRule="auto"/>
        <w:rPr>
          <w:rFonts w:ascii="Times New Roman" w:hAnsi="Times New Roman"/>
          <w:sz w:val="24"/>
        </w:rPr>
      </w:pPr>
    </w:p>
    <w:p w14:paraId="3117EDD9" w14:textId="052CCD4A" w:rsidR="001C5E99" w:rsidRDefault="001C5E99"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D2187C">
        <w:rPr>
          <w:rFonts w:ascii="Times New Roman" w:hAnsi="Times New Roman"/>
          <w:sz w:val="24"/>
        </w:rPr>
        <w:t xml:space="preserve">If </w:t>
      </w:r>
      <w:r w:rsidR="00AF7E4B">
        <w:rPr>
          <w:rFonts w:ascii="Times New Roman" w:hAnsi="Times New Roman"/>
          <w:sz w:val="24"/>
        </w:rPr>
        <w:t>Eagle Moving LLC</w:t>
      </w:r>
      <w:r w:rsidRPr="00D2187C">
        <w:rPr>
          <w:rFonts w:ascii="Times New Roman" w:hAnsi="Times New Roman"/>
          <w:sz w:val="24"/>
        </w:rPr>
        <w:t xml:space="preserve"> requests a hearing</w:t>
      </w:r>
      <w:r w:rsidR="00F349AC" w:rsidRPr="00D2187C">
        <w:rPr>
          <w:rFonts w:ascii="Times New Roman" w:hAnsi="Times New Roman"/>
          <w:sz w:val="24"/>
        </w:rPr>
        <w:t xml:space="preserve"> by </w:t>
      </w:r>
      <w:r w:rsidR="002D4542" w:rsidRPr="002D4542">
        <w:rPr>
          <w:rFonts w:ascii="Times New Roman" w:hAnsi="Times New Roman"/>
          <w:b/>
          <w:sz w:val="24"/>
        </w:rPr>
        <w:t>August 3, 2015</w:t>
      </w:r>
      <w:r w:rsidRPr="00D2187C">
        <w:rPr>
          <w:rFonts w:ascii="Times New Roman" w:hAnsi="Times New Roman"/>
          <w:sz w:val="24"/>
        </w:rPr>
        <w:t>, the Commission will schedule a brief adjudicative proceeding under RCW 34.05.482 and WAC 480-07-610</w:t>
      </w:r>
      <w:r w:rsidR="00EA7A58">
        <w:rPr>
          <w:rFonts w:ascii="Times New Roman" w:hAnsi="Times New Roman"/>
          <w:sz w:val="24"/>
        </w:rPr>
        <w:t xml:space="preserve"> at the earliest possible date</w:t>
      </w:r>
      <w:r w:rsidRPr="00D2187C">
        <w:rPr>
          <w:rFonts w:ascii="Times New Roman" w:hAnsi="Times New Roman"/>
          <w:sz w:val="24"/>
        </w:rPr>
        <w:t xml:space="preserve">.  If </w:t>
      </w:r>
      <w:r w:rsidR="00AF7E4B">
        <w:rPr>
          <w:rFonts w:ascii="Times New Roman" w:hAnsi="Times New Roman"/>
          <w:sz w:val="24"/>
        </w:rPr>
        <w:t xml:space="preserve">Eagle Moving LLC </w:t>
      </w:r>
      <w:r w:rsidRPr="00D2187C">
        <w:rPr>
          <w:rFonts w:ascii="Times New Roman" w:hAnsi="Times New Roman"/>
          <w:sz w:val="24"/>
        </w:rPr>
        <w:t>does not request a hearing by th</w:t>
      </w:r>
      <w:r w:rsidR="00F349AC" w:rsidRPr="00D2187C">
        <w:rPr>
          <w:rFonts w:ascii="Times New Roman" w:hAnsi="Times New Roman"/>
          <w:sz w:val="24"/>
        </w:rPr>
        <w:t>at date</w:t>
      </w:r>
      <w:r w:rsidRPr="00D2187C">
        <w:rPr>
          <w:rFonts w:ascii="Times New Roman" w:hAnsi="Times New Roman"/>
          <w:sz w:val="24"/>
        </w:rPr>
        <w:t>, the Commission will enter an order rejecting the application for permanent authority.</w:t>
      </w:r>
    </w:p>
    <w:p w14:paraId="4BFD3113" w14:textId="77777777" w:rsidR="005A0878" w:rsidRDefault="005A0878" w:rsidP="005A0878">
      <w:pPr>
        <w:pStyle w:val="ListParagraph"/>
        <w:rPr>
          <w:rFonts w:ascii="Times New Roman" w:hAnsi="Times New Roman"/>
          <w:sz w:val="24"/>
        </w:rPr>
      </w:pPr>
    </w:p>
    <w:p w14:paraId="698975F8" w14:textId="140B6F10" w:rsidR="005A0878" w:rsidRDefault="005A0878" w:rsidP="005A0878">
      <w:pPr>
        <w:pStyle w:val="ListParagraph"/>
        <w:jc w:val="center"/>
        <w:rPr>
          <w:rFonts w:ascii="Times New Roman" w:hAnsi="Times New Roman"/>
          <w:b/>
          <w:sz w:val="24"/>
        </w:rPr>
      </w:pPr>
      <w:r w:rsidRPr="00B06A7E">
        <w:rPr>
          <w:rFonts w:ascii="Times New Roman" w:hAnsi="Times New Roman"/>
          <w:b/>
          <w:sz w:val="24"/>
        </w:rPr>
        <w:t>ORDER</w:t>
      </w:r>
    </w:p>
    <w:p w14:paraId="15B06DF1" w14:textId="77777777" w:rsidR="002D4542" w:rsidRPr="002D4542" w:rsidRDefault="002D4542" w:rsidP="005A0878">
      <w:pPr>
        <w:pStyle w:val="ListParagraph"/>
        <w:jc w:val="center"/>
        <w:rPr>
          <w:rFonts w:ascii="Times New Roman" w:hAnsi="Times New Roman"/>
          <w:sz w:val="24"/>
        </w:rPr>
      </w:pPr>
    </w:p>
    <w:p w14:paraId="597FA60D" w14:textId="2C7661B6" w:rsidR="005A0878" w:rsidRDefault="005A0878" w:rsidP="005A0878">
      <w:pPr>
        <w:pStyle w:val="ListParagraph"/>
        <w:rPr>
          <w:rFonts w:ascii="Times New Roman" w:hAnsi="Times New Roman"/>
          <w:b/>
          <w:sz w:val="24"/>
        </w:rPr>
      </w:pPr>
      <w:r>
        <w:rPr>
          <w:rFonts w:ascii="Times New Roman" w:hAnsi="Times New Roman"/>
          <w:b/>
          <w:sz w:val="24"/>
        </w:rPr>
        <w:t>THE COMMISSION ORDERS:</w:t>
      </w:r>
    </w:p>
    <w:p w14:paraId="548F4E92" w14:textId="77777777" w:rsidR="002D4542" w:rsidRPr="002D4542" w:rsidRDefault="002D4542" w:rsidP="005A0878">
      <w:pPr>
        <w:pStyle w:val="ListParagraph"/>
        <w:rPr>
          <w:rFonts w:ascii="Times New Roman" w:hAnsi="Times New Roman"/>
          <w:sz w:val="24"/>
        </w:rPr>
      </w:pPr>
    </w:p>
    <w:p w14:paraId="11121D56" w14:textId="6325CD97" w:rsidR="005A0878" w:rsidRDefault="005A0878" w:rsidP="002D4542">
      <w:pPr>
        <w:widowControl/>
        <w:numPr>
          <w:ilvl w:val="0"/>
          <w:numId w:val="4"/>
        </w:numPr>
        <w:tabs>
          <w:tab w:val="clear" w:pos="1440"/>
          <w:tab w:val="num" w:pos="0"/>
        </w:tabs>
        <w:autoSpaceDE/>
        <w:autoSpaceDN/>
        <w:adjustRightInd/>
        <w:spacing w:line="264" w:lineRule="auto"/>
        <w:ind w:left="720" w:hanging="1440"/>
        <w:rPr>
          <w:rFonts w:ascii="Times New Roman" w:hAnsi="Times New Roman"/>
          <w:sz w:val="24"/>
        </w:rPr>
      </w:pPr>
      <w:r w:rsidRPr="00B06A7E">
        <w:rPr>
          <w:rFonts w:ascii="Times New Roman" w:hAnsi="Times New Roman"/>
          <w:sz w:val="24"/>
        </w:rPr>
        <w:t>(1)</w:t>
      </w:r>
      <w:r w:rsidRPr="00B06A7E">
        <w:rPr>
          <w:rFonts w:ascii="Times New Roman" w:hAnsi="Times New Roman"/>
          <w:sz w:val="24"/>
        </w:rPr>
        <w:tab/>
        <w:t xml:space="preserve">The household goods permit and provisional operating authority held by </w:t>
      </w:r>
      <w:r>
        <w:rPr>
          <w:rFonts w:ascii="Times New Roman" w:hAnsi="Times New Roman"/>
          <w:sz w:val="24"/>
        </w:rPr>
        <w:t xml:space="preserve">Eagle Moving LLC </w:t>
      </w:r>
      <w:r w:rsidRPr="00B06A7E">
        <w:rPr>
          <w:rFonts w:ascii="Times New Roman" w:hAnsi="Times New Roman"/>
          <w:sz w:val="24"/>
        </w:rPr>
        <w:t>is suspended</w:t>
      </w:r>
      <w:r>
        <w:rPr>
          <w:rFonts w:ascii="Times New Roman" w:hAnsi="Times New Roman"/>
          <w:sz w:val="24"/>
        </w:rPr>
        <w:t>,</w:t>
      </w:r>
      <w:r w:rsidRPr="00B06A7E">
        <w:rPr>
          <w:rFonts w:ascii="Times New Roman" w:hAnsi="Times New Roman"/>
          <w:sz w:val="24"/>
        </w:rPr>
        <w:t xml:space="preserve"> </w:t>
      </w:r>
      <w:r>
        <w:rPr>
          <w:rFonts w:ascii="Times New Roman" w:hAnsi="Times New Roman"/>
          <w:sz w:val="24"/>
        </w:rPr>
        <w:t>effective the date of this order, pending further action by the Commission.</w:t>
      </w:r>
      <w:r w:rsidRPr="00B06A7E">
        <w:rPr>
          <w:rFonts w:ascii="Times New Roman" w:hAnsi="Times New Roman"/>
          <w:sz w:val="24"/>
        </w:rPr>
        <w:t xml:space="preserve">  </w:t>
      </w:r>
    </w:p>
    <w:p w14:paraId="7EFC3332" w14:textId="77777777" w:rsidR="005A0878" w:rsidRDefault="005A0878" w:rsidP="005A0878">
      <w:pPr>
        <w:pStyle w:val="ListParagraph"/>
        <w:rPr>
          <w:rFonts w:ascii="Times New Roman" w:hAnsi="Times New Roman"/>
          <w:sz w:val="24"/>
        </w:rPr>
      </w:pPr>
    </w:p>
    <w:p w14:paraId="2C4505E4" w14:textId="24464A0E" w:rsidR="005A0878" w:rsidRDefault="005A0878" w:rsidP="002D4542">
      <w:pPr>
        <w:widowControl/>
        <w:numPr>
          <w:ilvl w:val="0"/>
          <w:numId w:val="4"/>
        </w:numPr>
        <w:tabs>
          <w:tab w:val="clear" w:pos="1440"/>
          <w:tab w:val="num" w:pos="0"/>
        </w:tabs>
        <w:autoSpaceDE/>
        <w:autoSpaceDN/>
        <w:adjustRightInd/>
        <w:spacing w:line="264" w:lineRule="auto"/>
        <w:ind w:left="720" w:hanging="1440"/>
        <w:rPr>
          <w:rFonts w:ascii="Times New Roman" w:hAnsi="Times New Roman"/>
          <w:sz w:val="24"/>
        </w:rPr>
      </w:pPr>
      <w:r w:rsidRPr="00B06A7E">
        <w:rPr>
          <w:rFonts w:ascii="Times New Roman" w:hAnsi="Times New Roman"/>
          <w:sz w:val="24"/>
        </w:rPr>
        <w:t>(2)</w:t>
      </w:r>
      <w:r w:rsidRPr="00B06A7E">
        <w:rPr>
          <w:rFonts w:ascii="Times New Roman" w:hAnsi="Times New Roman"/>
          <w:sz w:val="24"/>
        </w:rPr>
        <w:tab/>
      </w:r>
      <w:r>
        <w:rPr>
          <w:rFonts w:ascii="Times New Roman" w:hAnsi="Times New Roman"/>
          <w:sz w:val="24"/>
        </w:rPr>
        <w:t>Eagle Moving LLC</w:t>
      </w:r>
      <w:r w:rsidRPr="00B06A7E">
        <w:rPr>
          <w:rFonts w:ascii="Times New Roman" w:hAnsi="Times New Roman"/>
          <w:sz w:val="24"/>
        </w:rPr>
        <w:t xml:space="preserve"> is directed to </w:t>
      </w:r>
      <w:r w:rsidRPr="00B06A7E">
        <w:rPr>
          <w:rFonts w:ascii="Times New Roman" w:hAnsi="Times New Roman"/>
          <w:b/>
          <w:sz w:val="24"/>
        </w:rPr>
        <w:t>cease</w:t>
      </w:r>
      <w:r w:rsidRPr="00B06A7E">
        <w:rPr>
          <w:rFonts w:ascii="Times New Roman" w:hAnsi="Times New Roman"/>
          <w:sz w:val="24"/>
        </w:rPr>
        <w:t xml:space="preserve"> all operations associated with permit THG-</w:t>
      </w:r>
      <w:r>
        <w:rPr>
          <w:rFonts w:ascii="Times New Roman" w:hAnsi="Times New Roman"/>
          <w:sz w:val="24"/>
        </w:rPr>
        <w:t>65708</w:t>
      </w:r>
      <w:r w:rsidRPr="00B06A7E">
        <w:rPr>
          <w:rFonts w:ascii="Times New Roman" w:hAnsi="Times New Roman"/>
          <w:sz w:val="24"/>
        </w:rPr>
        <w:t>.</w:t>
      </w:r>
    </w:p>
    <w:p w14:paraId="3117EDDA" w14:textId="77777777" w:rsidR="001C5E99" w:rsidRPr="00D2187C" w:rsidRDefault="001C5E99" w:rsidP="00C75E9E">
      <w:pPr>
        <w:spacing w:line="264" w:lineRule="auto"/>
        <w:rPr>
          <w:rFonts w:ascii="Times New Roman" w:hAnsi="Times New Roman"/>
          <w:sz w:val="24"/>
        </w:rPr>
      </w:pPr>
    </w:p>
    <w:p w14:paraId="3117EDDB" w14:textId="0BDEDB0E" w:rsidR="004E4484" w:rsidRPr="00D2187C" w:rsidRDefault="001C5E99" w:rsidP="00C54DAE">
      <w:pPr>
        <w:spacing w:line="264" w:lineRule="auto"/>
        <w:rPr>
          <w:rFonts w:ascii="Times New Roman" w:hAnsi="Times New Roman"/>
          <w:sz w:val="24"/>
        </w:rPr>
      </w:pPr>
      <w:r w:rsidRPr="00D2187C">
        <w:rPr>
          <w:rFonts w:ascii="Times New Roman" w:hAnsi="Times New Roman"/>
          <w:sz w:val="24"/>
        </w:rPr>
        <w:t>DATED at Olympia, Washington, and effective</w:t>
      </w:r>
      <w:r w:rsidR="00C54DAE" w:rsidRPr="00D2187C">
        <w:rPr>
          <w:rFonts w:ascii="Times New Roman" w:hAnsi="Times New Roman"/>
          <w:sz w:val="24"/>
        </w:rPr>
        <w:t xml:space="preserve"> </w:t>
      </w:r>
      <w:r w:rsidR="002D4542">
        <w:rPr>
          <w:rFonts w:ascii="Times New Roman" w:hAnsi="Times New Roman"/>
          <w:sz w:val="24"/>
        </w:rPr>
        <w:t>July 20, 2015.</w:t>
      </w:r>
    </w:p>
    <w:p w14:paraId="3117EDDC" w14:textId="77777777" w:rsidR="00C54DAE" w:rsidRPr="00D2187C" w:rsidRDefault="00C54DAE" w:rsidP="00C54DAE">
      <w:pPr>
        <w:spacing w:line="264" w:lineRule="auto"/>
        <w:rPr>
          <w:rFonts w:ascii="Times New Roman" w:hAnsi="Times New Roman"/>
          <w:sz w:val="24"/>
        </w:rPr>
      </w:pPr>
    </w:p>
    <w:p w14:paraId="3117EDDD" w14:textId="77777777" w:rsidR="00CA27A9" w:rsidRPr="00D2187C" w:rsidRDefault="00CA27A9" w:rsidP="00C75E9E">
      <w:pPr>
        <w:pStyle w:val="Heading2"/>
        <w:tabs>
          <w:tab w:val="clear" w:pos="4680"/>
        </w:tabs>
        <w:spacing w:line="264" w:lineRule="auto"/>
        <w:rPr>
          <w:rFonts w:ascii="Times New Roman" w:hAnsi="Times New Roman" w:cs="Times New Roman"/>
        </w:rPr>
      </w:pPr>
      <w:r w:rsidRPr="00D2187C">
        <w:rPr>
          <w:rFonts w:ascii="Times New Roman" w:hAnsi="Times New Roman" w:cs="Times New Roman"/>
        </w:rPr>
        <w:t>WASHINGTON UTILITIES AND</w:t>
      </w:r>
      <w:r w:rsidR="004E4484" w:rsidRPr="00D2187C">
        <w:rPr>
          <w:rFonts w:ascii="Times New Roman" w:hAnsi="Times New Roman" w:cs="Times New Roman"/>
        </w:rPr>
        <w:t xml:space="preserve"> </w:t>
      </w:r>
      <w:r w:rsidRPr="00D2187C">
        <w:rPr>
          <w:rFonts w:ascii="Times New Roman" w:hAnsi="Times New Roman" w:cs="Times New Roman"/>
        </w:rPr>
        <w:t>TRANSPORTATION COMMISSION</w:t>
      </w:r>
    </w:p>
    <w:p w14:paraId="3117EDDE" w14:textId="77777777" w:rsidR="00CA27A9" w:rsidRPr="00D2187C" w:rsidRDefault="00CA27A9" w:rsidP="00C75E9E">
      <w:pPr>
        <w:spacing w:line="264" w:lineRule="auto"/>
        <w:rPr>
          <w:rFonts w:ascii="Times New Roman" w:hAnsi="Times New Roman"/>
          <w:sz w:val="24"/>
        </w:rPr>
      </w:pPr>
    </w:p>
    <w:p w14:paraId="3117EDDF" w14:textId="77777777" w:rsidR="00CA27A9" w:rsidRDefault="00CA27A9" w:rsidP="00C75E9E">
      <w:pPr>
        <w:spacing w:line="264" w:lineRule="auto"/>
        <w:rPr>
          <w:rFonts w:ascii="Times New Roman" w:hAnsi="Times New Roman"/>
          <w:sz w:val="24"/>
        </w:rPr>
      </w:pPr>
    </w:p>
    <w:p w14:paraId="3117EDE0" w14:textId="77777777" w:rsidR="00A20407" w:rsidRPr="00D2187C" w:rsidRDefault="00A20407" w:rsidP="00C75E9E">
      <w:pPr>
        <w:spacing w:line="264" w:lineRule="auto"/>
        <w:rPr>
          <w:rFonts w:ascii="Times New Roman" w:hAnsi="Times New Roman"/>
          <w:sz w:val="24"/>
        </w:rPr>
      </w:pPr>
    </w:p>
    <w:p w14:paraId="3117EDE1" w14:textId="77777777" w:rsidR="00275DC3" w:rsidRDefault="00231117" w:rsidP="00C75E9E">
      <w:pPr>
        <w:spacing w:line="264" w:lineRule="auto"/>
        <w:ind w:firstLine="4320"/>
        <w:rPr>
          <w:rFonts w:ascii="Times New Roman" w:hAnsi="Times New Roman"/>
          <w:sz w:val="24"/>
        </w:rPr>
      </w:pPr>
      <w:r>
        <w:rPr>
          <w:rFonts w:ascii="Times New Roman" w:hAnsi="Times New Roman"/>
          <w:sz w:val="24"/>
        </w:rPr>
        <w:t>STEVEN V. KING</w:t>
      </w:r>
    </w:p>
    <w:p w14:paraId="3117EDE2" w14:textId="77777777" w:rsidR="00231117" w:rsidRPr="00D2187C" w:rsidRDefault="00231117" w:rsidP="00C75E9E">
      <w:pPr>
        <w:spacing w:line="264" w:lineRule="auto"/>
        <w:ind w:firstLine="4320"/>
        <w:rPr>
          <w:rFonts w:ascii="Times New Roman" w:hAnsi="Times New Roman"/>
          <w:sz w:val="24"/>
        </w:rPr>
      </w:pPr>
      <w:r>
        <w:rPr>
          <w:rFonts w:ascii="Times New Roman" w:hAnsi="Times New Roman"/>
          <w:sz w:val="24"/>
        </w:rPr>
        <w:t>Executive Director and Secretary</w:t>
      </w:r>
    </w:p>
    <w:sectPr w:rsidR="00231117" w:rsidRPr="00D2187C" w:rsidSect="004B0357">
      <w:headerReference w:type="default" r:id="rId14"/>
      <w:headerReference w:type="first" r:id="rId15"/>
      <w:endnotePr>
        <w:numFmt w:val="decimal"/>
      </w:endnotePr>
      <w:type w:val="continuous"/>
      <w:pgSz w:w="12240" w:h="15840" w:code="1"/>
      <w:pgMar w:top="1440" w:right="1440" w:bottom="1440" w:left="2160" w:header="1440" w:footer="864"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7EDE5" w14:textId="77777777" w:rsidR="00780140" w:rsidRDefault="00780140">
      <w:r>
        <w:separator/>
      </w:r>
    </w:p>
  </w:endnote>
  <w:endnote w:type="continuationSeparator" w:id="0">
    <w:p w14:paraId="3117EDE6" w14:textId="77777777" w:rsidR="00780140" w:rsidRDefault="0078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7EDE3" w14:textId="77777777" w:rsidR="00780140" w:rsidRDefault="00780140">
      <w:r>
        <w:separator/>
      </w:r>
    </w:p>
  </w:footnote>
  <w:footnote w:type="continuationSeparator" w:id="0">
    <w:p w14:paraId="3117EDE4" w14:textId="77777777" w:rsidR="00780140" w:rsidRDefault="00780140">
      <w:r>
        <w:continuationSeparator/>
      </w:r>
    </w:p>
  </w:footnote>
  <w:footnote w:id="1">
    <w:p w14:paraId="3117EDEA" w14:textId="31182320" w:rsidR="00010B7A" w:rsidRPr="008D3D3F" w:rsidRDefault="00010B7A" w:rsidP="002D4542">
      <w:pPr>
        <w:pStyle w:val="FootnoteText"/>
        <w:spacing w:before="120"/>
        <w:rPr>
          <w:rFonts w:ascii="Times New Roman" w:hAnsi="Times New Roman"/>
        </w:rPr>
      </w:pPr>
      <w:r w:rsidRPr="005B4F7F">
        <w:rPr>
          <w:rStyle w:val="FootnoteReference"/>
          <w:rFonts w:ascii="Times New Roman" w:hAnsi="Times New Roman"/>
          <w:vertAlign w:val="superscript"/>
        </w:rPr>
        <w:footnoteRef/>
      </w:r>
      <w:r w:rsidR="002D4542">
        <w:rPr>
          <w:rFonts w:ascii="Times New Roman" w:hAnsi="Times New Roman"/>
        </w:rPr>
        <w:t xml:space="preserve"> </w:t>
      </w:r>
      <w:r w:rsidRPr="008D3D3F">
        <w:rPr>
          <w:rFonts w:ascii="Times New Roman" w:hAnsi="Times New Roman"/>
        </w:rPr>
        <w:t>WAC 480-15-430(</w:t>
      </w:r>
      <w:r w:rsidR="007A1FD2" w:rsidRPr="008D3D3F">
        <w:rPr>
          <w:rFonts w:ascii="Times New Roman" w:hAnsi="Times New Roman"/>
        </w:rPr>
        <w:t>1</w:t>
      </w:r>
      <w:r w:rsidRPr="008D3D3F">
        <w:rPr>
          <w:rFonts w:ascii="Times New Roman" w:hAnsi="Times New Roman"/>
        </w:rPr>
        <w:t xml:space="preserve">). </w:t>
      </w:r>
    </w:p>
  </w:footnote>
  <w:footnote w:id="2">
    <w:p w14:paraId="3117EDEB" w14:textId="77777777" w:rsidR="00010B7A" w:rsidRPr="008D3D3F" w:rsidRDefault="00010B7A" w:rsidP="002D4542">
      <w:pPr>
        <w:pStyle w:val="FootnoteText"/>
        <w:spacing w:before="120"/>
        <w:rPr>
          <w:rFonts w:ascii="Times New Roman" w:hAnsi="Times New Roman"/>
        </w:rPr>
      </w:pPr>
      <w:r w:rsidRPr="008D3D3F">
        <w:rPr>
          <w:rStyle w:val="FootnoteReference"/>
          <w:rFonts w:ascii="Times New Roman" w:hAnsi="Times New Roman"/>
          <w:vertAlign w:val="superscript"/>
        </w:rPr>
        <w:footnoteRef/>
      </w:r>
      <w:r w:rsidRPr="008D3D3F">
        <w:rPr>
          <w:rFonts w:ascii="Times New Roman" w:hAnsi="Times New Roman"/>
        </w:rPr>
        <w:t xml:space="preserve"> WAC 480-15-</w:t>
      </w:r>
      <w:r w:rsidR="00A6068C" w:rsidRPr="008D3D3F">
        <w:rPr>
          <w:rFonts w:ascii="Times New Roman" w:hAnsi="Times New Roman"/>
        </w:rPr>
        <w:t>305</w:t>
      </w:r>
      <w:r w:rsidRPr="008D3D3F">
        <w:rPr>
          <w:rFonts w:ascii="Times New Roman" w:hAnsi="Times New Roman"/>
        </w:rPr>
        <w:t>.</w:t>
      </w:r>
    </w:p>
  </w:footnote>
  <w:footnote w:id="3">
    <w:p w14:paraId="3117EDEC" w14:textId="77777777" w:rsidR="008D3D3F" w:rsidRPr="002866B5" w:rsidRDefault="008D3D3F" w:rsidP="002D4542">
      <w:pPr>
        <w:pStyle w:val="FootnoteText"/>
        <w:spacing w:before="120"/>
        <w:rPr>
          <w:rFonts w:ascii="Times New Roman" w:hAnsi="Times New Roman"/>
        </w:rPr>
      </w:pPr>
      <w:r w:rsidRPr="008D3D3F">
        <w:rPr>
          <w:rStyle w:val="FootnoteReference"/>
          <w:rFonts w:ascii="Times New Roman" w:hAnsi="Times New Roman"/>
          <w:vertAlign w:val="superscript"/>
        </w:rPr>
        <w:footnoteRef/>
      </w:r>
      <w:r w:rsidRPr="008D3D3F">
        <w:rPr>
          <w:rFonts w:ascii="Times New Roman" w:hAnsi="Times New Roman"/>
        </w:rPr>
        <w:t xml:space="preserve"> WAC 480-15-305(1)(h)</w:t>
      </w:r>
    </w:p>
  </w:footnote>
  <w:footnote w:id="4">
    <w:p w14:paraId="3117EDED" w14:textId="0874428E" w:rsidR="00010B7A" w:rsidRPr="008D3D3F" w:rsidRDefault="00010B7A" w:rsidP="002D4542">
      <w:pPr>
        <w:pStyle w:val="FootnoteText"/>
        <w:spacing w:before="120"/>
        <w:rPr>
          <w:rFonts w:ascii="Times New Roman" w:hAnsi="Times New Roman"/>
        </w:rPr>
      </w:pPr>
      <w:r w:rsidRPr="008D3D3F">
        <w:rPr>
          <w:rStyle w:val="FootnoteReference"/>
          <w:rFonts w:ascii="Times New Roman" w:hAnsi="Times New Roman"/>
          <w:vertAlign w:val="superscript"/>
        </w:rPr>
        <w:footnoteRef/>
      </w:r>
      <w:r w:rsidRPr="008D3D3F">
        <w:rPr>
          <w:rFonts w:ascii="Times New Roman" w:hAnsi="Times New Roman"/>
          <w:vertAlign w:val="superscript"/>
        </w:rPr>
        <w:t xml:space="preserve"> </w:t>
      </w:r>
      <w:r w:rsidRPr="008D3D3F">
        <w:rPr>
          <w:rFonts w:ascii="Times New Roman" w:hAnsi="Times New Roman"/>
        </w:rPr>
        <w:t>WAC 480-15-</w:t>
      </w:r>
      <w:r w:rsidR="005A5180" w:rsidRPr="008D3D3F">
        <w:rPr>
          <w:rFonts w:ascii="Times New Roman" w:hAnsi="Times New Roman"/>
        </w:rPr>
        <w:t>305(1)(j)</w:t>
      </w:r>
      <w:r w:rsidRPr="008D3D3F">
        <w:rPr>
          <w:rFonts w:ascii="Times New Roman" w:hAnsi="Times New Roman"/>
        </w:rPr>
        <w:t>.</w:t>
      </w:r>
    </w:p>
  </w:footnote>
  <w:footnote w:id="5">
    <w:p w14:paraId="3117EDEE" w14:textId="77777777" w:rsidR="008D3D3F" w:rsidRPr="002D4542" w:rsidRDefault="008D3D3F" w:rsidP="002D4542">
      <w:pPr>
        <w:pStyle w:val="FootnoteText"/>
        <w:spacing w:before="120"/>
        <w:rPr>
          <w:rFonts w:ascii="Times New Roman" w:hAnsi="Times New Roman"/>
        </w:rPr>
      </w:pPr>
      <w:r w:rsidRPr="008D3D3F">
        <w:rPr>
          <w:rStyle w:val="FootnoteReference"/>
          <w:rFonts w:ascii="Times New Roman" w:hAnsi="Times New Roman"/>
          <w:vertAlign w:val="superscript"/>
        </w:rPr>
        <w:footnoteRef/>
      </w:r>
      <w:r w:rsidRPr="008D3D3F">
        <w:rPr>
          <w:rFonts w:ascii="Times New Roman" w:hAnsi="Times New Roman"/>
        </w:rPr>
        <w:t xml:space="preserve"> WAC 480-15-305(2).</w:t>
      </w:r>
    </w:p>
  </w:footnote>
  <w:footnote w:id="6">
    <w:p w14:paraId="3117EDF0" w14:textId="5545AB73" w:rsidR="00010B7A" w:rsidRPr="00C54DAE" w:rsidRDefault="00010B7A" w:rsidP="002D4542">
      <w:pPr>
        <w:pStyle w:val="FootnoteText"/>
        <w:spacing w:before="120"/>
        <w:rPr>
          <w:rFonts w:ascii="Times New Roman" w:hAnsi="Times New Roman"/>
          <w:sz w:val="22"/>
          <w:szCs w:val="22"/>
        </w:rPr>
      </w:pPr>
      <w:r w:rsidRPr="005B4F7F">
        <w:rPr>
          <w:rStyle w:val="FootnoteReference"/>
          <w:rFonts w:ascii="Times New Roman" w:hAnsi="Times New Roman"/>
          <w:vertAlign w:val="superscript"/>
        </w:rPr>
        <w:footnoteRef/>
      </w:r>
      <w:r w:rsidRPr="005B4F7F">
        <w:rPr>
          <w:rFonts w:ascii="Times New Roman" w:hAnsi="Times New Roman"/>
          <w:vertAlign w:val="superscript"/>
        </w:rPr>
        <w:t xml:space="preserve"> </w:t>
      </w:r>
      <w:r w:rsidRPr="005B4F7F">
        <w:rPr>
          <w:rFonts w:ascii="Times New Roman" w:hAnsi="Times New Roman"/>
        </w:rPr>
        <w:t>WAC 480-15-350.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7EDE7" w14:textId="77777777" w:rsidR="00010B7A" w:rsidRPr="00C54DAE" w:rsidRDefault="00010B7A">
    <w:pPr>
      <w:pStyle w:val="Header"/>
      <w:rPr>
        <w:rFonts w:ascii="Times New Roman" w:hAnsi="Times New Roman"/>
        <w:b/>
        <w:szCs w:val="20"/>
      </w:rPr>
    </w:pPr>
    <w:r w:rsidRPr="00AF7E4B">
      <w:rPr>
        <w:rFonts w:ascii="Times New Roman" w:hAnsi="Times New Roman"/>
        <w:b/>
        <w:szCs w:val="20"/>
      </w:rPr>
      <w:t>DOCKET TV-</w:t>
    </w:r>
    <w:r w:rsidR="00AF7E4B" w:rsidRPr="00AF7E4B">
      <w:rPr>
        <w:rFonts w:ascii="Times New Roman" w:hAnsi="Times New Roman"/>
        <w:b/>
        <w:szCs w:val="20"/>
      </w:rPr>
      <w:t>150038</w:t>
    </w:r>
    <w:r w:rsidRPr="00C54DAE">
      <w:rPr>
        <w:rFonts w:ascii="Times New Roman" w:hAnsi="Times New Roman"/>
        <w:b/>
        <w:szCs w:val="20"/>
      </w:rPr>
      <w:tab/>
    </w:r>
    <w:r>
      <w:rPr>
        <w:rFonts w:ascii="Times New Roman" w:hAnsi="Times New Roman"/>
        <w:b/>
        <w:szCs w:val="20"/>
      </w:rPr>
      <w:tab/>
    </w:r>
    <w:r w:rsidRPr="00C54DAE">
      <w:rPr>
        <w:rFonts w:ascii="Times New Roman" w:hAnsi="Times New Roman"/>
        <w:b/>
        <w:szCs w:val="20"/>
      </w:rPr>
      <w:t xml:space="preserve">PAGE </w:t>
    </w:r>
    <w:r w:rsidRPr="00C54DAE">
      <w:rPr>
        <w:rFonts w:ascii="Times New Roman" w:hAnsi="Times New Roman"/>
        <w:b/>
        <w:szCs w:val="20"/>
      </w:rPr>
      <w:fldChar w:fldCharType="begin"/>
    </w:r>
    <w:r w:rsidRPr="00C54DAE">
      <w:rPr>
        <w:rFonts w:ascii="Times New Roman" w:hAnsi="Times New Roman"/>
        <w:b/>
        <w:szCs w:val="20"/>
      </w:rPr>
      <w:instrText xml:space="preserve"> PAGE   \* MERGEFORMAT </w:instrText>
    </w:r>
    <w:r w:rsidRPr="00C54DAE">
      <w:rPr>
        <w:rFonts w:ascii="Times New Roman" w:hAnsi="Times New Roman"/>
        <w:b/>
        <w:szCs w:val="20"/>
      </w:rPr>
      <w:fldChar w:fldCharType="separate"/>
    </w:r>
    <w:r w:rsidR="008B1274">
      <w:rPr>
        <w:rFonts w:ascii="Times New Roman" w:hAnsi="Times New Roman"/>
        <w:b/>
        <w:noProof/>
        <w:szCs w:val="20"/>
      </w:rPr>
      <w:t>5</w:t>
    </w:r>
    <w:r w:rsidRPr="00C54DAE">
      <w:rPr>
        <w:rFonts w:ascii="Times New Roman" w:hAnsi="Times New Roman"/>
        <w:b/>
        <w:szCs w:val="20"/>
      </w:rPr>
      <w:fldChar w:fldCharType="end"/>
    </w:r>
  </w:p>
  <w:p w14:paraId="3117EDE8" w14:textId="77777777" w:rsidR="00010B7A" w:rsidRPr="00225993" w:rsidRDefault="00010B7A">
    <w:pPr>
      <w:pStyle w:val="Header"/>
      <w:rPr>
        <w:rFonts w:ascii="Times New Roman" w:hAnsi="Times New Roman"/>
        <w:b/>
        <w:sz w:val="25"/>
        <w:szCs w:val="2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7EDE9" w14:textId="689C17F8" w:rsidR="00010B7A" w:rsidRPr="00E73A7A" w:rsidRDefault="00E73A7A" w:rsidP="00E73A7A">
    <w:pPr>
      <w:pStyle w:val="Header"/>
      <w:tabs>
        <w:tab w:val="clear" w:pos="4320"/>
      </w:tabs>
      <w:rPr>
        <w:rFonts w:ascii="Times New Roman" w:hAnsi="Times New Roman"/>
        <w:b/>
      </w:rPr>
    </w:pPr>
    <w:r>
      <w:tab/>
    </w:r>
    <w:r w:rsidRPr="00E73A7A">
      <w:rPr>
        <w:rFonts w:ascii="Times New Roman" w:hAnsi="Times New Roman"/>
        <w:b/>
      </w:rPr>
      <w:t>[Service Date July 20,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1DC81B2"/>
    <w:lvl w:ilvl="0">
      <w:start w:val="1"/>
      <w:numFmt w:val="upperRoman"/>
      <w:lvlText w:val="%1."/>
      <w:lvlJc w:val="left"/>
      <w:pPr>
        <w:tabs>
          <w:tab w:val="num" w:pos="0"/>
        </w:tabs>
        <w:ind w:left="720" w:hanging="720"/>
      </w:pPr>
    </w:lvl>
    <w:lvl w:ilvl="1">
      <w:start w:val="1"/>
      <w:numFmt w:val="upperLetter"/>
      <w:lvlText w:val="%2."/>
      <w:lvlJc w:val="left"/>
      <w:pPr>
        <w:tabs>
          <w:tab w:val="num" w:pos="0"/>
        </w:tabs>
        <w:ind w:left="720" w:hanging="720"/>
      </w:pPr>
    </w:lvl>
    <w:lvl w:ilvl="2">
      <w:start w:val="1"/>
      <w:numFmt w:val="decimal"/>
      <w:lvlText w:val="%3."/>
      <w:lvlJc w:val="left"/>
      <w:pPr>
        <w:tabs>
          <w:tab w:val="num" w:pos="0"/>
        </w:tabs>
        <w:ind w:left="1440" w:hanging="720"/>
      </w:pPr>
    </w:lvl>
    <w:lvl w:ilvl="3">
      <w:start w:val="1"/>
      <w:numFmt w:val="lowerLetter"/>
      <w:lvlText w:val="%4."/>
      <w:lvlJc w:val="left"/>
      <w:pPr>
        <w:tabs>
          <w:tab w:val="num" w:pos="0"/>
        </w:tabs>
        <w:ind w:left="2160" w:hanging="720"/>
      </w:pPr>
    </w:lvl>
    <w:lvl w:ilvl="4">
      <w:start w:val="1"/>
      <w:numFmt w:val="decimal"/>
      <w:lvlText w:val="(%5)"/>
      <w:lvlJc w:val="left"/>
      <w:pPr>
        <w:tabs>
          <w:tab w:val="num" w:pos="0"/>
        </w:tabs>
        <w:ind w:left="2880" w:hanging="720"/>
      </w:pPr>
    </w:lvl>
    <w:lvl w:ilvl="5">
      <w:start w:val="1"/>
      <w:numFmt w:val="lowerLetter"/>
      <w:lvlText w:val="(%6)"/>
      <w:lvlJc w:val="left"/>
      <w:pPr>
        <w:tabs>
          <w:tab w:val="num" w:pos="0"/>
        </w:tabs>
        <w:ind w:left="3600" w:hanging="720"/>
      </w:pPr>
    </w:lvl>
    <w:lvl w:ilvl="6">
      <w:start w:val="1"/>
      <w:numFmt w:val="decimal"/>
      <w:lvlText w:val="%7)"/>
      <w:lvlJc w:val="left"/>
      <w:pPr>
        <w:tabs>
          <w:tab w:val="num" w:pos="4320"/>
        </w:tabs>
        <w:ind w:left="4320" w:hanging="720"/>
      </w:pPr>
    </w:lvl>
    <w:lvl w:ilvl="7">
      <w:start w:val="1"/>
      <w:numFmt w:val="lowerLetter"/>
      <w:lvlText w:val="%8)"/>
      <w:lvlJc w:val="left"/>
      <w:pPr>
        <w:tabs>
          <w:tab w:val="num" w:pos="0"/>
        </w:tabs>
        <w:ind w:left="5040" w:hanging="720"/>
      </w:pPr>
    </w:lvl>
    <w:lvl w:ilvl="8">
      <w:start w:val="1"/>
      <w:numFmt w:val="lowerRoman"/>
      <w:lvlText w:val="%9)"/>
      <w:lvlJc w:val="left"/>
      <w:pPr>
        <w:tabs>
          <w:tab w:val="num" w:pos="0"/>
        </w:tabs>
        <w:ind w:left="6480" w:hanging="720"/>
      </w:pPr>
    </w:lvl>
  </w:abstractNum>
  <w:abstractNum w:abstractNumId="1" w15:restartNumberingAfterBreak="0">
    <w:nsid w:val="0694158B"/>
    <w:multiLevelType w:val="hybridMultilevel"/>
    <w:tmpl w:val="76E218DA"/>
    <w:lvl w:ilvl="0" w:tplc="BB74F5B6">
      <w:start w:val="1"/>
      <w:numFmt w:val="decimal"/>
      <w:lvlText w:val="%1"/>
      <w:lvlJc w:val="left"/>
      <w:pPr>
        <w:tabs>
          <w:tab w:val="num" w:pos="-8640"/>
        </w:tabs>
        <w:ind w:left="-864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770E62"/>
    <w:multiLevelType w:val="hybridMultilevel"/>
    <w:tmpl w:val="7D86E17E"/>
    <w:lvl w:ilvl="0" w:tplc="F6ACEFC6">
      <w:start w:val="1"/>
      <w:numFmt w:val="decimal"/>
      <w:lvlText w:val="%1"/>
      <w:lvlJc w:val="left"/>
      <w:pPr>
        <w:tabs>
          <w:tab w:val="num" w:pos="1440"/>
        </w:tabs>
        <w:ind w:left="144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DB5F8E"/>
    <w:multiLevelType w:val="hybridMultilevel"/>
    <w:tmpl w:val="AF40ABDE"/>
    <w:lvl w:ilvl="0" w:tplc="72CA2C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1D4B0BA1"/>
    <w:multiLevelType w:val="hybridMultilevel"/>
    <w:tmpl w:val="4E0ED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A623A0"/>
    <w:multiLevelType w:val="hybridMultilevel"/>
    <w:tmpl w:val="D30A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074542"/>
    <w:multiLevelType w:val="hybridMultilevel"/>
    <w:tmpl w:val="6D82B16A"/>
    <w:lvl w:ilvl="0" w:tplc="548E24D2">
      <w:start w:val="1"/>
      <w:numFmt w:val="decimal"/>
      <w:lvlText w:val="%1"/>
      <w:lvlJc w:val="left"/>
      <w:pPr>
        <w:tabs>
          <w:tab w:val="num" w:pos="-1440"/>
        </w:tabs>
        <w:ind w:left="-1440" w:hanging="36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784E128D"/>
    <w:multiLevelType w:val="hybridMultilevel"/>
    <w:tmpl w:val="BF780B9E"/>
    <w:lvl w:ilvl="0" w:tplc="D152C64E">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2"/>
  </w:num>
  <w:num w:numId="5">
    <w:abstractNumId w:val="6"/>
  </w:num>
  <w:num w:numId="6">
    <w:abstractNumId w:val="0"/>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50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A8"/>
    <w:rsid w:val="00010B7A"/>
    <w:rsid w:val="0001155B"/>
    <w:rsid w:val="00016FB0"/>
    <w:rsid w:val="000344F5"/>
    <w:rsid w:val="00040AC2"/>
    <w:rsid w:val="00053343"/>
    <w:rsid w:val="00070CBC"/>
    <w:rsid w:val="000859DD"/>
    <w:rsid w:val="000904EB"/>
    <w:rsid w:val="000B5201"/>
    <w:rsid w:val="000B6661"/>
    <w:rsid w:val="000C0E00"/>
    <w:rsid w:val="000C2783"/>
    <w:rsid w:val="000C3D2C"/>
    <w:rsid w:val="000E02C2"/>
    <w:rsid w:val="000E6C15"/>
    <w:rsid w:val="000F3BC5"/>
    <w:rsid w:val="000F4FBB"/>
    <w:rsid w:val="00120B70"/>
    <w:rsid w:val="00123C01"/>
    <w:rsid w:val="0012683B"/>
    <w:rsid w:val="001349A6"/>
    <w:rsid w:val="00145CFF"/>
    <w:rsid w:val="00160FAD"/>
    <w:rsid w:val="00180E31"/>
    <w:rsid w:val="00186E52"/>
    <w:rsid w:val="00194238"/>
    <w:rsid w:val="0019723A"/>
    <w:rsid w:val="001B36A3"/>
    <w:rsid w:val="001B6FDC"/>
    <w:rsid w:val="001C49F9"/>
    <w:rsid w:val="001C5E99"/>
    <w:rsid w:val="001C6597"/>
    <w:rsid w:val="001E2527"/>
    <w:rsid w:val="001F5391"/>
    <w:rsid w:val="001F667B"/>
    <w:rsid w:val="001F7A23"/>
    <w:rsid w:val="00205818"/>
    <w:rsid w:val="00214167"/>
    <w:rsid w:val="00215BD9"/>
    <w:rsid w:val="00225993"/>
    <w:rsid w:val="00231117"/>
    <w:rsid w:val="00232B0B"/>
    <w:rsid w:val="00234A16"/>
    <w:rsid w:val="0024228D"/>
    <w:rsid w:val="00242603"/>
    <w:rsid w:val="00270548"/>
    <w:rsid w:val="00274414"/>
    <w:rsid w:val="0027472F"/>
    <w:rsid w:val="00275DC3"/>
    <w:rsid w:val="00276F84"/>
    <w:rsid w:val="002810D1"/>
    <w:rsid w:val="00281B01"/>
    <w:rsid w:val="00282A6F"/>
    <w:rsid w:val="00285854"/>
    <w:rsid w:val="002866B5"/>
    <w:rsid w:val="0029198B"/>
    <w:rsid w:val="00295A9F"/>
    <w:rsid w:val="002B15DE"/>
    <w:rsid w:val="002B777A"/>
    <w:rsid w:val="002C3E2D"/>
    <w:rsid w:val="002C6C4B"/>
    <w:rsid w:val="002D4499"/>
    <w:rsid w:val="002D4542"/>
    <w:rsid w:val="002D5E1F"/>
    <w:rsid w:val="002D5F19"/>
    <w:rsid w:val="002D6383"/>
    <w:rsid w:val="002E1E45"/>
    <w:rsid w:val="002F12E0"/>
    <w:rsid w:val="002F32E0"/>
    <w:rsid w:val="00302F3C"/>
    <w:rsid w:val="00312A30"/>
    <w:rsid w:val="0031366B"/>
    <w:rsid w:val="00314D3F"/>
    <w:rsid w:val="00317F0D"/>
    <w:rsid w:val="0032640B"/>
    <w:rsid w:val="0033325D"/>
    <w:rsid w:val="003509EB"/>
    <w:rsid w:val="0035146B"/>
    <w:rsid w:val="003520DB"/>
    <w:rsid w:val="0036325D"/>
    <w:rsid w:val="00365DCA"/>
    <w:rsid w:val="003741B8"/>
    <w:rsid w:val="0038129E"/>
    <w:rsid w:val="00384CEA"/>
    <w:rsid w:val="003867EF"/>
    <w:rsid w:val="00387301"/>
    <w:rsid w:val="003958DA"/>
    <w:rsid w:val="003A1C1E"/>
    <w:rsid w:val="003A3CED"/>
    <w:rsid w:val="003A6A99"/>
    <w:rsid w:val="003B5991"/>
    <w:rsid w:val="003B7512"/>
    <w:rsid w:val="003B75F8"/>
    <w:rsid w:val="003B7C2A"/>
    <w:rsid w:val="003C0917"/>
    <w:rsid w:val="003C499E"/>
    <w:rsid w:val="003D1A9F"/>
    <w:rsid w:val="003E241F"/>
    <w:rsid w:val="003E7A26"/>
    <w:rsid w:val="003F0074"/>
    <w:rsid w:val="003F626B"/>
    <w:rsid w:val="00403E5F"/>
    <w:rsid w:val="0040493A"/>
    <w:rsid w:val="00410D6F"/>
    <w:rsid w:val="00412951"/>
    <w:rsid w:val="00413C10"/>
    <w:rsid w:val="004339D2"/>
    <w:rsid w:val="00445C80"/>
    <w:rsid w:val="004502CF"/>
    <w:rsid w:val="00450D8A"/>
    <w:rsid w:val="004629E0"/>
    <w:rsid w:val="0046429F"/>
    <w:rsid w:val="00465788"/>
    <w:rsid w:val="00482A83"/>
    <w:rsid w:val="00482CFF"/>
    <w:rsid w:val="00486EE5"/>
    <w:rsid w:val="00490849"/>
    <w:rsid w:val="004A150D"/>
    <w:rsid w:val="004A4036"/>
    <w:rsid w:val="004B0357"/>
    <w:rsid w:val="004B32E3"/>
    <w:rsid w:val="004C79F5"/>
    <w:rsid w:val="004D2C8E"/>
    <w:rsid w:val="004D5C1B"/>
    <w:rsid w:val="004E1E51"/>
    <w:rsid w:val="004E357A"/>
    <w:rsid w:val="004E4484"/>
    <w:rsid w:val="004E7B0B"/>
    <w:rsid w:val="004F1D01"/>
    <w:rsid w:val="004F4838"/>
    <w:rsid w:val="005002D3"/>
    <w:rsid w:val="00517DA3"/>
    <w:rsid w:val="0052464A"/>
    <w:rsid w:val="0052604D"/>
    <w:rsid w:val="00531577"/>
    <w:rsid w:val="005361E1"/>
    <w:rsid w:val="00540C3B"/>
    <w:rsid w:val="00544A71"/>
    <w:rsid w:val="00552583"/>
    <w:rsid w:val="00556348"/>
    <w:rsid w:val="005617F9"/>
    <w:rsid w:val="00564E84"/>
    <w:rsid w:val="00573ACA"/>
    <w:rsid w:val="00590BDD"/>
    <w:rsid w:val="005920F3"/>
    <w:rsid w:val="005A0878"/>
    <w:rsid w:val="005A5180"/>
    <w:rsid w:val="005A7927"/>
    <w:rsid w:val="005B07EF"/>
    <w:rsid w:val="005B3256"/>
    <w:rsid w:val="005B4F7F"/>
    <w:rsid w:val="005C21E0"/>
    <w:rsid w:val="005C5116"/>
    <w:rsid w:val="005C6ADD"/>
    <w:rsid w:val="005D45A7"/>
    <w:rsid w:val="005D77A0"/>
    <w:rsid w:val="00602039"/>
    <w:rsid w:val="00620343"/>
    <w:rsid w:val="0062584E"/>
    <w:rsid w:val="00626CE3"/>
    <w:rsid w:val="006360DF"/>
    <w:rsid w:val="006412A2"/>
    <w:rsid w:val="00642899"/>
    <w:rsid w:val="00643008"/>
    <w:rsid w:val="0065384C"/>
    <w:rsid w:val="00657385"/>
    <w:rsid w:val="006600D3"/>
    <w:rsid w:val="0066473C"/>
    <w:rsid w:val="0069072A"/>
    <w:rsid w:val="006944A8"/>
    <w:rsid w:val="006A0790"/>
    <w:rsid w:val="006A2635"/>
    <w:rsid w:val="006A710C"/>
    <w:rsid w:val="006B62B4"/>
    <w:rsid w:val="006C4ECC"/>
    <w:rsid w:val="006E0275"/>
    <w:rsid w:val="006E3532"/>
    <w:rsid w:val="006E3B4B"/>
    <w:rsid w:val="006E6765"/>
    <w:rsid w:val="006F1C68"/>
    <w:rsid w:val="006F575D"/>
    <w:rsid w:val="00711111"/>
    <w:rsid w:val="00717C60"/>
    <w:rsid w:val="007213E8"/>
    <w:rsid w:val="00721BF4"/>
    <w:rsid w:val="00736A58"/>
    <w:rsid w:val="00746FD4"/>
    <w:rsid w:val="007502A7"/>
    <w:rsid w:val="00750B0F"/>
    <w:rsid w:val="00761FD6"/>
    <w:rsid w:val="00762EB4"/>
    <w:rsid w:val="00773097"/>
    <w:rsid w:val="0077395E"/>
    <w:rsid w:val="00773C5F"/>
    <w:rsid w:val="00777853"/>
    <w:rsid w:val="007779B3"/>
    <w:rsid w:val="00780140"/>
    <w:rsid w:val="00786C51"/>
    <w:rsid w:val="00786D7C"/>
    <w:rsid w:val="007870CF"/>
    <w:rsid w:val="007917DF"/>
    <w:rsid w:val="007940DB"/>
    <w:rsid w:val="007A1FD2"/>
    <w:rsid w:val="007A7014"/>
    <w:rsid w:val="007B4119"/>
    <w:rsid w:val="007B570B"/>
    <w:rsid w:val="007D44F3"/>
    <w:rsid w:val="007D4FD1"/>
    <w:rsid w:val="007D7E9C"/>
    <w:rsid w:val="007E4514"/>
    <w:rsid w:val="007F29C8"/>
    <w:rsid w:val="007F5A1A"/>
    <w:rsid w:val="007F7DA1"/>
    <w:rsid w:val="00833B3B"/>
    <w:rsid w:val="00847814"/>
    <w:rsid w:val="00852DF0"/>
    <w:rsid w:val="00857AA5"/>
    <w:rsid w:val="00865AB6"/>
    <w:rsid w:val="00872880"/>
    <w:rsid w:val="008824F6"/>
    <w:rsid w:val="008A2F73"/>
    <w:rsid w:val="008A6103"/>
    <w:rsid w:val="008B1274"/>
    <w:rsid w:val="008D3CCE"/>
    <w:rsid w:val="008D3D3F"/>
    <w:rsid w:val="008E0A4E"/>
    <w:rsid w:val="008E4C63"/>
    <w:rsid w:val="008F03E8"/>
    <w:rsid w:val="00910666"/>
    <w:rsid w:val="0092235C"/>
    <w:rsid w:val="00922F46"/>
    <w:rsid w:val="0092361D"/>
    <w:rsid w:val="00933DA8"/>
    <w:rsid w:val="00941A1F"/>
    <w:rsid w:val="00944741"/>
    <w:rsid w:val="009454D0"/>
    <w:rsid w:val="00954802"/>
    <w:rsid w:val="0096063C"/>
    <w:rsid w:val="009673CF"/>
    <w:rsid w:val="009706F2"/>
    <w:rsid w:val="00973DDD"/>
    <w:rsid w:val="00981D14"/>
    <w:rsid w:val="009A0481"/>
    <w:rsid w:val="009A0751"/>
    <w:rsid w:val="009A09EE"/>
    <w:rsid w:val="009A4FC6"/>
    <w:rsid w:val="009A6395"/>
    <w:rsid w:val="009A69EF"/>
    <w:rsid w:val="009C2FC3"/>
    <w:rsid w:val="009D2303"/>
    <w:rsid w:val="009E529C"/>
    <w:rsid w:val="009E6286"/>
    <w:rsid w:val="009E7E81"/>
    <w:rsid w:val="009F2BA4"/>
    <w:rsid w:val="009F3BE6"/>
    <w:rsid w:val="00A03B5C"/>
    <w:rsid w:val="00A0639C"/>
    <w:rsid w:val="00A07949"/>
    <w:rsid w:val="00A15BD7"/>
    <w:rsid w:val="00A20407"/>
    <w:rsid w:val="00A251D8"/>
    <w:rsid w:val="00A25246"/>
    <w:rsid w:val="00A373DA"/>
    <w:rsid w:val="00A42041"/>
    <w:rsid w:val="00A442CB"/>
    <w:rsid w:val="00A478B3"/>
    <w:rsid w:val="00A52657"/>
    <w:rsid w:val="00A54C09"/>
    <w:rsid w:val="00A57851"/>
    <w:rsid w:val="00A6068C"/>
    <w:rsid w:val="00A60F8F"/>
    <w:rsid w:val="00A734E9"/>
    <w:rsid w:val="00A740F8"/>
    <w:rsid w:val="00A767DE"/>
    <w:rsid w:val="00A84789"/>
    <w:rsid w:val="00A9059D"/>
    <w:rsid w:val="00AA46A3"/>
    <w:rsid w:val="00AB5775"/>
    <w:rsid w:val="00AC64DD"/>
    <w:rsid w:val="00AD78C1"/>
    <w:rsid w:val="00AE2595"/>
    <w:rsid w:val="00AF1861"/>
    <w:rsid w:val="00AF7E4B"/>
    <w:rsid w:val="00B0185F"/>
    <w:rsid w:val="00B06A7E"/>
    <w:rsid w:val="00B156C0"/>
    <w:rsid w:val="00B1604C"/>
    <w:rsid w:val="00B33329"/>
    <w:rsid w:val="00B5570E"/>
    <w:rsid w:val="00B642D6"/>
    <w:rsid w:val="00B71786"/>
    <w:rsid w:val="00B76EFC"/>
    <w:rsid w:val="00B772FB"/>
    <w:rsid w:val="00B82193"/>
    <w:rsid w:val="00B8333A"/>
    <w:rsid w:val="00B90033"/>
    <w:rsid w:val="00BA097F"/>
    <w:rsid w:val="00BA7984"/>
    <w:rsid w:val="00BB24A0"/>
    <w:rsid w:val="00BC20E5"/>
    <w:rsid w:val="00BC6761"/>
    <w:rsid w:val="00BD1589"/>
    <w:rsid w:val="00BD50FC"/>
    <w:rsid w:val="00BF1DE2"/>
    <w:rsid w:val="00BF42B6"/>
    <w:rsid w:val="00BF75BB"/>
    <w:rsid w:val="00C03551"/>
    <w:rsid w:val="00C16834"/>
    <w:rsid w:val="00C24DFD"/>
    <w:rsid w:val="00C35EBD"/>
    <w:rsid w:val="00C4387F"/>
    <w:rsid w:val="00C54DAE"/>
    <w:rsid w:val="00C62F17"/>
    <w:rsid w:val="00C65E59"/>
    <w:rsid w:val="00C725F7"/>
    <w:rsid w:val="00C75E9E"/>
    <w:rsid w:val="00C779FC"/>
    <w:rsid w:val="00C8246B"/>
    <w:rsid w:val="00C91A46"/>
    <w:rsid w:val="00C9776A"/>
    <w:rsid w:val="00CA27A9"/>
    <w:rsid w:val="00CA2BB5"/>
    <w:rsid w:val="00CD7191"/>
    <w:rsid w:val="00CE3A88"/>
    <w:rsid w:val="00CF3785"/>
    <w:rsid w:val="00CF6445"/>
    <w:rsid w:val="00CF74FE"/>
    <w:rsid w:val="00D03715"/>
    <w:rsid w:val="00D11844"/>
    <w:rsid w:val="00D13422"/>
    <w:rsid w:val="00D151AC"/>
    <w:rsid w:val="00D21195"/>
    <w:rsid w:val="00D2187C"/>
    <w:rsid w:val="00D23AB7"/>
    <w:rsid w:val="00D26F69"/>
    <w:rsid w:val="00D2784B"/>
    <w:rsid w:val="00D27D6E"/>
    <w:rsid w:val="00D320B7"/>
    <w:rsid w:val="00D323CF"/>
    <w:rsid w:val="00D33890"/>
    <w:rsid w:val="00D44AED"/>
    <w:rsid w:val="00D53DF9"/>
    <w:rsid w:val="00D746B2"/>
    <w:rsid w:val="00D75224"/>
    <w:rsid w:val="00D7631C"/>
    <w:rsid w:val="00D801F5"/>
    <w:rsid w:val="00D94006"/>
    <w:rsid w:val="00D94CDE"/>
    <w:rsid w:val="00DA0BAF"/>
    <w:rsid w:val="00DA7E17"/>
    <w:rsid w:val="00DB2AFC"/>
    <w:rsid w:val="00DC1353"/>
    <w:rsid w:val="00DC3160"/>
    <w:rsid w:val="00DC4C43"/>
    <w:rsid w:val="00DD0507"/>
    <w:rsid w:val="00DD7027"/>
    <w:rsid w:val="00DE187E"/>
    <w:rsid w:val="00DF061D"/>
    <w:rsid w:val="00DF1B85"/>
    <w:rsid w:val="00DF580B"/>
    <w:rsid w:val="00DF5D9E"/>
    <w:rsid w:val="00DF6A8F"/>
    <w:rsid w:val="00E000D7"/>
    <w:rsid w:val="00E00F26"/>
    <w:rsid w:val="00E25368"/>
    <w:rsid w:val="00E34192"/>
    <w:rsid w:val="00E424C6"/>
    <w:rsid w:val="00E438E1"/>
    <w:rsid w:val="00E43E0B"/>
    <w:rsid w:val="00E50AAC"/>
    <w:rsid w:val="00E52F97"/>
    <w:rsid w:val="00E612C0"/>
    <w:rsid w:val="00E73A7A"/>
    <w:rsid w:val="00E84C29"/>
    <w:rsid w:val="00E86B8A"/>
    <w:rsid w:val="00E92EA7"/>
    <w:rsid w:val="00E97191"/>
    <w:rsid w:val="00E97F3D"/>
    <w:rsid w:val="00EA4EAF"/>
    <w:rsid w:val="00EA7966"/>
    <w:rsid w:val="00EA7A58"/>
    <w:rsid w:val="00EC1176"/>
    <w:rsid w:val="00EC7C58"/>
    <w:rsid w:val="00ED0334"/>
    <w:rsid w:val="00ED43D3"/>
    <w:rsid w:val="00EE22B6"/>
    <w:rsid w:val="00EE6BE0"/>
    <w:rsid w:val="00EF0650"/>
    <w:rsid w:val="00F11659"/>
    <w:rsid w:val="00F13FF9"/>
    <w:rsid w:val="00F150C6"/>
    <w:rsid w:val="00F22D2D"/>
    <w:rsid w:val="00F262A0"/>
    <w:rsid w:val="00F271C1"/>
    <w:rsid w:val="00F349AC"/>
    <w:rsid w:val="00F40898"/>
    <w:rsid w:val="00F43E62"/>
    <w:rsid w:val="00F54F57"/>
    <w:rsid w:val="00F5528C"/>
    <w:rsid w:val="00F56E02"/>
    <w:rsid w:val="00F63D78"/>
    <w:rsid w:val="00F7789B"/>
    <w:rsid w:val="00F836DA"/>
    <w:rsid w:val="00FB257C"/>
    <w:rsid w:val="00FC41B5"/>
    <w:rsid w:val="00FC79D5"/>
    <w:rsid w:val="00FD1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11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991"/>
    <w:pPr>
      <w:widowControl w:val="0"/>
      <w:autoSpaceDE w:val="0"/>
      <w:autoSpaceDN w:val="0"/>
      <w:adjustRightInd w:val="0"/>
    </w:pPr>
    <w:rPr>
      <w:rFonts w:ascii="Courier" w:hAnsi="Courier"/>
      <w:szCs w:val="24"/>
    </w:rPr>
  </w:style>
  <w:style w:type="paragraph" w:styleId="Heading1">
    <w:name w:val="heading 1"/>
    <w:basedOn w:val="Normal"/>
    <w:next w:val="Normal"/>
    <w:uiPriority w:val="9"/>
    <w:qFormat/>
    <w:rsid w:val="003B5991"/>
    <w:pPr>
      <w:keepNext/>
      <w:ind w:firstLine="4320"/>
      <w:outlineLvl w:val="0"/>
    </w:pPr>
    <w:rPr>
      <w:rFonts w:ascii="Palatino Linotype" w:hAnsi="Palatino Linotype" w:cs="Arial"/>
      <w:sz w:val="24"/>
    </w:rPr>
  </w:style>
  <w:style w:type="paragraph" w:styleId="Heading2">
    <w:name w:val="heading 2"/>
    <w:basedOn w:val="Normal"/>
    <w:next w:val="Normal"/>
    <w:uiPriority w:val="9"/>
    <w:qFormat/>
    <w:rsid w:val="003B5991"/>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link w:val="Heading3Char"/>
    <w:uiPriority w:val="9"/>
    <w:qFormat/>
    <w:rsid w:val="009E6286"/>
    <w:pPr>
      <w:keepNext/>
      <w:widowControl/>
      <w:tabs>
        <w:tab w:val="num" w:pos="0"/>
      </w:tabs>
      <w:autoSpaceDE/>
      <w:autoSpaceDN/>
      <w:adjustRightInd/>
      <w:spacing w:before="240" w:line="240" w:lineRule="exact"/>
      <w:ind w:left="1440" w:hanging="720"/>
      <w:jc w:val="both"/>
      <w:outlineLvl w:val="2"/>
    </w:pPr>
    <w:rPr>
      <w:rFonts w:ascii="Times New Roman" w:hAnsi="Times New Roman"/>
      <w:b/>
      <w:sz w:val="24"/>
      <w:szCs w:val="20"/>
    </w:rPr>
  </w:style>
  <w:style w:type="paragraph" w:styleId="Heading4">
    <w:name w:val="heading 4"/>
    <w:basedOn w:val="Normal"/>
    <w:next w:val="Normal"/>
    <w:link w:val="Heading4Char"/>
    <w:uiPriority w:val="9"/>
    <w:qFormat/>
    <w:rsid w:val="009E6286"/>
    <w:pPr>
      <w:keepNext/>
      <w:widowControl/>
      <w:tabs>
        <w:tab w:val="num" w:pos="0"/>
      </w:tabs>
      <w:autoSpaceDE/>
      <w:autoSpaceDN/>
      <w:adjustRightInd/>
      <w:spacing w:before="240" w:line="240" w:lineRule="exact"/>
      <w:ind w:left="2160" w:hanging="720"/>
      <w:jc w:val="both"/>
      <w:outlineLvl w:val="3"/>
    </w:pPr>
    <w:rPr>
      <w:rFonts w:ascii="Times New Roman" w:hAnsi="Times New Roman"/>
      <w:b/>
      <w:sz w:val="24"/>
      <w:szCs w:val="20"/>
    </w:rPr>
  </w:style>
  <w:style w:type="paragraph" w:styleId="Heading5">
    <w:name w:val="heading 5"/>
    <w:basedOn w:val="Normal"/>
    <w:next w:val="Normal"/>
    <w:link w:val="Heading5Char"/>
    <w:uiPriority w:val="9"/>
    <w:qFormat/>
    <w:rsid w:val="009E6286"/>
    <w:pPr>
      <w:widowControl/>
      <w:tabs>
        <w:tab w:val="num" w:pos="0"/>
      </w:tabs>
      <w:autoSpaceDE/>
      <w:autoSpaceDN/>
      <w:adjustRightInd/>
      <w:spacing w:before="240" w:line="240" w:lineRule="exact"/>
      <w:ind w:left="2880" w:hanging="720"/>
      <w:jc w:val="both"/>
      <w:outlineLvl w:val="4"/>
    </w:pPr>
    <w:rPr>
      <w:rFonts w:ascii="Times New Roman" w:hAnsi="Times New Roman"/>
      <w:b/>
      <w:sz w:val="24"/>
      <w:szCs w:val="20"/>
    </w:rPr>
  </w:style>
  <w:style w:type="paragraph" w:styleId="Heading6">
    <w:name w:val="heading 6"/>
    <w:basedOn w:val="Normal"/>
    <w:next w:val="Normal"/>
    <w:link w:val="Heading6Char"/>
    <w:uiPriority w:val="9"/>
    <w:qFormat/>
    <w:rsid w:val="009E6286"/>
    <w:pPr>
      <w:widowControl/>
      <w:tabs>
        <w:tab w:val="num" w:pos="0"/>
      </w:tabs>
      <w:autoSpaceDE/>
      <w:autoSpaceDN/>
      <w:adjustRightInd/>
      <w:spacing w:before="240" w:line="240" w:lineRule="exact"/>
      <w:ind w:left="3600" w:hanging="720"/>
      <w:jc w:val="both"/>
      <w:outlineLvl w:val="5"/>
    </w:pPr>
    <w:rPr>
      <w:rFonts w:ascii="Times New Roman" w:hAnsi="Times New Roman"/>
      <w:b/>
      <w:sz w:val="24"/>
      <w:szCs w:val="20"/>
    </w:rPr>
  </w:style>
  <w:style w:type="paragraph" w:styleId="Heading7">
    <w:name w:val="heading 7"/>
    <w:basedOn w:val="Normal"/>
    <w:next w:val="Normal"/>
    <w:link w:val="Heading7Char"/>
    <w:uiPriority w:val="9"/>
    <w:qFormat/>
    <w:rsid w:val="009E6286"/>
    <w:pPr>
      <w:widowControl/>
      <w:tabs>
        <w:tab w:val="num" w:pos="4320"/>
      </w:tabs>
      <w:autoSpaceDE/>
      <w:autoSpaceDN/>
      <w:adjustRightInd/>
      <w:spacing w:before="240" w:line="240" w:lineRule="exact"/>
      <w:ind w:left="4320" w:hanging="720"/>
      <w:jc w:val="both"/>
      <w:outlineLvl w:val="6"/>
    </w:pPr>
    <w:rPr>
      <w:rFonts w:ascii="Times New Roman" w:hAnsi="Times New Roman"/>
      <w:b/>
      <w:sz w:val="24"/>
      <w:szCs w:val="20"/>
    </w:rPr>
  </w:style>
  <w:style w:type="paragraph" w:styleId="Heading8">
    <w:name w:val="heading 8"/>
    <w:basedOn w:val="Normal"/>
    <w:next w:val="Normal"/>
    <w:link w:val="Heading8Char"/>
    <w:uiPriority w:val="9"/>
    <w:qFormat/>
    <w:rsid w:val="009E6286"/>
    <w:pPr>
      <w:widowControl/>
      <w:tabs>
        <w:tab w:val="num" w:pos="0"/>
      </w:tabs>
      <w:autoSpaceDE/>
      <w:autoSpaceDN/>
      <w:adjustRightInd/>
      <w:spacing w:before="240" w:line="240" w:lineRule="exact"/>
      <w:ind w:left="5040" w:hanging="720"/>
      <w:jc w:val="both"/>
      <w:outlineLvl w:val="7"/>
    </w:pPr>
    <w:rPr>
      <w:rFonts w:ascii="Times New Roman" w:hAnsi="Times New Roman"/>
      <w:b/>
      <w:sz w:val="24"/>
      <w:szCs w:val="20"/>
    </w:rPr>
  </w:style>
  <w:style w:type="paragraph" w:styleId="Heading9">
    <w:name w:val="heading 9"/>
    <w:basedOn w:val="Normal"/>
    <w:next w:val="Normal"/>
    <w:link w:val="Heading9Char"/>
    <w:uiPriority w:val="9"/>
    <w:qFormat/>
    <w:rsid w:val="009E6286"/>
    <w:pPr>
      <w:keepNext/>
      <w:widowControl/>
      <w:tabs>
        <w:tab w:val="num" w:pos="0"/>
      </w:tabs>
      <w:autoSpaceDE/>
      <w:autoSpaceDN/>
      <w:adjustRightInd/>
      <w:spacing w:before="240" w:after="60" w:line="240" w:lineRule="exact"/>
      <w:ind w:left="6480" w:hanging="720"/>
      <w:jc w:val="both"/>
      <w:outlineLvl w:val="8"/>
    </w:pPr>
    <w:rPr>
      <w:rFonts w:ascii="Times New Roman" w:hAnsi="Times New Roman"/>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B5991"/>
  </w:style>
  <w:style w:type="paragraph" w:styleId="Header">
    <w:name w:val="header"/>
    <w:basedOn w:val="Normal"/>
    <w:link w:val="HeaderChar"/>
    <w:uiPriority w:val="99"/>
    <w:rsid w:val="003B5991"/>
    <w:pPr>
      <w:tabs>
        <w:tab w:val="center" w:pos="4320"/>
        <w:tab w:val="right" w:pos="8640"/>
      </w:tabs>
    </w:pPr>
  </w:style>
  <w:style w:type="paragraph" w:styleId="Footer">
    <w:name w:val="footer"/>
    <w:basedOn w:val="Normal"/>
    <w:rsid w:val="003B5991"/>
    <w:pPr>
      <w:tabs>
        <w:tab w:val="center" w:pos="4320"/>
        <w:tab w:val="right" w:pos="8640"/>
      </w:tabs>
    </w:pPr>
  </w:style>
  <w:style w:type="character" w:customStyle="1" w:styleId="HeaderChar">
    <w:name w:val="Header Char"/>
    <w:link w:val="Header"/>
    <w:uiPriority w:val="99"/>
    <w:rsid w:val="0038129E"/>
    <w:rPr>
      <w:rFonts w:ascii="Courier" w:hAnsi="Courier"/>
      <w:szCs w:val="24"/>
    </w:rPr>
  </w:style>
  <w:style w:type="paragraph" w:styleId="BalloonText">
    <w:name w:val="Balloon Text"/>
    <w:basedOn w:val="Normal"/>
    <w:link w:val="BalloonTextChar"/>
    <w:rsid w:val="0038129E"/>
    <w:rPr>
      <w:rFonts w:ascii="Tahoma" w:hAnsi="Tahoma"/>
      <w:sz w:val="16"/>
      <w:szCs w:val="16"/>
    </w:rPr>
  </w:style>
  <w:style w:type="character" w:customStyle="1" w:styleId="BalloonTextChar">
    <w:name w:val="Balloon Text Char"/>
    <w:link w:val="BalloonText"/>
    <w:rsid w:val="0038129E"/>
    <w:rPr>
      <w:rFonts w:ascii="Tahoma" w:hAnsi="Tahoma" w:cs="Tahoma"/>
      <w:sz w:val="16"/>
      <w:szCs w:val="16"/>
    </w:rPr>
  </w:style>
  <w:style w:type="paragraph" w:styleId="ListParagraph">
    <w:name w:val="List Paragraph"/>
    <w:basedOn w:val="Normal"/>
    <w:uiPriority w:val="34"/>
    <w:qFormat/>
    <w:rsid w:val="00DF580B"/>
    <w:pPr>
      <w:ind w:left="720"/>
    </w:pPr>
  </w:style>
  <w:style w:type="character" w:styleId="CommentReference">
    <w:name w:val="annotation reference"/>
    <w:rsid w:val="0027472F"/>
    <w:rPr>
      <w:sz w:val="16"/>
      <w:szCs w:val="16"/>
    </w:rPr>
  </w:style>
  <w:style w:type="paragraph" w:styleId="CommentText">
    <w:name w:val="annotation text"/>
    <w:basedOn w:val="Normal"/>
    <w:link w:val="CommentTextChar"/>
    <w:rsid w:val="0027472F"/>
    <w:rPr>
      <w:szCs w:val="20"/>
    </w:rPr>
  </w:style>
  <w:style w:type="character" w:customStyle="1" w:styleId="CommentTextChar">
    <w:name w:val="Comment Text Char"/>
    <w:link w:val="CommentText"/>
    <w:rsid w:val="0027472F"/>
    <w:rPr>
      <w:rFonts w:ascii="Courier" w:hAnsi="Courier"/>
    </w:rPr>
  </w:style>
  <w:style w:type="paragraph" w:styleId="CommentSubject">
    <w:name w:val="annotation subject"/>
    <w:basedOn w:val="CommentText"/>
    <w:next w:val="CommentText"/>
    <w:link w:val="CommentSubjectChar"/>
    <w:rsid w:val="0027472F"/>
    <w:rPr>
      <w:b/>
      <w:bCs/>
    </w:rPr>
  </w:style>
  <w:style w:type="character" w:customStyle="1" w:styleId="CommentSubjectChar">
    <w:name w:val="Comment Subject Char"/>
    <w:link w:val="CommentSubject"/>
    <w:rsid w:val="0027472F"/>
    <w:rPr>
      <w:rFonts w:ascii="Courier" w:hAnsi="Courier"/>
      <w:b/>
      <w:bCs/>
    </w:rPr>
  </w:style>
  <w:style w:type="paragraph" w:styleId="FootnoteText">
    <w:name w:val="footnote text"/>
    <w:basedOn w:val="Normal"/>
    <w:link w:val="FootnoteTextChar"/>
    <w:uiPriority w:val="99"/>
    <w:rsid w:val="00E25368"/>
    <w:rPr>
      <w:szCs w:val="20"/>
    </w:rPr>
  </w:style>
  <w:style w:type="character" w:customStyle="1" w:styleId="FootnoteTextChar">
    <w:name w:val="Footnote Text Char"/>
    <w:link w:val="FootnoteText"/>
    <w:uiPriority w:val="99"/>
    <w:rsid w:val="00E25368"/>
    <w:rPr>
      <w:rFonts w:ascii="Courier" w:hAnsi="Courier"/>
    </w:rPr>
  </w:style>
  <w:style w:type="paragraph" w:customStyle="1" w:styleId="Default">
    <w:name w:val="Default"/>
    <w:rsid w:val="009454D0"/>
    <w:pPr>
      <w:autoSpaceDE w:val="0"/>
      <w:autoSpaceDN w:val="0"/>
      <w:adjustRightInd w:val="0"/>
    </w:pPr>
    <w:rPr>
      <w:color w:val="000000"/>
      <w:sz w:val="24"/>
      <w:szCs w:val="24"/>
    </w:rPr>
  </w:style>
  <w:style w:type="character" w:styleId="Hyperlink">
    <w:name w:val="Hyperlink"/>
    <w:rsid w:val="0033325D"/>
    <w:rPr>
      <w:color w:val="0000FF"/>
      <w:u w:val="single"/>
    </w:rPr>
  </w:style>
  <w:style w:type="character" w:customStyle="1" w:styleId="Heading3Char">
    <w:name w:val="Heading 3 Char"/>
    <w:link w:val="Heading3"/>
    <w:uiPriority w:val="9"/>
    <w:rsid w:val="009E6286"/>
    <w:rPr>
      <w:b/>
      <w:sz w:val="24"/>
    </w:rPr>
  </w:style>
  <w:style w:type="character" w:customStyle="1" w:styleId="Heading4Char">
    <w:name w:val="Heading 4 Char"/>
    <w:link w:val="Heading4"/>
    <w:uiPriority w:val="9"/>
    <w:rsid w:val="009E6286"/>
    <w:rPr>
      <w:b/>
      <w:sz w:val="24"/>
    </w:rPr>
  </w:style>
  <w:style w:type="character" w:customStyle="1" w:styleId="Heading5Char">
    <w:name w:val="Heading 5 Char"/>
    <w:link w:val="Heading5"/>
    <w:uiPriority w:val="9"/>
    <w:rsid w:val="009E6286"/>
    <w:rPr>
      <w:b/>
      <w:sz w:val="24"/>
    </w:rPr>
  </w:style>
  <w:style w:type="character" w:customStyle="1" w:styleId="Heading6Char">
    <w:name w:val="Heading 6 Char"/>
    <w:link w:val="Heading6"/>
    <w:uiPriority w:val="9"/>
    <w:rsid w:val="009E6286"/>
    <w:rPr>
      <w:b/>
      <w:sz w:val="24"/>
    </w:rPr>
  </w:style>
  <w:style w:type="character" w:customStyle="1" w:styleId="Heading7Char">
    <w:name w:val="Heading 7 Char"/>
    <w:link w:val="Heading7"/>
    <w:uiPriority w:val="9"/>
    <w:rsid w:val="009E6286"/>
    <w:rPr>
      <w:b/>
      <w:sz w:val="24"/>
    </w:rPr>
  </w:style>
  <w:style w:type="character" w:customStyle="1" w:styleId="Heading8Char">
    <w:name w:val="Heading 8 Char"/>
    <w:link w:val="Heading8"/>
    <w:uiPriority w:val="9"/>
    <w:rsid w:val="009E6286"/>
    <w:rPr>
      <w:b/>
      <w:sz w:val="24"/>
    </w:rPr>
  </w:style>
  <w:style w:type="character" w:customStyle="1" w:styleId="Heading9Char">
    <w:name w:val="Heading 9 Char"/>
    <w:link w:val="Heading9"/>
    <w:uiPriority w:val="9"/>
    <w:rsid w:val="009E6286"/>
    <w:rPr>
      <w:caps/>
      <w:sz w:val="24"/>
    </w:rPr>
  </w:style>
  <w:style w:type="character" w:styleId="PageNumber">
    <w:name w:val="page number"/>
    <w:basedOn w:val="DefaultParagraphFont"/>
    <w:rsid w:val="00B06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aglemoving@rocketmail.com"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winn@comscor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aglemoving@rocketmai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70756180156CC4FA1FC3946892EA206" ma:contentTypeVersion="119" ma:contentTypeDescription="" ma:contentTypeScope="" ma:versionID="f515e63e5544144514b3710cc5b26c7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2015-01-05T08:00:00+00:00</OpenedDate>
    <Date1 xmlns="dc463f71-b30c-4ab2-9473-d307f9d35888">2015-07-20T07:00:00+00:00</Date1>
    <IsDocumentOrder xmlns="dc463f71-b30c-4ab2-9473-d307f9d35888">true</IsDocumentOrder>
    <IsHighlyConfidential xmlns="dc463f71-b30c-4ab2-9473-d307f9d35888">false</IsHighlyConfidential>
    <CaseCompanyNames xmlns="dc463f71-b30c-4ab2-9473-d307f9d35888">Eagle Moving LLC</CaseCompanyNames>
    <DocketNumber xmlns="dc463f71-b30c-4ab2-9473-d307f9d35888">150038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2F890B-748B-4594-BBA9-3062444C0A4A}"/>
</file>

<file path=customXml/itemProps2.xml><?xml version="1.0" encoding="utf-8"?>
<ds:datastoreItem xmlns:ds="http://schemas.openxmlformats.org/officeDocument/2006/customXml" ds:itemID="{73708113-3B34-41CA-842E-5C42602B3920}"/>
</file>

<file path=customXml/itemProps3.xml><?xml version="1.0" encoding="utf-8"?>
<ds:datastoreItem xmlns:ds="http://schemas.openxmlformats.org/officeDocument/2006/customXml" ds:itemID="{FEF4ECC2-F255-42D0-A80D-C1AE30963B47}"/>
</file>

<file path=customXml/itemProps4.xml><?xml version="1.0" encoding="utf-8"?>
<ds:datastoreItem xmlns:ds="http://schemas.openxmlformats.org/officeDocument/2006/customXml" ds:itemID="{2437017B-3576-4FFB-BAD6-E7056E12BE57}"/>
</file>

<file path=customXml/itemProps5.xml><?xml version="1.0" encoding="utf-8"?>
<ds:datastoreItem xmlns:ds="http://schemas.openxmlformats.org/officeDocument/2006/customXml" ds:itemID="{43F219EE-105A-4ED1-8089-A76B2C90AF12}"/>
</file>

<file path=docProps/app.xml><?xml version="1.0" encoding="utf-8"?>
<Properties xmlns="http://schemas.openxmlformats.org/officeDocument/2006/extended-properties" xmlns:vt="http://schemas.openxmlformats.org/officeDocument/2006/docPropsVTypes">
  <Template>Normal</Template>
  <TotalTime>0</TotalTime>
  <Pages>5</Pages>
  <Words>1639</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2015-07-20T18:45:00Z</dcterms:created>
  <dcterms:modified xsi:type="dcterms:W3CDTF">2015-07-20T19:14:00Z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0x0101006E56B4D1795A2E4DB2F0B01679ED314A00370756180156CC4FA1FC3946892EA206</vt:lpwstr>
  </property>
  <property fmtid="{D5CDD505-2E9C-101B-9397-08002B2CF9AE}" pid="3" name="_docset_NoMedatataSyncRequired">
    <vt:lpwstr>False</vt:lpwstr>
  </property>
</Properties>
</file>