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51D" w:rsidRPr="00681834" w:rsidRDefault="00876A83" w:rsidP="0035751D">
      <w:p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noProof/>
        </w:rPr>
        <w:drawing>
          <wp:anchor distT="0" distB="0" distL="114300" distR="114300" simplePos="0" relativeHeight="251660800" behindDoc="0" locked="0" layoutInCell="1" allowOverlap="1" wp14:anchorId="467D4B2F" wp14:editId="4FBA3260">
            <wp:simplePos x="0" y="0"/>
            <wp:positionH relativeFrom="column">
              <wp:posOffset>3857625</wp:posOffset>
            </wp:positionH>
            <wp:positionV relativeFrom="paragraph">
              <wp:posOffset>-902970</wp:posOffset>
            </wp:positionV>
            <wp:extent cx="2276475" cy="1019175"/>
            <wp:effectExtent l="0" t="0" r="0" b="0"/>
            <wp:wrapSquare wrapText="bothSides"/>
            <wp:docPr id="14" name="Picture 3" descr="C:\Users\djg3533\AppData\Local\Microsoft\Windows\Temporary Internet Files\Content.IE5\5966KQGO\IPC01_2u_P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jg3533\AppData\Local\Microsoft\Windows\Temporary Internet Files\Content.IE5\5966KQGO\IPC01_2u_Po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1CB1">
        <w:rPr>
          <w:rFonts w:ascii="Times New Roman" w:hAnsi="Times New Roman"/>
        </w:rPr>
        <w:t>October</w:t>
      </w:r>
      <w:r w:rsidR="00E16142">
        <w:rPr>
          <w:rFonts w:ascii="Times New Roman" w:hAnsi="Times New Roman"/>
        </w:rPr>
        <w:t xml:space="preserve"> </w:t>
      </w:r>
      <w:r w:rsidR="00590CCC">
        <w:rPr>
          <w:rFonts w:ascii="Times New Roman" w:hAnsi="Times New Roman"/>
        </w:rPr>
        <w:t>5</w:t>
      </w:r>
      <w:r w:rsidR="00DC1CB1">
        <w:rPr>
          <w:rFonts w:ascii="Times New Roman" w:hAnsi="Times New Roman"/>
        </w:rPr>
        <w:t>,</w:t>
      </w:r>
      <w:r w:rsidR="005B2B6D" w:rsidRPr="00681834">
        <w:rPr>
          <w:rFonts w:ascii="Times New Roman" w:hAnsi="Times New Roman"/>
        </w:rPr>
        <w:t xml:space="preserve"> 2015</w:t>
      </w:r>
    </w:p>
    <w:p w:rsidR="00B10691" w:rsidRPr="00681834" w:rsidRDefault="00B10691" w:rsidP="0035751D">
      <w:pPr>
        <w:rPr>
          <w:rFonts w:ascii="Times New Roman" w:hAnsi="Times New Roman"/>
        </w:rPr>
      </w:pPr>
    </w:p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5490"/>
      </w:tblGrid>
      <w:tr w:rsidR="00B10691" w:rsidRPr="00CC28EF" w:rsidTr="00905F01">
        <w:tc>
          <w:tcPr>
            <w:tcW w:w="4158" w:type="dxa"/>
          </w:tcPr>
          <w:p w:rsidR="00B10691" w:rsidRPr="00681834" w:rsidRDefault="00B10691" w:rsidP="00B10691">
            <w:pPr>
              <w:rPr>
                <w:rFonts w:ascii="Times New Roman" w:hAnsi="Times New Roman"/>
                <w:szCs w:val="24"/>
              </w:rPr>
            </w:pPr>
            <w:r w:rsidRPr="00681834">
              <w:rPr>
                <w:rFonts w:ascii="Times New Roman" w:hAnsi="Times New Roman"/>
                <w:szCs w:val="24"/>
              </w:rPr>
              <w:t xml:space="preserve">California Public Utilities Commission </w:t>
            </w:r>
          </w:p>
          <w:p w:rsidR="00B10691" w:rsidRPr="00681834" w:rsidRDefault="00B10691" w:rsidP="00B10691">
            <w:pPr>
              <w:rPr>
                <w:rFonts w:ascii="Times New Roman" w:hAnsi="Times New Roman"/>
                <w:szCs w:val="24"/>
              </w:rPr>
            </w:pPr>
            <w:r w:rsidRPr="00681834">
              <w:rPr>
                <w:rFonts w:ascii="Times New Roman" w:hAnsi="Times New Roman"/>
                <w:szCs w:val="24"/>
              </w:rPr>
              <w:t>505 Van Ness Avenue</w:t>
            </w:r>
          </w:p>
          <w:p w:rsidR="00B10691" w:rsidRPr="00681834" w:rsidRDefault="00B10691" w:rsidP="00B10691">
            <w:pPr>
              <w:rPr>
                <w:rFonts w:ascii="Times New Roman" w:hAnsi="Times New Roman"/>
                <w:szCs w:val="24"/>
              </w:rPr>
            </w:pPr>
            <w:r w:rsidRPr="00681834">
              <w:rPr>
                <w:rFonts w:ascii="Times New Roman" w:hAnsi="Times New Roman"/>
                <w:szCs w:val="24"/>
              </w:rPr>
              <w:t>San Francisco, CA 94102</w:t>
            </w:r>
          </w:p>
          <w:p w:rsidR="00B10691" w:rsidRPr="00681834" w:rsidRDefault="00B10691" w:rsidP="00B106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490" w:type="dxa"/>
          </w:tcPr>
          <w:p w:rsidR="00B10691" w:rsidRPr="00681834" w:rsidRDefault="00B10691" w:rsidP="00B10691">
            <w:pPr>
              <w:rPr>
                <w:rFonts w:ascii="Times New Roman" w:hAnsi="Times New Roman"/>
                <w:szCs w:val="24"/>
              </w:rPr>
            </w:pPr>
            <w:r w:rsidRPr="00681834">
              <w:rPr>
                <w:rFonts w:ascii="Times New Roman" w:hAnsi="Times New Roman"/>
                <w:szCs w:val="24"/>
              </w:rPr>
              <w:t>Utah Public Service Commission</w:t>
            </w:r>
          </w:p>
          <w:p w:rsidR="00B10691" w:rsidRPr="00681834" w:rsidRDefault="00B10691" w:rsidP="00B10691">
            <w:pPr>
              <w:rPr>
                <w:rFonts w:ascii="Times New Roman" w:hAnsi="Times New Roman"/>
                <w:szCs w:val="24"/>
              </w:rPr>
            </w:pPr>
            <w:r w:rsidRPr="00681834">
              <w:rPr>
                <w:rFonts w:ascii="Times New Roman" w:hAnsi="Times New Roman"/>
                <w:szCs w:val="24"/>
              </w:rPr>
              <w:t>Heber M. Wells Building, 4</w:t>
            </w:r>
            <w:r w:rsidRPr="00681834">
              <w:rPr>
                <w:rFonts w:ascii="Times New Roman" w:hAnsi="Times New Roman"/>
                <w:szCs w:val="24"/>
                <w:vertAlign w:val="superscript"/>
              </w:rPr>
              <w:t>th</w:t>
            </w:r>
            <w:r w:rsidRPr="00681834">
              <w:rPr>
                <w:rFonts w:ascii="Times New Roman" w:hAnsi="Times New Roman"/>
                <w:szCs w:val="24"/>
              </w:rPr>
              <w:t xml:space="preserve"> Floor </w:t>
            </w:r>
          </w:p>
          <w:p w:rsidR="00B10691" w:rsidRPr="00681834" w:rsidRDefault="00B10691" w:rsidP="00B10691">
            <w:pPr>
              <w:rPr>
                <w:rFonts w:ascii="Times New Roman" w:hAnsi="Times New Roman"/>
                <w:szCs w:val="24"/>
              </w:rPr>
            </w:pPr>
            <w:r w:rsidRPr="00681834">
              <w:rPr>
                <w:rFonts w:ascii="Times New Roman" w:hAnsi="Times New Roman"/>
                <w:szCs w:val="24"/>
              </w:rPr>
              <w:t xml:space="preserve">160 East 300 South </w:t>
            </w:r>
          </w:p>
          <w:p w:rsidR="00B10691" w:rsidRDefault="00B10691" w:rsidP="00905F01">
            <w:pPr>
              <w:rPr>
                <w:rFonts w:ascii="Times New Roman" w:hAnsi="Times New Roman"/>
                <w:szCs w:val="24"/>
              </w:rPr>
            </w:pPr>
            <w:r w:rsidRPr="00681834">
              <w:rPr>
                <w:rFonts w:ascii="Times New Roman" w:hAnsi="Times New Roman"/>
                <w:szCs w:val="24"/>
              </w:rPr>
              <w:t>Salt Lake City, UT 84111</w:t>
            </w:r>
          </w:p>
          <w:p w:rsidR="00905F01" w:rsidRPr="00681834" w:rsidRDefault="00905F01" w:rsidP="00905F01">
            <w:pPr>
              <w:rPr>
                <w:rFonts w:ascii="Times New Roman" w:hAnsi="Times New Roman"/>
                <w:szCs w:val="24"/>
              </w:rPr>
            </w:pPr>
          </w:p>
        </w:tc>
      </w:tr>
      <w:tr w:rsidR="00905F01" w:rsidRPr="00CC28EF" w:rsidTr="00905F01">
        <w:tc>
          <w:tcPr>
            <w:tcW w:w="4158" w:type="dxa"/>
          </w:tcPr>
          <w:p w:rsidR="00905F01" w:rsidRPr="00681834" w:rsidRDefault="00905F01" w:rsidP="00905F01">
            <w:pPr>
              <w:rPr>
                <w:rFonts w:ascii="Times New Roman" w:hAnsi="Times New Roman"/>
                <w:szCs w:val="24"/>
              </w:rPr>
            </w:pPr>
            <w:r w:rsidRPr="00681834">
              <w:rPr>
                <w:rFonts w:ascii="Times New Roman" w:hAnsi="Times New Roman"/>
                <w:szCs w:val="24"/>
              </w:rPr>
              <w:t>Idaho Public Utilities Commission</w:t>
            </w:r>
          </w:p>
          <w:p w:rsidR="00905F01" w:rsidRPr="00681834" w:rsidRDefault="00905F01" w:rsidP="00905F01">
            <w:pPr>
              <w:rPr>
                <w:rFonts w:ascii="Times New Roman" w:hAnsi="Times New Roman"/>
                <w:szCs w:val="24"/>
              </w:rPr>
            </w:pPr>
            <w:r w:rsidRPr="00681834">
              <w:rPr>
                <w:rFonts w:ascii="Times New Roman" w:hAnsi="Times New Roman"/>
                <w:szCs w:val="24"/>
              </w:rPr>
              <w:t xml:space="preserve">472 W. Washington </w:t>
            </w:r>
          </w:p>
          <w:p w:rsidR="00905F01" w:rsidRPr="00681834" w:rsidRDefault="00905F01" w:rsidP="00905F01">
            <w:pPr>
              <w:rPr>
                <w:rFonts w:ascii="Times New Roman" w:hAnsi="Times New Roman"/>
                <w:szCs w:val="24"/>
              </w:rPr>
            </w:pPr>
            <w:r w:rsidRPr="00681834">
              <w:rPr>
                <w:rFonts w:ascii="Times New Roman" w:hAnsi="Times New Roman"/>
                <w:szCs w:val="24"/>
              </w:rPr>
              <w:t>Boise, ID 83702</w:t>
            </w:r>
          </w:p>
          <w:p w:rsidR="00905F01" w:rsidRPr="00681834" w:rsidRDefault="00905F01" w:rsidP="00B106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490" w:type="dxa"/>
          </w:tcPr>
          <w:p w:rsidR="00905F01" w:rsidRPr="00CC28EF" w:rsidRDefault="00905F01" w:rsidP="00905F01">
            <w:pPr>
              <w:rPr>
                <w:rFonts w:ascii="Times New Roman" w:hAnsi="Times New Roman"/>
                <w:szCs w:val="24"/>
              </w:rPr>
            </w:pPr>
            <w:r w:rsidRPr="00EB0610">
              <w:rPr>
                <w:rFonts w:ascii="Times New Roman" w:hAnsi="Times New Roman"/>
                <w:szCs w:val="24"/>
              </w:rPr>
              <w:t>Washington Utilities and Transportation Commission</w:t>
            </w:r>
            <w:r w:rsidRPr="00EB0610">
              <w:rPr>
                <w:rFonts w:ascii="Times New Roman" w:hAnsi="Times New Roman"/>
                <w:szCs w:val="24"/>
              </w:rPr>
              <w:br/>
              <w:t>1300 S. Evergreen Park Drive S.W.</w:t>
            </w:r>
            <w:r w:rsidRPr="00EB0610">
              <w:rPr>
                <w:rFonts w:ascii="Times New Roman" w:hAnsi="Times New Roman"/>
                <w:szCs w:val="24"/>
              </w:rPr>
              <w:br/>
              <w:t>P.O. Box 47250</w:t>
            </w:r>
            <w:r w:rsidRPr="00EB0610">
              <w:rPr>
                <w:rFonts w:ascii="Times New Roman" w:hAnsi="Times New Roman"/>
                <w:szCs w:val="24"/>
              </w:rPr>
              <w:br/>
            </w:r>
            <w:r w:rsidRPr="00CC28EF">
              <w:rPr>
                <w:rFonts w:ascii="Times New Roman" w:hAnsi="Times New Roman"/>
                <w:szCs w:val="24"/>
              </w:rPr>
              <w:t>Olympia, WA  98504</w:t>
            </w:r>
            <w:r w:rsidRPr="00CC28EF">
              <w:rPr>
                <w:rFonts w:ascii="Times New Roman" w:hAnsi="Times New Roman"/>
                <w:szCs w:val="24"/>
              </w:rPr>
              <w:noBreakHyphen/>
              <w:t>7250</w:t>
            </w:r>
          </w:p>
          <w:p w:rsidR="00905F01" w:rsidRPr="00681834" w:rsidRDefault="00905F01" w:rsidP="00B10691">
            <w:pPr>
              <w:rPr>
                <w:rFonts w:ascii="Times New Roman" w:hAnsi="Times New Roman"/>
                <w:szCs w:val="24"/>
              </w:rPr>
            </w:pPr>
          </w:p>
        </w:tc>
      </w:tr>
      <w:tr w:rsidR="00905F01" w:rsidRPr="00CC28EF" w:rsidTr="00905F01">
        <w:tc>
          <w:tcPr>
            <w:tcW w:w="4158" w:type="dxa"/>
          </w:tcPr>
          <w:p w:rsidR="00905F01" w:rsidRPr="00681834" w:rsidRDefault="00905F01" w:rsidP="00905F01">
            <w:pPr>
              <w:rPr>
                <w:rFonts w:ascii="Times New Roman" w:hAnsi="Times New Roman"/>
                <w:szCs w:val="24"/>
              </w:rPr>
            </w:pPr>
            <w:r w:rsidRPr="00681834">
              <w:rPr>
                <w:rFonts w:ascii="Times New Roman" w:hAnsi="Times New Roman"/>
                <w:szCs w:val="24"/>
              </w:rPr>
              <w:t>Public Utility Commission of Oregon</w:t>
            </w:r>
          </w:p>
          <w:p w:rsidR="00905F01" w:rsidRPr="00681834" w:rsidRDefault="00905F01" w:rsidP="00905F01">
            <w:pPr>
              <w:rPr>
                <w:rFonts w:ascii="Times New Roman" w:hAnsi="Times New Roman"/>
                <w:szCs w:val="24"/>
              </w:rPr>
            </w:pPr>
            <w:r w:rsidRPr="00681834">
              <w:rPr>
                <w:rFonts w:ascii="Times New Roman" w:hAnsi="Times New Roman"/>
                <w:szCs w:val="24"/>
              </w:rPr>
              <w:t>201 High Street SE, Suite 100</w:t>
            </w:r>
          </w:p>
          <w:p w:rsidR="00905F01" w:rsidRPr="00681834" w:rsidRDefault="00905F01" w:rsidP="00905F01">
            <w:pPr>
              <w:rPr>
                <w:rFonts w:ascii="Times New Roman" w:hAnsi="Times New Roman"/>
                <w:szCs w:val="24"/>
              </w:rPr>
            </w:pPr>
            <w:r w:rsidRPr="00681834">
              <w:rPr>
                <w:rFonts w:ascii="Times New Roman" w:hAnsi="Times New Roman"/>
                <w:szCs w:val="24"/>
              </w:rPr>
              <w:t>Salem, OR 97301</w:t>
            </w:r>
          </w:p>
        </w:tc>
        <w:tc>
          <w:tcPr>
            <w:tcW w:w="5490" w:type="dxa"/>
          </w:tcPr>
          <w:p w:rsidR="00905F01" w:rsidRPr="00681834" w:rsidRDefault="00905F01" w:rsidP="00905F01">
            <w:pPr>
              <w:rPr>
                <w:rFonts w:ascii="Times New Roman" w:hAnsi="Times New Roman"/>
                <w:szCs w:val="24"/>
              </w:rPr>
            </w:pPr>
            <w:r w:rsidRPr="00681834">
              <w:rPr>
                <w:rFonts w:ascii="Times New Roman" w:hAnsi="Times New Roman"/>
                <w:szCs w:val="24"/>
              </w:rPr>
              <w:t xml:space="preserve">Public Service Commission of Wyoming </w:t>
            </w:r>
          </w:p>
          <w:p w:rsidR="00905F01" w:rsidRPr="00681834" w:rsidRDefault="00905F01" w:rsidP="00905F01">
            <w:pPr>
              <w:rPr>
                <w:rFonts w:ascii="Times New Roman" w:hAnsi="Times New Roman"/>
                <w:szCs w:val="24"/>
              </w:rPr>
            </w:pPr>
            <w:r w:rsidRPr="00681834">
              <w:rPr>
                <w:rFonts w:ascii="Times New Roman" w:hAnsi="Times New Roman"/>
                <w:szCs w:val="24"/>
              </w:rPr>
              <w:t>2515 Warren Avenue, Suite 300</w:t>
            </w:r>
          </w:p>
          <w:p w:rsidR="00905F01" w:rsidRPr="00681834" w:rsidRDefault="00905F01" w:rsidP="00905F01">
            <w:pPr>
              <w:rPr>
                <w:rFonts w:ascii="Times New Roman" w:hAnsi="Times New Roman"/>
                <w:szCs w:val="24"/>
              </w:rPr>
            </w:pPr>
            <w:r w:rsidRPr="00681834">
              <w:rPr>
                <w:rFonts w:ascii="Times New Roman" w:hAnsi="Times New Roman"/>
                <w:szCs w:val="24"/>
              </w:rPr>
              <w:t>Cheyenne, WY 82002</w:t>
            </w:r>
          </w:p>
          <w:p w:rsidR="00905F01" w:rsidRPr="00681834" w:rsidRDefault="00905F01" w:rsidP="00B10691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AD5E0A" w:rsidRPr="00681834" w:rsidRDefault="00AD5E0A" w:rsidP="0035751D">
      <w:pPr>
        <w:rPr>
          <w:rFonts w:ascii="Times New Roman" w:hAnsi="Times New Roman"/>
        </w:rPr>
      </w:pPr>
    </w:p>
    <w:p w:rsidR="0035751D" w:rsidRDefault="0035751D" w:rsidP="0035751D">
      <w:pPr>
        <w:ind w:left="720" w:hanging="720"/>
        <w:rPr>
          <w:rFonts w:ascii="Times New Roman" w:hAnsi="Times New Roman"/>
          <w:b/>
        </w:rPr>
      </w:pPr>
      <w:r w:rsidRPr="00681834">
        <w:rPr>
          <w:rFonts w:ascii="Times New Roman" w:hAnsi="Times New Roman"/>
          <w:b/>
        </w:rPr>
        <w:t>RE:</w:t>
      </w:r>
      <w:r w:rsidRPr="00681834">
        <w:rPr>
          <w:rFonts w:ascii="Times New Roman" w:hAnsi="Times New Roman"/>
          <w:b/>
        </w:rPr>
        <w:tab/>
      </w:r>
      <w:r w:rsidR="00074785" w:rsidRPr="00681834">
        <w:rPr>
          <w:rFonts w:ascii="Times New Roman" w:hAnsi="Times New Roman"/>
          <w:b/>
        </w:rPr>
        <w:t>PacifiCorp</w:t>
      </w:r>
      <w:r w:rsidR="00905F01">
        <w:rPr>
          <w:rFonts w:ascii="Times New Roman" w:hAnsi="Times New Roman"/>
          <w:b/>
        </w:rPr>
        <w:t>—</w:t>
      </w:r>
      <w:r w:rsidR="00606D7C" w:rsidRPr="00681834">
        <w:rPr>
          <w:rFonts w:ascii="Times New Roman" w:hAnsi="Times New Roman"/>
          <w:b/>
        </w:rPr>
        <w:t>Idaho</w:t>
      </w:r>
      <w:r w:rsidR="00074785" w:rsidRPr="00681834">
        <w:rPr>
          <w:rFonts w:ascii="Times New Roman" w:hAnsi="Times New Roman"/>
          <w:b/>
        </w:rPr>
        <w:t xml:space="preserve"> </w:t>
      </w:r>
      <w:r w:rsidR="00606D7C" w:rsidRPr="00681834">
        <w:rPr>
          <w:rFonts w:ascii="Times New Roman" w:hAnsi="Times New Roman"/>
          <w:b/>
        </w:rPr>
        <w:t>Power Asset Exchange Update</w:t>
      </w:r>
    </w:p>
    <w:p w:rsidR="001D3D1D" w:rsidRPr="00681834" w:rsidRDefault="001D3D1D" w:rsidP="0035751D">
      <w:pPr>
        <w:ind w:left="720" w:hanging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D11EB3">
        <w:rPr>
          <w:rFonts w:ascii="Times New Roman" w:hAnsi="Times New Roman"/>
          <w:b/>
        </w:rPr>
        <w:t>Docket UE-144136</w:t>
      </w:r>
    </w:p>
    <w:p w:rsidR="0035751D" w:rsidRPr="00681834" w:rsidRDefault="0035751D" w:rsidP="0035751D">
      <w:pPr>
        <w:rPr>
          <w:rFonts w:ascii="Times New Roman" w:hAnsi="Times New Roman"/>
        </w:rPr>
      </w:pPr>
    </w:p>
    <w:p w:rsidR="00C4345A" w:rsidRPr="00CC28EF" w:rsidRDefault="00DC1CB1" w:rsidP="00585C01">
      <w:pPr>
        <w:autoSpaceDE w:val="0"/>
        <w:autoSpaceDN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In December 2014, </w:t>
      </w:r>
      <w:r w:rsidR="00606D7C" w:rsidRPr="00CC28EF">
        <w:rPr>
          <w:rFonts w:ascii="Times New Roman" w:hAnsi="Times New Roman"/>
          <w:szCs w:val="24"/>
        </w:rPr>
        <w:t>PacifiCorp</w:t>
      </w:r>
      <w:r w:rsidR="003241FE">
        <w:rPr>
          <w:rStyle w:val="FootnoteReference"/>
          <w:rFonts w:ascii="Times New Roman" w:hAnsi="Times New Roman"/>
          <w:szCs w:val="24"/>
        </w:rPr>
        <w:footnoteReference w:id="1"/>
      </w:r>
      <w:r w:rsidR="00606D7C" w:rsidRPr="00CC28EF">
        <w:rPr>
          <w:rFonts w:ascii="Times New Roman" w:hAnsi="Times New Roman"/>
          <w:szCs w:val="24"/>
        </w:rPr>
        <w:t xml:space="preserve"> </w:t>
      </w:r>
      <w:r w:rsidR="00FE3633" w:rsidRPr="00CC28EF">
        <w:rPr>
          <w:rFonts w:ascii="Times New Roman" w:hAnsi="Times New Roman"/>
          <w:szCs w:val="24"/>
        </w:rPr>
        <w:t>and Idaho Power</w:t>
      </w:r>
      <w:r>
        <w:rPr>
          <w:rFonts w:ascii="Times New Roman" w:hAnsi="Times New Roman"/>
          <w:szCs w:val="24"/>
        </w:rPr>
        <w:t xml:space="preserve"> </w:t>
      </w:r>
      <w:r w:rsidR="00905F01">
        <w:rPr>
          <w:rFonts w:ascii="Times New Roman" w:hAnsi="Times New Roman"/>
          <w:szCs w:val="24"/>
        </w:rPr>
        <w:t xml:space="preserve">Company </w:t>
      </w:r>
      <w:r>
        <w:rPr>
          <w:rFonts w:ascii="Times New Roman" w:hAnsi="Times New Roman"/>
          <w:szCs w:val="24"/>
        </w:rPr>
        <w:t>filed applications with each of their</w:t>
      </w:r>
      <w:r w:rsidR="00C7019C">
        <w:rPr>
          <w:rFonts w:ascii="Times New Roman" w:hAnsi="Times New Roman"/>
          <w:szCs w:val="24"/>
        </w:rPr>
        <w:t xml:space="preserve"> state commissions</w:t>
      </w:r>
      <w:r>
        <w:rPr>
          <w:rFonts w:ascii="Times New Roman" w:hAnsi="Times New Roman"/>
          <w:szCs w:val="24"/>
        </w:rPr>
        <w:t xml:space="preserve"> and</w:t>
      </w:r>
      <w:r w:rsidR="00FE3633" w:rsidRPr="00CC28EF">
        <w:rPr>
          <w:rFonts w:ascii="Times New Roman" w:hAnsi="Times New Roman"/>
          <w:szCs w:val="24"/>
        </w:rPr>
        <w:t xml:space="preserve"> </w:t>
      </w:r>
      <w:r w:rsidRPr="00CC28EF">
        <w:rPr>
          <w:rFonts w:ascii="Times New Roman" w:hAnsi="Times New Roman"/>
          <w:szCs w:val="24"/>
        </w:rPr>
        <w:t>Federal Energy Regulatory Commission</w:t>
      </w:r>
      <w:r w:rsidRPr="00EB0610" w:rsidDel="00DC1CB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(FERC) for approval of an exchange of certain transmission assets.  PacifiCorp and Idaho Power are pleased to notify the commissions that they </w:t>
      </w:r>
      <w:r w:rsidR="00C4345A" w:rsidRPr="00CC28EF">
        <w:rPr>
          <w:rFonts w:ascii="Times New Roman" w:hAnsi="Times New Roman"/>
          <w:szCs w:val="24"/>
        </w:rPr>
        <w:t xml:space="preserve">have now obtained </w:t>
      </w:r>
      <w:r w:rsidR="00C7019C">
        <w:rPr>
          <w:rFonts w:ascii="Times New Roman" w:hAnsi="Times New Roman"/>
          <w:szCs w:val="24"/>
        </w:rPr>
        <w:t xml:space="preserve">necessary </w:t>
      </w:r>
      <w:r w:rsidR="00C4345A" w:rsidRPr="00CC28EF">
        <w:rPr>
          <w:rFonts w:ascii="Times New Roman" w:hAnsi="Times New Roman"/>
          <w:szCs w:val="24"/>
        </w:rPr>
        <w:t>approvals</w:t>
      </w:r>
      <w:r w:rsidR="00991B4F">
        <w:rPr>
          <w:rFonts w:ascii="Times New Roman" w:hAnsi="Times New Roman"/>
          <w:szCs w:val="24"/>
        </w:rPr>
        <w:t xml:space="preserve">, with the docket numbers and the </w:t>
      </w:r>
      <w:r>
        <w:rPr>
          <w:rFonts w:ascii="Times New Roman" w:hAnsi="Times New Roman"/>
          <w:szCs w:val="24"/>
        </w:rPr>
        <w:t>approval dates shown below.</w:t>
      </w:r>
      <w:r w:rsidR="00C4345A" w:rsidRPr="00CC28EF">
        <w:rPr>
          <w:rFonts w:ascii="Times New Roman" w:hAnsi="Times New Roman"/>
          <w:szCs w:val="24"/>
        </w:rPr>
        <w:t xml:space="preserve"> </w:t>
      </w:r>
    </w:p>
    <w:p w:rsidR="00FE3633" w:rsidRPr="00CC28EF" w:rsidRDefault="00FE3633" w:rsidP="00585C01">
      <w:pPr>
        <w:autoSpaceDE w:val="0"/>
        <w:autoSpaceDN w:val="0"/>
        <w:rPr>
          <w:rFonts w:ascii="Times New Roman" w:hAnsi="Times New Roman"/>
          <w:szCs w:val="24"/>
        </w:rPr>
      </w:pPr>
    </w:p>
    <w:p w:rsidR="00DC1CB1" w:rsidRDefault="00DC1CB1" w:rsidP="00585C01">
      <w:pPr>
        <w:autoSpaceDE w:val="0"/>
        <w:autoSpaceDN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FERC—</w:t>
      </w:r>
      <w:r w:rsidR="009143C2">
        <w:rPr>
          <w:rFonts w:ascii="Times New Roman" w:hAnsi="Times New Roman"/>
          <w:szCs w:val="24"/>
        </w:rPr>
        <w:t xml:space="preserve">Docket Nos. EC15-54-000, ER15-683-000, ER15-686-000, ER15-680-000, and </w:t>
      </w:r>
      <w:r w:rsidR="009143C2">
        <w:rPr>
          <w:rFonts w:ascii="Times New Roman" w:hAnsi="Times New Roman"/>
          <w:szCs w:val="24"/>
        </w:rPr>
        <w:br/>
        <w:t>ER15-681-000—June 17, 2015</w:t>
      </w:r>
    </w:p>
    <w:p w:rsidR="004007A6" w:rsidRPr="00CC28EF" w:rsidRDefault="004007A6" w:rsidP="00585C01">
      <w:pPr>
        <w:autoSpaceDE w:val="0"/>
        <w:autoSpaceDN w:val="0"/>
        <w:rPr>
          <w:rFonts w:ascii="Times New Roman" w:hAnsi="Times New Roman"/>
          <w:szCs w:val="24"/>
        </w:rPr>
      </w:pPr>
      <w:proofErr w:type="gramStart"/>
      <w:r w:rsidRPr="00CC28EF">
        <w:rPr>
          <w:rFonts w:ascii="Times New Roman" w:hAnsi="Times New Roman"/>
          <w:szCs w:val="24"/>
        </w:rPr>
        <w:t>California—</w:t>
      </w:r>
      <w:r w:rsidR="00991B4F">
        <w:rPr>
          <w:rFonts w:ascii="Times New Roman" w:hAnsi="Times New Roman"/>
          <w:szCs w:val="24"/>
        </w:rPr>
        <w:t>Application (A.)</w:t>
      </w:r>
      <w:proofErr w:type="gramEnd"/>
      <w:r w:rsidRPr="00CC28EF">
        <w:rPr>
          <w:rFonts w:ascii="Times New Roman" w:hAnsi="Times New Roman"/>
          <w:szCs w:val="24"/>
        </w:rPr>
        <w:t>14-12-022—August 27, 2015</w:t>
      </w:r>
    </w:p>
    <w:p w:rsidR="004007A6" w:rsidRPr="00CC28EF" w:rsidRDefault="004007A6" w:rsidP="00585C01">
      <w:pPr>
        <w:autoSpaceDE w:val="0"/>
        <w:autoSpaceDN w:val="0"/>
        <w:rPr>
          <w:rFonts w:ascii="Times New Roman" w:hAnsi="Times New Roman"/>
          <w:szCs w:val="24"/>
        </w:rPr>
      </w:pPr>
      <w:r w:rsidRPr="00CC28EF">
        <w:rPr>
          <w:rFonts w:ascii="Times New Roman" w:hAnsi="Times New Roman"/>
          <w:szCs w:val="24"/>
        </w:rPr>
        <w:t>Idaho—Case Nos. PAC-E-14-11 and IPC-E-14-41—June 5, 2015</w:t>
      </w:r>
    </w:p>
    <w:p w:rsidR="004007A6" w:rsidRPr="00CC28EF" w:rsidRDefault="004007A6" w:rsidP="00585C01">
      <w:pPr>
        <w:autoSpaceDE w:val="0"/>
        <w:autoSpaceDN w:val="0"/>
        <w:rPr>
          <w:rFonts w:ascii="Times New Roman" w:hAnsi="Times New Roman"/>
          <w:szCs w:val="24"/>
        </w:rPr>
      </w:pPr>
      <w:r w:rsidRPr="00CC28EF">
        <w:rPr>
          <w:rFonts w:ascii="Times New Roman" w:hAnsi="Times New Roman"/>
          <w:szCs w:val="24"/>
        </w:rPr>
        <w:t>Oregon—Docket No. UP 315—June 9, 2015</w:t>
      </w:r>
    </w:p>
    <w:p w:rsidR="004007A6" w:rsidRPr="00CC28EF" w:rsidRDefault="004007A6" w:rsidP="00585C01">
      <w:pPr>
        <w:autoSpaceDE w:val="0"/>
        <w:autoSpaceDN w:val="0"/>
        <w:rPr>
          <w:rFonts w:ascii="Times New Roman" w:hAnsi="Times New Roman"/>
          <w:szCs w:val="24"/>
        </w:rPr>
      </w:pPr>
      <w:r w:rsidRPr="00CC28EF">
        <w:rPr>
          <w:rFonts w:ascii="Times New Roman" w:hAnsi="Times New Roman"/>
          <w:szCs w:val="24"/>
        </w:rPr>
        <w:t>Utah—Docket</w:t>
      </w:r>
      <w:r w:rsidR="006350D6" w:rsidRPr="00CC28EF">
        <w:rPr>
          <w:rFonts w:ascii="Times New Roman" w:hAnsi="Times New Roman"/>
          <w:szCs w:val="24"/>
        </w:rPr>
        <w:t xml:space="preserve"> No.</w:t>
      </w:r>
      <w:r w:rsidRPr="00CC28EF">
        <w:rPr>
          <w:rFonts w:ascii="Times New Roman" w:hAnsi="Times New Roman"/>
          <w:szCs w:val="24"/>
        </w:rPr>
        <w:t xml:space="preserve"> 14-035-150—</w:t>
      </w:r>
      <w:r w:rsidR="00C7019C">
        <w:rPr>
          <w:rFonts w:ascii="Times New Roman" w:hAnsi="Times New Roman"/>
          <w:szCs w:val="24"/>
        </w:rPr>
        <w:t>N</w:t>
      </w:r>
      <w:r w:rsidRPr="00CC28EF">
        <w:rPr>
          <w:rFonts w:ascii="Times New Roman" w:hAnsi="Times New Roman"/>
          <w:szCs w:val="24"/>
        </w:rPr>
        <w:t>o</w:t>
      </w:r>
      <w:r w:rsidR="00991B4F">
        <w:rPr>
          <w:rFonts w:ascii="Times New Roman" w:hAnsi="Times New Roman"/>
          <w:szCs w:val="24"/>
        </w:rPr>
        <w:t>tice; No c</w:t>
      </w:r>
      <w:r w:rsidR="006350D6" w:rsidRPr="00CC28EF">
        <w:rPr>
          <w:rFonts w:ascii="Times New Roman" w:hAnsi="Times New Roman"/>
          <w:szCs w:val="24"/>
        </w:rPr>
        <w:t xml:space="preserve">ommission </w:t>
      </w:r>
      <w:r w:rsidRPr="00CC28EF">
        <w:rPr>
          <w:rFonts w:ascii="Times New Roman" w:hAnsi="Times New Roman"/>
          <w:szCs w:val="24"/>
        </w:rPr>
        <w:t>approval</w:t>
      </w:r>
      <w:r w:rsidR="006350D6" w:rsidRPr="00CC28EF">
        <w:rPr>
          <w:rFonts w:ascii="Times New Roman" w:hAnsi="Times New Roman"/>
          <w:szCs w:val="24"/>
        </w:rPr>
        <w:t xml:space="preserve"> required</w:t>
      </w:r>
    </w:p>
    <w:p w:rsidR="007A1517" w:rsidRPr="00CC28EF" w:rsidRDefault="007A1517" w:rsidP="00585C01">
      <w:pPr>
        <w:autoSpaceDE w:val="0"/>
        <w:autoSpaceDN w:val="0"/>
        <w:rPr>
          <w:rFonts w:ascii="Times New Roman" w:hAnsi="Times New Roman"/>
          <w:szCs w:val="24"/>
        </w:rPr>
      </w:pPr>
      <w:r w:rsidRPr="00CC28EF">
        <w:rPr>
          <w:rFonts w:ascii="Times New Roman" w:hAnsi="Times New Roman"/>
          <w:szCs w:val="24"/>
        </w:rPr>
        <w:t>Washington</w:t>
      </w:r>
      <w:r w:rsidR="00991B4F">
        <w:rPr>
          <w:rFonts w:ascii="Times New Roman" w:hAnsi="Times New Roman"/>
          <w:szCs w:val="24"/>
        </w:rPr>
        <w:t>—</w:t>
      </w:r>
      <w:r w:rsidRPr="00CC28EF">
        <w:rPr>
          <w:rFonts w:ascii="Times New Roman" w:hAnsi="Times New Roman"/>
          <w:szCs w:val="24"/>
        </w:rPr>
        <w:t>Docket UE-144136</w:t>
      </w:r>
      <w:r w:rsidR="00991B4F">
        <w:rPr>
          <w:rFonts w:ascii="Times New Roman" w:hAnsi="Times New Roman"/>
          <w:szCs w:val="24"/>
        </w:rPr>
        <w:t>—</w:t>
      </w:r>
      <w:r w:rsidRPr="00CC28EF">
        <w:rPr>
          <w:rFonts w:ascii="Times New Roman" w:hAnsi="Times New Roman"/>
          <w:szCs w:val="24"/>
        </w:rPr>
        <w:t>September 24, 2015</w:t>
      </w:r>
    </w:p>
    <w:p w:rsidR="004007A6" w:rsidRPr="00CC28EF" w:rsidRDefault="004007A6" w:rsidP="00585C01">
      <w:pPr>
        <w:autoSpaceDE w:val="0"/>
        <w:autoSpaceDN w:val="0"/>
        <w:rPr>
          <w:rFonts w:ascii="Times New Roman" w:hAnsi="Times New Roman"/>
          <w:szCs w:val="24"/>
        </w:rPr>
      </w:pPr>
      <w:r w:rsidRPr="00CC28EF">
        <w:rPr>
          <w:rFonts w:ascii="Times New Roman" w:hAnsi="Times New Roman"/>
          <w:szCs w:val="24"/>
        </w:rPr>
        <w:t xml:space="preserve">Wyoming—Docket </w:t>
      </w:r>
      <w:r w:rsidR="006350D6" w:rsidRPr="00CC28EF">
        <w:rPr>
          <w:rFonts w:ascii="Times New Roman" w:hAnsi="Times New Roman"/>
          <w:szCs w:val="24"/>
        </w:rPr>
        <w:t xml:space="preserve">Nos. </w:t>
      </w:r>
      <w:r w:rsidRPr="00CC28EF">
        <w:rPr>
          <w:rFonts w:ascii="Times New Roman" w:hAnsi="Times New Roman"/>
          <w:szCs w:val="24"/>
        </w:rPr>
        <w:t>20000-465-EA-14</w:t>
      </w:r>
      <w:r w:rsidR="006350D6" w:rsidRPr="00CC28EF">
        <w:rPr>
          <w:rFonts w:ascii="Times New Roman" w:hAnsi="Times New Roman"/>
          <w:szCs w:val="24"/>
        </w:rPr>
        <w:t xml:space="preserve"> and 20005-35-EA-14—August 7, 2015</w:t>
      </w:r>
    </w:p>
    <w:p w:rsidR="00C4345A" w:rsidRPr="00CC28EF" w:rsidRDefault="00C4345A" w:rsidP="00585C01">
      <w:pPr>
        <w:autoSpaceDE w:val="0"/>
        <w:autoSpaceDN w:val="0"/>
        <w:rPr>
          <w:rFonts w:ascii="Times New Roman" w:hAnsi="Times New Roman"/>
          <w:szCs w:val="24"/>
        </w:rPr>
      </w:pPr>
    </w:p>
    <w:p w:rsidR="004C54B6" w:rsidRPr="00CC28EF" w:rsidRDefault="00C4345A" w:rsidP="00585C01">
      <w:pPr>
        <w:autoSpaceDE w:val="0"/>
        <w:autoSpaceDN w:val="0"/>
        <w:rPr>
          <w:rFonts w:ascii="Times New Roman" w:hAnsi="Times New Roman"/>
          <w:szCs w:val="24"/>
        </w:rPr>
      </w:pPr>
      <w:r w:rsidRPr="00CC28EF">
        <w:rPr>
          <w:rFonts w:ascii="Times New Roman" w:hAnsi="Times New Roman"/>
          <w:szCs w:val="24"/>
        </w:rPr>
        <w:t xml:space="preserve">PacifiCorp and Idaho Power </w:t>
      </w:r>
      <w:r w:rsidR="00991B4F">
        <w:rPr>
          <w:rFonts w:ascii="Times New Roman" w:hAnsi="Times New Roman"/>
          <w:szCs w:val="24"/>
        </w:rPr>
        <w:t xml:space="preserve">plan to close the transaction </w:t>
      </w:r>
      <w:r w:rsidR="009143C2">
        <w:rPr>
          <w:rFonts w:ascii="Times New Roman" w:hAnsi="Times New Roman"/>
          <w:szCs w:val="24"/>
        </w:rPr>
        <w:t xml:space="preserve">on </w:t>
      </w:r>
      <w:r w:rsidR="00FE3633" w:rsidRPr="00CC28EF">
        <w:rPr>
          <w:rFonts w:ascii="Times New Roman" w:hAnsi="Times New Roman"/>
          <w:szCs w:val="24"/>
        </w:rPr>
        <w:t>October</w:t>
      </w:r>
      <w:r w:rsidR="00991B4F">
        <w:rPr>
          <w:rFonts w:ascii="Times New Roman" w:hAnsi="Times New Roman"/>
          <w:szCs w:val="24"/>
        </w:rPr>
        <w:t> </w:t>
      </w:r>
      <w:r w:rsidR="00FE3633" w:rsidRPr="00CC28EF">
        <w:rPr>
          <w:rFonts w:ascii="Times New Roman" w:hAnsi="Times New Roman"/>
          <w:szCs w:val="24"/>
        </w:rPr>
        <w:t>30</w:t>
      </w:r>
      <w:r w:rsidRPr="00CC28EF">
        <w:rPr>
          <w:rFonts w:ascii="Times New Roman" w:hAnsi="Times New Roman"/>
          <w:szCs w:val="24"/>
        </w:rPr>
        <w:t xml:space="preserve">, 2015.  </w:t>
      </w:r>
      <w:r w:rsidR="00FE3633" w:rsidRPr="00CC28EF">
        <w:rPr>
          <w:rFonts w:ascii="Times New Roman" w:hAnsi="Times New Roman"/>
          <w:szCs w:val="24"/>
        </w:rPr>
        <w:t xml:space="preserve">This will </w:t>
      </w:r>
      <w:r w:rsidR="00991B4F">
        <w:rPr>
          <w:rFonts w:ascii="Times New Roman" w:hAnsi="Times New Roman"/>
          <w:szCs w:val="24"/>
        </w:rPr>
        <w:t>allow</w:t>
      </w:r>
      <w:r w:rsidR="00991B4F" w:rsidRPr="00CC28EF">
        <w:rPr>
          <w:rFonts w:ascii="Times New Roman" w:hAnsi="Times New Roman"/>
          <w:szCs w:val="24"/>
        </w:rPr>
        <w:t xml:space="preserve"> </w:t>
      </w:r>
      <w:r w:rsidR="00FE3633" w:rsidRPr="00CC28EF">
        <w:rPr>
          <w:rFonts w:ascii="Times New Roman" w:hAnsi="Times New Roman"/>
          <w:szCs w:val="24"/>
        </w:rPr>
        <w:t>the companies to begin operating unde</w:t>
      </w:r>
      <w:r w:rsidR="00777B9B">
        <w:rPr>
          <w:rFonts w:ascii="Times New Roman" w:hAnsi="Times New Roman"/>
          <w:szCs w:val="24"/>
        </w:rPr>
        <w:t xml:space="preserve">r the new agreements </w:t>
      </w:r>
      <w:r w:rsidR="00991B4F">
        <w:rPr>
          <w:rFonts w:ascii="Times New Roman" w:hAnsi="Times New Roman"/>
          <w:szCs w:val="24"/>
        </w:rPr>
        <w:t>by</w:t>
      </w:r>
      <w:r w:rsidR="00777B9B">
        <w:rPr>
          <w:rFonts w:ascii="Times New Roman" w:hAnsi="Times New Roman"/>
          <w:szCs w:val="24"/>
        </w:rPr>
        <w:t xml:space="preserve"> November 4</w:t>
      </w:r>
      <w:r w:rsidR="00FE3633" w:rsidRPr="00CC28EF">
        <w:rPr>
          <w:rFonts w:ascii="Times New Roman" w:hAnsi="Times New Roman"/>
          <w:szCs w:val="24"/>
        </w:rPr>
        <w:t xml:space="preserve">, 2015.  </w:t>
      </w:r>
    </w:p>
    <w:p w:rsidR="004C54B6" w:rsidRPr="00CC28EF" w:rsidRDefault="004C54B6" w:rsidP="00585C01">
      <w:pPr>
        <w:autoSpaceDE w:val="0"/>
        <w:autoSpaceDN w:val="0"/>
        <w:rPr>
          <w:rFonts w:ascii="Times New Roman" w:hAnsi="Times New Roman"/>
          <w:szCs w:val="24"/>
        </w:rPr>
      </w:pPr>
    </w:p>
    <w:p w:rsidR="00525016" w:rsidRPr="00681834" w:rsidRDefault="00FE3633" w:rsidP="00525016">
      <w:pPr>
        <w:rPr>
          <w:rFonts w:ascii="Times New Roman" w:hAnsi="Times New Roman"/>
        </w:rPr>
      </w:pPr>
      <w:r w:rsidRPr="00CC28EF">
        <w:rPr>
          <w:rFonts w:ascii="Times New Roman" w:hAnsi="Times New Roman"/>
          <w:szCs w:val="24"/>
        </w:rPr>
        <w:t>Within 6</w:t>
      </w:r>
      <w:r w:rsidR="00C4345A" w:rsidRPr="00CC28EF">
        <w:rPr>
          <w:rFonts w:ascii="Times New Roman" w:hAnsi="Times New Roman"/>
          <w:szCs w:val="24"/>
        </w:rPr>
        <w:t xml:space="preserve">0 days after closing, there will be a net book value true-up and the </w:t>
      </w:r>
      <w:r w:rsidR="00C7019C">
        <w:rPr>
          <w:rFonts w:ascii="Times New Roman" w:hAnsi="Times New Roman"/>
          <w:szCs w:val="24"/>
        </w:rPr>
        <w:t>companies</w:t>
      </w:r>
      <w:r w:rsidR="00C7019C" w:rsidRPr="00CC28EF">
        <w:rPr>
          <w:rFonts w:ascii="Times New Roman" w:hAnsi="Times New Roman"/>
          <w:szCs w:val="24"/>
        </w:rPr>
        <w:t xml:space="preserve"> </w:t>
      </w:r>
      <w:r w:rsidR="00C4345A" w:rsidRPr="00CC28EF">
        <w:rPr>
          <w:rFonts w:ascii="Times New Roman" w:hAnsi="Times New Roman"/>
          <w:szCs w:val="24"/>
        </w:rPr>
        <w:t xml:space="preserve">will </w:t>
      </w:r>
      <w:r w:rsidRPr="00CC28EF">
        <w:rPr>
          <w:rFonts w:ascii="Times New Roman" w:hAnsi="Times New Roman"/>
          <w:szCs w:val="24"/>
        </w:rPr>
        <w:t>provide</w:t>
      </w:r>
      <w:r w:rsidR="00C4345A" w:rsidRPr="00CC28EF">
        <w:rPr>
          <w:rFonts w:ascii="Times New Roman" w:hAnsi="Times New Roman"/>
          <w:szCs w:val="24"/>
        </w:rPr>
        <w:t xml:space="preserve"> final </w:t>
      </w:r>
      <w:r w:rsidR="00454914" w:rsidRPr="00CC28EF">
        <w:rPr>
          <w:rFonts w:ascii="Times New Roman" w:hAnsi="Times New Roman"/>
          <w:szCs w:val="24"/>
        </w:rPr>
        <w:t>accounting</w:t>
      </w:r>
      <w:r w:rsidR="00C4345A" w:rsidRPr="00CC28EF">
        <w:rPr>
          <w:rFonts w:ascii="Times New Roman" w:hAnsi="Times New Roman"/>
          <w:szCs w:val="24"/>
        </w:rPr>
        <w:t xml:space="preserve"> entries </w:t>
      </w:r>
      <w:r w:rsidRPr="00CC28EF">
        <w:rPr>
          <w:rFonts w:ascii="Times New Roman" w:hAnsi="Times New Roman"/>
          <w:szCs w:val="24"/>
        </w:rPr>
        <w:t>to</w:t>
      </w:r>
      <w:r w:rsidR="00C4345A" w:rsidRPr="00CC28EF">
        <w:rPr>
          <w:rFonts w:ascii="Times New Roman" w:hAnsi="Times New Roman"/>
          <w:szCs w:val="24"/>
        </w:rPr>
        <w:t xml:space="preserve"> FERC and </w:t>
      </w:r>
      <w:r w:rsidR="00991B4F">
        <w:rPr>
          <w:rFonts w:ascii="Times New Roman" w:hAnsi="Times New Roman"/>
          <w:szCs w:val="24"/>
        </w:rPr>
        <w:t>the Oregon, Washington, and Wyoming s</w:t>
      </w:r>
      <w:r w:rsidR="00C4345A" w:rsidRPr="00CC28EF">
        <w:rPr>
          <w:rFonts w:ascii="Times New Roman" w:hAnsi="Times New Roman"/>
          <w:szCs w:val="24"/>
        </w:rPr>
        <w:t>tate commissions</w:t>
      </w:r>
      <w:r w:rsidR="009143C2">
        <w:rPr>
          <w:rFonts w:ascii="Times New Roman" w:hAnsi="Times New Roman"/>
          <w:szCs w:val="24"/>
        </w:rPr>
        <w:t xml:space="preserve"> as required by the approval orders</w:t>
      </w:r>
      <w:r w:rsidR="00C4345A" w:rsidRPr="00CC28EF">
        <w:rPr>
          <w:rFonts w:ascii="Times New Roman" w:hAnsi="Times New Roman"/>
          <w:szCs w:val="24"/>
        </w:rPr>
        <w:t xml:space="preserve">. </w:t>
      </w:r>
      <w:r w:rsidR="00C7019C">
        <w:rPr>
          <w:rFonts w:ascii="Times New Roman" w:hAnsi="Times New Roman"/>
          <w:szCs w:val="24"/>
        </w:rPr>
        <w:t xml:space="preserve"> </w:t>
      </w:r>
      <w:r w:rsidR="00FD08E7">
        <w:rPr>
          <w:rFonts w:ascii="Times New Roman" w:hAnsi="Times New Roman"/>
          <w:szCs w:val="24"/>
        </w:rPr>
        <w:t>PacifiCorp</w:t>
      </w:r>
      <w:r w:rsidR="00190E1A">
        <w:rPr>
          <w:rFonts w:ascii="Times New Roman" w:hAnsi="Times New Roman"/>
          <w:szCs w:val="24"/>
        </w:rPr>
        <w:t xml:space="preserve"> </w:t>
      </w:r>
      <w:r w:rsidR="00DC1CB1">
        <w:rPr>
          <w:rFonts w:ascii="Times New Roman" w:hAnsi="Times New Roman"/>
          <w:szCs w:val="24"/>
        </w:rPr>
        <w:t xml:space="preserve">and Idaho Power </w:t>
      </w:r>
      <w:r w:rsidR="00006213">
        <w:rPr>
          <w:rFonts w:ascii="Times New Roman" w:hAnsi="Times New Roman"/>
          <w:szCs w:val="24"/>
        </w:rPr>
        <w:t>recently became aware of guidance issued by the Internal Revenue Service (IRS) relating to §1031 tax</w:t>
      </w:r>
      <w:r w:rsidR="009143C2">
        <w:rPr>
          <w:rFonts w:ascii="Times New Roman" w:hAnsi="Times New Roman"/>
          <w:szCs w:val="24"/>
        </w:rPr>
        <w:t>-</w:t>
      </w:r>
      <w:r w:rsidR="00006213">
        <w:rPr>
          <w:rFonts w:ascii="Times New Roman" w:hAnsi="Times New Roman"/>
          <w:szCs w:val="24"/>
        </w:rPr>
        <w:t xml:space="preserve">deferred </w:t>
      </w:r>
      <w:r w:rsidR="00006213">
        <w:rPr>
          <w:rFonts w:ascii="Times New Roman" w:hAnsi="Times New Roman"/>
          <w:szCs w:val="24"/>
        </w:rPr>
        <w:lastRenderedPageBreak/>
        <w:t>like</w:t>
      </w:r>
      <w:r w:rsidR="009143C2">
        <w:rPr>
          <w:rFonts w:ascii="Times New Roman" w:hAnsi="Times New Roman"/>
          <w:szCs w:val="24"/>
        </w:rPr>
        <w:t>-</w:t>
      </w:r>
      <w:r w:rsidR="00006213">
        <w:rPr>
          <w:rFonts w:ascii="Times New Roman" w:hAnsi="Times New Roman"/>
          <w:szCs w:val="24"/>
        </w:rPr>
        <w:t>kind exchange transactions (§1031 Exchange</w:t>
      </w:r>
      <w:r w:rsidR="00A5791C">
        <w:rPr>
          <w:rFonts w:ascii="Times New Roman" w:hAnsi="Times New Roman"/>
          <w:szCs w:val="24"/>
        </w:rPr>
        <w:t>).  The IRS advised</w:t>
      </w:r>
      <w:r w:rsidR="00006213">
        <w:rPr>
          <w:rFonts w:ascii="Times New Roman" w:hAnsi="Times New Roman"/>
          <w:szCs w:val="24"/>
        </w:rPr>
        <w:t xml:space="preserve"> utility tax</w:t>
      </w:r>
      <w:r w:rsidR="00006213">
        <w:rPr>
          <w:rFonts w:ascii="Times New Roman" w:hAnsi="Times New Roman"/>
        </w:rPr>
        <w:t>payers</w:t>
      </w:r>
      <w:r w:rsidR="00006213" w:rsidRPr="00681834">
        <w:rPr>
          <w:rFonts w:ascii="Times New Roman" w:hAnsi="Times New Roman"/>
        </w:rPr>
        <w:t xml:space="preserve"> </w:t>
      </w:r>
      <w:r w:rsidR="00006213">
        <w:rPr>
          <w:rFonts w:ascii="Times New Roman" w:hAnsi="Times New Roman"/>
        </w:rPr>
        <w:t>who</w:t>
      </w:r>
      <w:r w:rsidR="00006213" w:rsidRPr="00681834">
        <w:rPr>
          <w:rFonts w:ascii="Times New Roman" w:hAnsi="Times New Roman"/>
        </w:rPr>
        <w:t xml:space="preserve"> are parties to</w:t>
      </w:r>
      <w:r w:rsidR="00006213">
        <w:rPr>
          <w:rFonts w:ascii="Times New Roman" w:hAnsi="Times New Roman"/>
        </w:rPr>
        <w:t xml:space="preserve"> a </w:t>
      </w:r>
      <w:r w:rsidR="00006213">
        <w:rPr>
          <w:rFonts w:ascii="Times New Roman" w:hAnsi="Times New Roman"/>
          <w:szCs w:val="24"/>
        </w:rPr>
        <w:t>§1031 Exchange to</w:t>
      </w:r>
      <w:r w:rsidR="00006213">
        <w:rPr>
          <w:rFonts w:ascii="Times New Roman" w:hAnsi="Times New Roman"/>
        </w:rPr>
        <w:t xml:space="preserve"> </w:t>
      </w:r>
      <w:r w:rsidR="00190E1A">
        <w:rPr>
          <w:rFonts w:ascii="Times New Roman" w:hAnsi="Times New Roman"/>
        </w:rPr>
        <w:t>remove</w:t>
      </w:r>
      <w:r w:rsidR="00953864">
        <w:rPr>
          <w:rFonts w:ascii="Times New Roman" w:hAnsi="Times New Roman"/>
        </w:rPr>
        <w:t xml:space="preserve"> the tax</w:t>
      </w:r>
      <w:r w:rsidR="009143C2">
        <w:rPr>
          <w:rFonts w:ascii="Times New Roman" w:hAnsi="Times New Roman"/>
        </w:rPr>
        <w:t>-</w:t>
      </w:r>
      <w:r w:rsidR="00953864">
        <w:rPr>
          <w:rFonts w:ascii="Times New Roman" w:hAnsi="Times New Roman"/>
        </w:rPr>
        <w:t>depreciation</w:t>
      </w:r>
      <w:r w:rsidR="009143C2">
        <w:rPr>
          <w:rFonts w:ascii="Times New Roman" w:hAnsi="Times New Roman"/>
        </w:rPr>
        <w:t>-</w:t>
      </w:r>
      <w:r w:rsidR="00953864">
        <w:rPr>
          <w:rFonts w:ascii="Times New Roman" w:hAnsi="Times New Roman"/>
        </w:rPr>
        <w:t>related</w:t>
      </w:r>
      <w:r w:rsidR="00190E1A">
        <w:rPr>
          <w:rFonts w:ascii="Times New Roman" w:hAnsi="Times New Roman"/>
        </w:rPr>
        <w:t xml:space="preserve"> </w:t>
      </w:r>
      <w:r w:rsidR="00006213" w:rsidRPr="00681834">
        <w:rPr>
          <w:rFonts w:ascii="Times New Roman" w:hAnsi="Times New Roman"/>
        </w:rPr>
        <w:t xml:space="preserve">accumulated deferred </w:t>
      </w:r>
      <w:r w:rsidR="00006213">
        <w:rPr>
          <w:rFonts w:ascii="Times New Roman" w:hAnsi="Times New Roman"/>
        </w:rPr>
        <w:t xml:space="preserve">income </w:t>
      </w:r>
      <w:r w:rsidR="00006213" w:rsidRPr="00681834">
        <w:rPr>
          <w:rFonts w:ascii="Times New Roman" w:hAnsi="Times New Roman"/>
        </w:rPr>
        <w:t>tax liability (ADIT)</w:t>
      </w:r>
      <w:r w:rsidR="009143C2">
        <w:rPr>
          <w:rFonts w:ascii="Times New Roman" w:hAnsi="Times New Roman"/>
        </w:rPr>
        <w:t xml:space="preserve"> </w:t>
      </w:r>
      <w:r w:rsidR="00006213">
        <w:rPr>
          <w:rFonts w:ascii="Times New Roman" w:hAnsi="Times New Roman"/>
        </w:rPr>
        <w:t xml:space="preserve">associated with the exchanged assets </w:t>
      </w:r>
      <w:r w:rsidR="00006213" w:rsidRPr="00681834">
        <w:rPr>
          <w:rFonts w:ascii="Times New Roman" w:hAnsi="Times New Roman"/>
        </w:rPr>
        <w:t>from rate base</w:t>
      </w:r>
      <w:r w:rsidR="00190E1A">
        <w:rPr>
          <w:rFonts w:ascii="Times New Roman" w:hAnsi="Times New Roman"/>
        </w:rPr>
        <w:t xml:space="preserve"> to avoid non-compliance with existing IRS normalization requirements. </w:t>
      </w:r>
      <w:r w:rsidR="009143C2">
        <w:rPr>
          <w:rFonts w:ascii="Times New Roman" w:hAnsi="Times New Roman"/>
        </w:rPr>
        <w:t xml:space="preserve"> </w:t>
      </w:r>
      <w:r w:rsidR="00DC1CB1">
        <w:rPr>
          <w:rFonts w:ascii="Times New Roman" w:hAnsi="Times New Roman"/>
        </w:rPr>
        <w:t xml:space="preserve">PacifiCorp, </w:t>
      </w:r>
      <w:r w:rsidR="00190E1A">
        <w:rPr>
          <w:rFonts w:ascii="Times New Roman" w:hAnsi="Times New Roman"/>
        </w:rPr>
        <w:t xml:space="preserve">Idaho Power, and their respective external auditors and tax advisors </w:t>
      </w:r>
      <w:r w:rsidR="00DC1CB1">
        <w:rPr>
          <w:rFonts w:ascii="Times New Roman" w:hAnsi="Times New Roman"/>
        </w:rPr>
        <w:t xml:space="preserve">agree </w:t>
      </w:r>
      <w:r w:rsidR="00190E1A">
        <w:rPr>
          <w:rFonts w:ascii="Times New Roman" w:hAnsi="Times New Roman"/>
        </w:rPr>
        <w:t xml:space="preserve">that the final accounting </w:t>
      </w:r>
      <w:r w:rsidR="00DC1CB1">
        <w:rPr>
          <w:rFonts w:ascii="Times New Roman" w:hAnsi="Times New Roman"/>
        </w:rPr>
        <w:t>for the associated transmission asset exchange will require</w:t>
      </w:r>
      <w:r w:rsidR="00190E1A">
        <w:rPr>
          <w:rFonts w:ascii="Times New Roman" w:hAnsi="Times New Roman"/>
        </w:rPr>
        <w:t xml:space="preserve"> entries </w:t>
      </w:r>
      <w:r w:rsidR="00C7019C">
        <w:rPr>
          <w:rFonts w:ascii="Times New Roman" w:hAnsi="Times New Roman"/>
        </w:rPr>
        <w:t>to comply</w:t>
      </w:r>
      <w:r w:rsidR="00190E1A">
        <w:rPr>
          <w:rFonts w:ascii="Times New Roman" w:hAnsi="Times New Roman"/>
        </w:rPr>
        <w:t xml:space="preserve"> with the new IRS </w:t>
      </w:r>
      <w:r w:rsidR="009143C2">
        <w:rPr>
          <w:rFonts w:ascii="Times New Roman" w:hAnsi="Times New Roman"/>
        </w:rPr>
        <w:t>guidance</w:t>
      </w:r>
      <w:r w:rsidR="00190E1A">
        <w:rPr>
          <w:rFonts w:ascii="Times New Roman" w:hAnsi="Times New Roman"/>
        </w:rPr>
        <w:t xml:space="preserve">. </w:t>
      </w:r>
      <w:r w:rsidR="00DC1CB1">
        <w:rPr>
          <w:rFonts w:ascii="Times New Roman" w:hAnsi="Times New Roman"/>
        </w:rPr>
        <w:t xml:space="preserve"> </w:t>
      </w:r>
      <w:r w:rsidR="00190E1A">
        <w:rPr>
          <w:rFonts w:ascii="Times New Roman" w:hAnsi="Times New Roman"/>
        </w:rPr>
        <w:t>T</w:t>
      </w:r>
      <w:r w:rsidR="00012E35">
        <w:rPr>
          <w:rFonts w:ascii="Times New Roman" w:hAnsi="Times New Roman"/>
        </w:rPr>
        <w:t>he</w:t>
      </w:r>
      <w:r w:rsidR="00190E1A">
        <w:rPr>
          <w:rFonts w:ascii="Times New Roman" w:hAnsi="Times New Roman"/>
        </w:rPr>
        <w:t xml:space="preserve"> expected</w:t>
      </w:r>
      <w:r w:rsidR="00012E35">
        <w:rPr>
          <w:rFonts w:ascii="Times New Roman" w:hAnsi="Times New Roman"/>
        </w:rPr>
        <w:t xml:space="preserve"> prac</w:t>
      </w:r>
      <w:r w:rsidR="00C70691">
        <w:rPr>
          <w:rFonts w:ascii="Times New Roman" w:hAnsi="Times New Roman"/>
        </w:rPr>
        <w:t>tical effect of the entries</w:t>
      </w:r>
      <w:r w:rsidR="00012E35">
        <w:rPr>
          <w:rFonts w:ascii="Times New Roman" w:hAnsi="Times New Roman"/>
        </w:rPr>
        <w:t xml:space="preserve"> will be an </w:t>
      </w:r>
      <w:r w:rsidR="00A5791C">
        <w:rPr>
          <w:rFonts w:ascii="Times New Roman" w:hAnsi="Times New Roman"/>
        </w:rPr>
        <w:t>increase of</w:t>
      </w:r>
      <w:r w:rsidR="00A6442F" w:rsidRPr="00681834">
        <w:rPr>
          <w:rFonts w:ascii="Times New Roman" w:hAnsi="Times New Roman"/>
        </w:rPr>
        <w:t xml:space="preserve"> rate base</w:t>
      </w:r>
      <w:r w:rsidR="00777B9B">
        <w:rPr>
          <w:rFonts w:ascii="Times New Roman" w:hAnsi="Times New Roman"/>
        </w:rPr>
        <w:t xml:space="preserve"> resulting from </w:t>
      </w:r>
      <w:r w:rsidR="00A6442F">
        <w:rPr>
          <w:rFonts w:ascii="Times New Roman" w:hAnsi="Times New Roman"/>
        </w:rPr>
        <w:t xml:space="preserve">the removal of ADIT </w:t>
      </w:r>
      <w:r w:rsidR="00DC1CB1">
        <w:rPr>
          <w:rFonts w:ascii="Times New Roman" w:hAnsi="Times New Roman"/>
        </w:rPr>
        <w:t xml:space="preserve">related to </w:t>
      </w:r>
      <w:r w:rsidR="00A6442F">
        <w:rPr>
          <w:rFonts w:ascii="Times New Roman" w:hAnsi="Times New Roman"/>
        </w:rPr>
        <w:t>the exchanged assets</w:t>
      </w:r>
      <w:r w:rsidR="009143C2">
        <w:rPr>
          <w:rFonts w:ascii="Times New Roman" w:hAnsi="Times New Roman"/>
        </w:rPr>
        <w:t>,</w:t>
      </w:r>
      <w:r w:rsidR="00012E35">
        <w:rPr>
          <w:rFonts w:ascii="Times New Roman" w:hAnsi="Times New Roman"/>
        </w:rPr>
        <w:t xml:space="preserve"> and </w:t>
      </w:r>
      <w:r w:rsidR="00A6442F">
        <w:rPr>
          <w:rFonts w:ascii="Times New Roman" w:hAnsi="Times New Roman"/>
        </w:rPr>
        <w:t>no change to the calculation of the income tax provision</w:t>
      </w:r>
      <w:r w:rsidR="00953864">
        <w:rPr>
          <w:rFonts w:ascii="Times New Roman" w:hAnsi="Times New Roman"/>
        </w:rPr>
        <w:t xml:space="preserve"> for regulatory or financial accounting purposes</w:t>
      </w:r>
      <w:r w:rsidR="00C70691">
        <w:rPr>
          <w:rFonts w:ascii="Times New Roman" w:hAnsi="Times New Roman"/>
        </w:rPr>
        <w:t>.</w:t>
      </w:r>
      <w:r w:rsidR="00C7019C">
        <w:rPr>
          <w:rFonts w:ascii="Times New Roman" w:hAnsi="Times New Roman"/>
        </w:rPr>
        <w:t xml:space="preserve">  </w:t>
      </w:r>
      <w:r w:rsidR="00525016" w:rsidRPr="00681834">
        <w:rPr>
          <w:rFonts w:ascii="Times New Roman" w:hAnsi="Times New Roman"/>
        </w:rPr>
        <w:t xml:space="preserve">These anticipated entries will be </w:t>
      </w:r>
      <w:r w:rsidR="00DC1CB1">
        <w:rPr>
          <w:rFonts w:ascii="Times New Roman" w:hAnsi="Times New Roman"/>
        </w:rPr>
        <w:t>reflected in the final accounting entries associated with the transaction, and will be filed with FERC and certain state commissions as required in the final orders approving the transaction.</w:t>
      </w:r>
      <w:r w:rsidR="00525016">
        <w:rPr>
          <w:rFonts w:ascii="Times New Roman" w:hAnsi="Times New Roman"/>
        </w:rPr>
        <w:t xml:space="preserve"> </w:t>
      </w:r>
    </w:p>
    <w:p w:rsidR="00525016" w:rsidRPr="00681834" w:rsidRDefault="00525016" w:rsidP="00525016">
      <w:pPr>
        <w:rPr>
          <w:rFonts w:ascii="Times New Roman" w:hAnsi="Times New Roman"/>
        </w:rPr>
      </w:pPr>
    </w:p>
    <w:p w:rsidR="00B3281D" w:rsidRDefault="00C7019C" w:rsidP="00A6442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For questions regarding this matter, please </w:t>
      </w:r>
      <w:r w:rsidR="00B3281D">
        <w:rPr>
          <w:rFonts w:ascii="Times New Roman" w:hAnsi="Times New Roman"/>
        </w:rPr>
        <w:t>contact Bryce Dalley</w:t>
      </w:r>
      <w:r>
        <w:rPr>
          <w:rFonts w:ascii="Times New Roman" w:hAnsi="Times New Roman"/>
        </w:rPr>
        <w:t xml:space="preserve"> at Pacific Power</w:t>
      </w:r>
      <w:r w:rsidR="00B3281D">
        <w:rPr>
          <w:rFonts w:ascii="Times New Roman" w:hAnsi="Times New Roman"/>
        </w:rPr>
        <w:t>, Jeff Larsen</w:t>
      </w:r>
      <w:r>
        <w:rPr>
          <w:rFonts w:ascii="Times New Roman" w:hAnsi="Times New Roman"/>
        </w:rPr>
        <w:t xml:space="preserve"> at Rocky Mountain Power</w:t>
      </w:r>
      <w:r w:rsidR="00B3281D">
        <w:rPr>
          <w:rFonts w:ascii="Times New Roman" w:hAnsi="Times New Roman"/>
        </w:rPr>
        <w:t>, or Tim Tatum</w:t>
      </w:r>
      <w:r>
        <w:rPr>
          <w:rFonts w:ascii="Times New Roman" w:hAnsi="Times New Roman"/>
        </w:rPr>
        <w:t xml:space="preserve"> at Idaho Power.  Our contact information is shown below</w:t>
      </w:r>
      <w:r w:rsidR="00B3281D">
        <w:rPr>
          <w:rFonts w:ascii="Times New Roman" w:hAnsi="Times New Roman"/>
        </w:rPr>
        <w:t>.</w:t>
      </w:r>
    </w:p>
    <w:p w:rsidR="00A6442F" w:rsidRDefault="00A6442F" w:rsidP="00A6442F"/>
    <w:p w:rsidR="00A6442F" w:rsidRDefault="00A6442F" w:rsidP="00A6442F">
      <w:r>
        <w:t>Sincerely,</w:t>
      </w:r>
    </w:p>
    <w:p w:rsidR="0064240E" w:rsidRDefault="0064240E" w:rsidP="00A6442F"/>
    <w:p w:rsidR="00A6442F" w:rsidRDefault="00A6442F" w:rsidP="00A6442F"/>
    <w:p w:rsidR="009143C2" w:rsidRDefault="009143C2" w:rsidP="00A6442F"/>
    <w:tbl>
      <w:tblPr>
        <w:tblStyle w:val="TableGrid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6"/>
        <w:gridCol w:w="3317"/>
        <w:gridCol w:w="3025"/>
      </w:tblGrid>
      <w:tr w:rsidR="009143C2" w:rsidTr="00E16142">
        <w:tc>
          <w:tcPr>
            <w:tcW w:w="3216" w:type="dxa"/>
          </w:tcPr>
          <w:p w:rsidR="009143C2" w:rsidRDefault="009143C2" w:rsidP="009143C2">
            <w:r>
              <w:t>_________________________</w:t>
            </w:r>
          </w:p>
          <w:p w:rsidR="009143C2" w:rsidRDefault="009143C2" w:rsidP="009143C2">
            <w:r>
              <w:t>R. Bryce Dalley</w:t>
            </w:r>
          </w:p>
          <w:p w:rsidR="009143C2" w:rsidRDefault="009143C2" w:rsidP="009143C2">
            <w:r w:rsidRPr="002F36FD">
              <w:t>Vice President, Regulation</w:t>
            </w:r>
          </w:p>
          <w:p w:rsidR="009143C2" w:rsidRDefault="009143C2" w:rsidP="009143C2">
            <w:r>
              <w:t>Pacific Power</w:t>
            </w:r>
          </w:p>
          <w:p w:rsidR="009143C2" w:rsidRDefault="009143C2" w:rsidP="009143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503-813-6389</w:t>
            </w:r>
          </w:p>
          <w:p w:rsidR="009143C2" w:rsidRDefault="009143C2" w:rsidP="00A6442F"/>
        </w:tc>
        <w:tc>
          <w:tcPr>
            <w:tcW w:w="3317" w:type="dxa"/>
          </w:tcPr>
          <w:p w:rsidR="009143C2" w:rsidRDefault="009143C2" w:rsidP="009143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</w:t>
            </w:r>
          </w:p>
          <w:p w:rsidR="009143C2" w:rsidRDefault="009143C2" w:rsidP="009143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Jeff</w:t>
            </w:r>
            <w:r w:rsidR="0064240E">
              <w:rPr>
                <w:rFonts w:ascii="Times New Roman" w:hAnsi="Times New Roman"/>
              </w:rPr>
              <w:t>rey K.</w:t>
            </w:r>
            <w:r>
              <w:rPr>
                <w:rFonts w:ascii="Times New Roman" w:hAnsi="Times New Roman"/>
              </w:rPr>
              <w:t xml:space="preserve"> Larsen</w:t>
            </w:r>
          </w:p>
          <w:p w:rsidR="009143C2" w:rsidRDefault="009143C2" w:rsidP="009143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Vice President, Regulation</w:t>
            </w:r>
          </w:p>
          <w:p w:rsidR="009143C2" w:rsidRPr="00681834" w:rsidRDefault="009143C2" w:rsidP="009143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Rocky Mountain Power</w:t>
            </w:r>
          </w:p>
          <w:p w:rsidR="009143C2" w:rsidRDefault="009143C2" w:rsidP="009143C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801-220-4097</w:t>
            </w:r>
          </w:p>
          <w:p w:rsidR="009143C2" w:rsidRDefault="009143C2" w:rsidP="00A6442F"/>
        </w:tc>
        <w:tc>
          <w:tcPr>
            <w:tcW w:w="3025" w:type="dxa"/>
          </w:tcPr>
          <w:p w:rsidR="009143C2" w:rsidRDefault="009143C2" w:rsidP="009143C2">
            <w:r>
              <w:t>_______________________</w:t>
            </w:r>
          </w:p>
          <w:p w:rsidR="009143C2" w:rsidRDefault="009143C2" w:rsidP="009143C2">
            <w:r>
              <w:t>Tim Tatum</w:t>
            </w:r>
          </w:p>
          <w:p w:rsidR="009143C2" w:rsidRDefault="009143C2" w:rsidP="009143C2">
            <w:r>
              <w:t>General Manager, Regulatory Affairs</w:t>
            </w:r>
          </w:p>
          <w:p w:rsidR="009143C2" w:rsidRPr="002F36FD" w:rsidRDefault="009143C2" w:rsidP="009143C2">
            <w:r>
              <w:t>Idaho Power Company</w:t>
            </w:r>
          </w:p>
          <w:p w:rsidR="009143C2" w:rsidRDefault="009143C2" w:rsidP="009143C2">
            <w:r w:rsidRPr="00681834">
              <w:rPr>
                <w:rFonts w:ascii="Times New Roman" w:hAnsi="Times New Roman"/>
                <w:szCs w:val="24"/>
              </w:rPr>
              <w:t>208-388-5515</w:t>
            </w:r>
          </w:p>
          <w:p w:rsidR="009143C2" w:rsidRDefault="009143C2" w:rsidP="00A6442F"/>
        </w:tc>
      </w:tr>
    </w:tbl>
    <w:p w:rsidR="00A6442F" w:rsidRDefault="00A6442F" w:rsidP="00A6442F"/>
    <w:p w:rsidR="00A6442F" w:rsidRDefault="00A6442F" w:rsidP="00A6442F"/>
    <w:p w:rsidR="007D4ACA" w:rsidRDefault="007D4ACA" w:rsidP="00A6442F"/>
    <w:p w:rsidR="00A6442F" w:rsidRDefault="00A6442F" w:rsidP="00A6442F">
      <w:pPr>
        <w:rPr>
          <w:rFonts w:ascii="Times New Roman" w:hAnsi="Times New Roman"/>
          <w:szCs w:val="24"/>
        </w:rPr>
      </w:pPr>
    </w:p>
    <w:sectPr w:rsidR="00A6442F" w:rsidSect="00736F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6CF" w:rsidRDefault="003C46CF" w:rsidP="00DE0AD4">
      <w:r>
        <w:separator/>
      </w:r>
    </w:p>
  </w:endnote>
  <w:endnote w:type="continuationSeparator" w:id="0">
    <w:p w:rsidR="003C46CF" w:rsidRDefault="003C46CF" w:rsidP="00DE0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47C" w:rsidRDefault="003534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47C" w:rsidRDefault="0035347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47C" w:rsidRDefault="003534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6CF" w:rsidRDefault="003C46CF" w:rsidP="00DE0AD4">
      <w:r>
        <w:separator/>
      </w:r>
    </w:p>
  </w:footnote>
  <w:footnote w:type="continuationSeparator" w:id="0">
    <w:p w:rsidR="003C46CF" w:rsidRDefault="003C46CF" w:rsidP="00DE0AD4">
      <w:r>
        <w:continuationSeparator/>
      </w:r>
    </w:p>
  </w:footnote>
  <w:footnote w:id="1">
    <w:p w:rsidR="003241FE" w:rsidRPr="00E16142" w:rsidRDefault="003241FE">
      <w:pPr>
        <w:pStyle w:val="FootnoteText"/>
        <w:rPr>
          <w:rFonts w:ascii="Times New Roman" w:hAnsi="Times New Roman" w:cs="Times New Roman"/>
        </w:rPr>
      </w:pPr>
      <w:r w:rsidRPr="00E16142">
        <w:rPr>
          <w:rStyle w:val="FootnoteReference"/>
          <w:rFonts w:ascii="Times New Roman" w:hAnsi="Times New Roman" w:cs="Times New Roman"/>
        </w:rPr>
        <w:footnoteRef/>
      </w:r>
      <w:r w:rsidRPr="00E16142">
        <w:rPr>
          <w:rFonts w:ascii="Times New Roman" w:hAnsi="Times New Roman" w:cs="Times New Roman"/>
        </w:rPr>
        <w:t xml:space="preserve"> PacifiCorp does business in California</w:t>
      </w:r>
      <w:r w:rsidR="0064240E" w:rsidRPr="00E16142">
        <w:rPr>
          <w:rFonts w:ascii="Times New Roman" w:hAnsi="Times New Roman" w:cs="Times New Roman"/>
        </w:rPr>
        <w:t>,</w:t>
      </w:r>
      <w:r w:rsidRPr="00E16142">
        <w:rPr>
          <w:rFonts w:ascii="Times New Roman" w:hAnsi="Times New Roman" w:cs="Times New Roman"/>
        </w:rPr>
        <w:t xml:space="preserve"> Oregon</w:t>
      </w:r>
      <w:r w:rsidR="0064240E" w:rsidRPr="00E16142">
        <w:rPr>
          <w:rFonts w:ascii="Times New Roman" w:hAnsi="Times New Roman" w:cs="Times New Roman"/>
        </w:rPr>
        <w:t>, and Washington</w:t>
      </w:r>
      <w:r w:rsidRPr="00E16142">
        <w:rPr>
          <w:rFonts w:ascii="Times New Roman" w:hAnsi="Times New Roman" w:cs="Times New Roman"/>
        </w:rPr>
        <w:t xml:space="preserve"> as Pacific Power and in </w:t>
      </w:r>
      <w:r w:rsidR="008A5084" w:rsidRPr="00E16142">
        <w:rPr>
          <w:rFonts w:ascii="Times New Roman" w:hAnsi="Times New Roman" w:cs="Times New Roman"/>
        </w:rPr>
        <w:t xml:space="preserve">Idaho, Utah, and Wyoming as Rocky Mountain Power.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47C" w:rsidRDefault="003534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3C2" w:rsidRDefault="009143C2">
    <w:pPr>
      <w:pStyle w:val="Header"/>
    </w:pPr>
    <w:r>
      <w:t>PacifiCorp—Idaho Power Asset Exchange Update</w:t>
    </w:r>
  </w:p>
  <w:p w:rsidR="009143C2" w:rsidRDefault="009143C2">
    <w:pPr>
      <w:pStyle w:val="Header"/>
    </w:pPr>
    <w:r>
      <w:t xml:space="preserve">October </w:t>
    </w:r>
    <w:r w:rsidR="00590CCC">
      <w:t>5</w:t>
    </w:r>
    <w:r>
      <w:t>, 2015</w:t>
    </w:r>
  </w:p>
  <w:p w:rsidR="009143C2" w:rsidRDefault="009143C2">
    <w:pPr>
      <w:pStyle w:val="Header"/>
    </w:pPr>
    <w:r>
      <w:t>Page 2</w:t>
    </w:r>
  </w:p>
  <w:p w:rsidR="009143C2" w:rsidRDefault="009143C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A83" w:rsidRDefault="00876A83" w:rsidP="00876A83">
    <w:pPr>
      <w:pStyle w:val="Header"/>
      <w:ind w:left="-720"/>
    </w:pPr>
    <w:r>
      <w:rPr>
        <w:rFonts w:ascii="Times New Roman" w:hAnsi="Times New Roman"/>
        <w:noProof/>
      </w:rPr>
      <w:drawing>
        <wp:inline distT="0" distB="0" distL="0" distR="0" wp14:anchorId="2A86FC4C" wp14:editId="1789BE23">
          <wp:extent cx="3592239" cy="750811"/>
          <wp:effectExtent l="0" t="0" r="0" b="0"/>
          <wp:docPr id="2" name="Picture 2" descr="P:\New Stuff\PC_plain.PP.RMP.PCT.185-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New Stuff\PC_plain.PP.RMP.PCT.185-stack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3889" cy="7532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E373E"/>
    <w:multiLevelType w:val="hybridMultilevel"/>
    <w:tmpl w:val="6A6AC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51D"/>
    <w:rsid w:val="00006213"/>
    <w:rsid w:val="00012E35"/>
    <w:rsid w:val="00020E7F"/>
    <w:rsid w:val="00026DDE"/>
    <w:rsid w:val="00034B71"/>
    <w:rsid w:val="000546EC"/>
    <w:rsid w:val="00074785"/>
    <w:rsid w:val="00083CDF"/>
    <w:rsid w:val="00096A37"/>
    <w:rsid w:val="00097C73"/>
    <w:rsid w:val="000E6BFD"/>
    <w:rsid w:val="001023E8"/>
    <w:rsid w:val="00143C18"/>
    <w:rsid w:val="0017135D"/>
    <w:rsid w:val="00190E1A"/>
    <w:rsid w:val="001B3A81"/>
    <w:rsid w:val="001C295B"/>
    <w:rsid w:val="001D3D1D"/>
    <w:rsid w:val="001E10F4"/>
    <w:rsid w:val="001E5A55"/>
    <w:rsid w:val="001E5B71"/>
    <w:rsid w:val="001E77A9"/>
    <w:rsid w:val="001F1D39"/>
    <w:rsid w:val="0026561E"/>
    <w:rsid w:val="002E2843"/>
    <w:rsid w:val="00304E5C"/>
    <w:rsid w:val="00320341"/>
    <w:rsid w:val="00323419"/>
    <w:rsid w:val="003241FE"/>
    <w:rsid w:val="00334E03"/>
    <w:rsid w:val="0035347C"/>
    <w:rsid w:val="0035751D"/>
    <w:rsid w:val="00371EF9"/>
    <w:rsid w:val="00374529"/>
    <w:rsid w:val="00376C53"/>
    <w:rsid w:val="003C040B"/>
    <w:rsid w:val="003C46CF"/>
    <w:rsid w:val="003F49C6"/>
    <w:rsid w:val="004007A6"/>
    <w:rsid w:val="00430D86"/>
    <w:rsid w:val="004449DA"/>
    <w:rsid w:val="00452813"/>
    <w:rsid w:val="00454914"/>
    <w:rsid w:val="00481E49"/>
    <w:rsid w:val="00496B6D"/>
    <w:rsid w:val="004C0BDF"/>
    <w:rsid w:val="004C54B6"/>
    <w:rsid w:val="004C61F7"/>
    <w:rsid w:val="004D555E"/>
    <w:rsid w:val="004E30A9"/>
    <w:rsid w:val="0051221B"/>
    <w:rsid w:val="0051399C"/>
    <w:rsid w:val="00524EBD"/>
    <w:rsid w:val="00525016"/>
    <w:rsid w:val="0052639B"/>
    <w:rsid w:val="00535BCB"/>
    <w:rsid w:val="0055031D"/>
    <w:rsid w:val="00585C01"/>
    <w:rsid w:val="00590CCC"/>
    <w:rsid w:val="005A0334"/>
    <w:rsid w:val="005A584F"/>
    <w:rsid w:val="005B2B6D"/>
    <w:rsid w:val="005B5923"/>
    <w:rsid w:val="005C2C08"/>
    <w:rsid w:val="005C2D3E"/>
    <w:rsid w:val="005C5910"/>
    <w:rsid w:val="005E3B41"/>
    <w:rsid w:val="005E41B0"/>
    <w:rsid w:val="00606D7C"/>
    <w:rsid w:val="0062444A"/>
    <w:rsid w:val="006350D6"/>
    <w:rsid w:val="0064240E"/>
    <w:rsid w:val="00681834"/>
    <w:rsid w:val="006B51D7"/>
    <w:rsid w:val="006D1C39"/>
    <w:rsid w:val="006E2982"/>
    <w:rsid w:val="006E4A29"/>
    <w:rsid w:val="00736F45"/>
    <w:rsid w:val="0074787C"/>
    <w:rsid w:val="00756850"/>
    <w:rsid w:val="0076623F"/>
    <w:rsid w:val="007745FC"/>
    <w:rsid w:val="00777B9B"/>
    <w:rsid w:val="007A1517"/>
    <w:rsid w:val="007B53D4"/>
    <w:rsid w:val="007D4ACA"/>
    <w:rsid w:val="007E384D"/>
    <w:rsid w:val="00802E42"/>
    <w:rsid w:val="00824D81"/>
    <w:rsid w:val="00846B41"/>
    <w:rsid w:val="00864EF0"/>
    <w:rsid w:val="00876A83"/>
    <w:rsid w:val="0088084E"/>
    <w:rsid w:val="008A130C"/>
    <w:rsid w:val="008A5084"/>
    <w:rsid w:val="00905F01"/>
    <w:rsid w:val="009143C2"/>
    <w:rsid w:val="009451B2"/>
    <w:rsid w:val="009464C3"/>
    <w:rsid w:val="00953864"/>
    <w:rsid w:val="009866C5"/>
    <w:rsid w:val="00991B4F"/>
    <w:rsid w:val="009D2A79"/>
    <w:rsid w:val="009D451C"/>
    <w:rsid w:val="009D6D11"/>
    <w:rsid w:val="00A31019"/>
    <w:rsid w:val="00A4551B"/>
    <w:rsid w:val="00A5791C"/>
    <w:rsid w:val="00A6442F"/>
    <w:rsid w:val="00A81A42"/>
    <w:rsid w:val="00A90B92"/>
    <w:rsid w:val="00AA0827"/>
    <w:rsid w:val="00AC062E"/>
    <w:rsid w:val="00AD5E0A"/>
    <w:rsid w:val="00AF5F7D"/>
    <w:rsid w:val="00B10691"/>
    <w:rsid w:val="00B12CEB"/>
    <w:rsid w:val="00B3281D"/>
    <w:rsid w:val="00B40944"/>
    <w:rsid w:val="00B502D1"/>
    <w:rsid w:val="00B57F24"/>
    <w:rsid w:val="00B609CB"/>
    <w:rsid w:val="00B90888"/>
    <w:rsid w:val="00B91DAA"/>
    <w:rsid w:val="00BA706B"/>
    <w:rsid w:val="00BF4023"/>
    <w:rsid w:val="00C22E73"/>
    <w:rsid w:val="00C4345A"/>
    <w:rsid w:val="00C44436"/>
    <w:rsid w:val="00C7019C"/>
    <w:rsid w:val="00C70691"/>
    <w:rsid w:val="00CC1B08"/>
    <w:rsid w:val="00CC28EF"/>
    <w:rsid w:val="00CD438C"/>
    <w:rsid w:val="00CD59AE"/>
    <w:rsid w:val="00CE0496"/>
    <w:rsid w:val="00CE50C3"/>
    <w:rsid w:val="00CE6BD2"/>
    <w:rsid w:val="00D11EB3"/>
    <w:rsid w:val="00D17A59"/>
    <w:rsid w:val="00D3432C"/>
    <w:rsid w:val="00D45E7E"/>
    <w:rsid w:val="00D64512"/>
    <w:rsid w:val="00D74CC9"/>
    <w:rsid w:val="00D81B8F"/>
    <w:rsid w:val="00DC1CB1"/>
    <w:rsid w:val="00DE0AD4"/>
    <w:rsid w:val="00DE3DCB"/>
    <w:rsid w:val="00DE745C"/>
    <w:rsid w:val="00DF27B1"/>
    <w:rsid w:val="00E16142"/>
    <w:rsid w:val="00E2715C"/>
    <w:rsid w:val="00E646DB"/>
    <w:rsid w:val="00E6563C"/>
    <w:rsid w:val="00EB0579"/>
    <w:rsid w:val="00EB0610"/>
    <w:rsid w:val="00F31821"/>
    <w:rsid w:val="00F669BF"/>
    <w:rsid w:val="00F70114"/>
    <w:rsid w:val="00F70393"/>
    <w:rsid w:val="00F91BFC"/>
    <w:rsid w:val="00FB0D3C"/>
    <w:rsid w:val="00FC6ACF"/>
    <w:rsid w:val="00FD08E7"/>
    <w:rsid w:val="00FD5760"/>
    <w:rsid w:val="00FE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51D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75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751D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575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751D"/>
    <w:rPr>
      <w:rFonts w:ascii="Times" w:eastAsia="Times" w:hAnsi="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D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DCB"/>
    <w:rPr>
      <w:rFonts w:ascii="Tahoma" w:eastAsia="Times" w:hAnsi="Tahoma" w:cs="Tahoma"/>
      <w:sz w:val="16"/>
      <w:szCs w:val="16"/>
    </w:rPr>
  </w:style>
  <w:style w:type="character" w:styleId="Hyperlink">
    <w:name w:val="Hyperlink"/>
    <w:basedOn w:val="DefaultParagraphFont"/>
    <w:rsid w:val="008A130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A130C"/>
    <w:rPr>
      <w:rFonts w:eastAsia="Calibri" w:cs="Times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130C"/>
    <w:rPr>
      <w:rFonts w:ascii="Times" w:eastAsia="Calibri" w:hAnsi="Times" w:cs="Time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A130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17A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A5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A59"/>
    <w:rPr>
      <w:rFonts w:ascii="Times" w:eastAsia="Times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A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A59"/>
    <w:rPr>
      <w:rFonts w:ascii="Times" w:eastAsia="Times" w:hAnsi="Times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54914"/>
    <w:pPr>
      <w:ind w:left="720"/>
    </w:pPr>
    <w:rPr>
      <w:rFonts w:ascii="Calibri" w:eastAsiaTheme="minorHAnsi" w:hAnsi="Calibri"/>
      <w:sz w:val="22"/>
      <w:szCs w:val="22"/>
    </w:rPr>
  </w:style>
  <w:style w:type="table" w:styleId="TableGrid">
    <w:name w:val="Table Grid"/>
    <w:basedOn w:val="TableNormal"/>
    <w:uiPriority w:val="59"/>
    <w:rsid w:val="00B10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E41B0"/>
    <w:pPr>
      <w:spacing w:after="0" w:line="240" w:lineRule="auto"/>
    </w:pPr>
    <w:rPr>
      <w:rFonts w:ascii="Times" w:eastAsia="Times" w:hAnsi="Times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51D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75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751D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575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751D"/>
    <w:rPr>
      <w:rFonts w:ascii="Times" w:eastAsia="Times" w:hAnsi="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D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DCB"/>
    <w:rPr>
      <w:rFonts w:ascii="Tahoma" w:eastAsia="Times" w:hAnsi="Tahoma" w:cs="Tahoma"/>
      <w:sz w:val="16"/>
      <w:szCs w:val="16"/>
    </w:rPr>
  </w:style>
  <w:style w:type="character" w:styleId="Hyperlink">
    <w:name w:val="Hyperlink"/>
    <w:basedOn w:val="DefaultParagraphFont"/>
    <w:rsid w:val="008A130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A130C"/>
    <w:rPr>
      <w:rFonts w:eastAsia="Calibri" w:cs="Times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130C"/>
    <w:rPr>
      <w:rFonts w:ascii="Times" w:eastAsia="Calibri" w:hAnsi="Times" w:cs="Time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A130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17A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A5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A59"/>
    <w:rPr>
      <w:rFonts w:ascii="Times" w:eastAsia="Times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A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A59"/>
    <w:rPr>
      <w:rFonts w:ascii="Times" w:eastAsia="Times" w:hAnsi="Times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54914"/>
    <w:pPr>
      <w:ind w:left="720"/>
    </w:pPr>
    <w:rPr>
      <w:rFonts w:ascii="Calibri" w:eastAsiaTheme="minorHAnsi" w:hAnsi="Calibri"/>
      <w:sz w:val="22"/>
      <w:szCs w:val="22"/>
    </w:rPr>
  </w:style>
  <w:style w:type="table" w:styleId="TableGrid">
    <w:name w:val="Table Grid"/>
    <w:basedOn w:val="TableNormal"/>
    <w:uiPriority w:val="59"/>
    <w:rsid w:val="00B10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E41B0"/>
    <w:pPr>
      <w:spacing w:after="0" w:line="240" w:lineRule="auto"/>
    </w:pPr>
    <w:rPr>
      <w:rFonts w:ascii="Times" w:eastAsia="Times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140</IndustryCode>
    <CaseStatus xmlns="dc463f71-b30c-4ab2-9473-d307f9d35888">Closed</CaseStatus>
    <OpenedDate xmlns="dc463f71-b30c-4ab2-9473-d307f9d35888">2014-12-19T08:00:00+00:00</OpenedDate>
    <Date1 xmlns="dc463f71-b30c-4ab2-9473-d307f9d35888">2015-10-05T07:00:00+00:00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144136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C8A188FF635E448BB43AE8437DC1D73" ma:contentTypeVersion="175" ma:contentTypeDescription="" ma:contentTypeScope="" ma:versionID="630037fac3aa665da6deadcd56c4748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869591-F40E-480E-8ACA-28F4725ABC8D}"/>
</file>

<file path=customXml/itemProps2.xml><?xml version="1.0" encoding="utf-8"?>
<ds:datastoreItem xmlns:ds="http://schemas.openxmlformats.org/officeDocument/2006/customXml" ds:itemID="{4C2194EA-5B32-40F6-A09D-B12B6D457D62}"/>
</file>

<file path=customXml/itemProps3.xml><?xml version="1.0" encoding="utf-8"?>
<ds:datastoreItem xmlns:ds="http://schemas.openxmlformats.org/officeDocument/2006/customXml" ds:itemID="{05DFC908-D9C4-42E9-B1FA-16E62A8790C4}"/>
</file>

<file path=customXml/itemProps4.xml><?xml version="1.0" encoding="utf-8"?>
<ds:datastoreItem xmlns:ds="http://schemas.openxmlformats.org/officeDocument/2006/customXml" ds:itemID="{993440E8-D9EF-446C-A2B9-EC450A1257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3045</Characters>
  <Application>Microsoft Office Word</Application>
  <DocSecurity>0</DocSecurity>
  <PresentationFormat>12|.DOCX</PresentationFormat>
  <Lines>25</Lines>
  <Paragraphs>7</Paragraphs>
  <ScaleCrop>false</ScaleCrop>
  <Company/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2015-10-05T22:43:00Z</dcterms:created>
  <dcterms:modified xsi:type="dcterms:W3CDTF">2015-10-05T22:43:00Z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0x0101006E56B4D1795A2E4DB2F0B01679ED314A003C8A188FF635E448BB43AE8437DC1D73</vt:lpwstr>
  </property>
  <property fmtid="{D5CDD505-2E9C-101B-9397-08002B2CF9AE}" pid="4" name="_docset_NoMedatataSyncRequired">
    <vt:lpwstr>False</vt:lpwstr>
  </property>
</Properties>
</file>