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443B7E">
      <w:pPr>
        <w:pStyle w:val="Heading1"/>
        <w:rPr>
          <w:vanish w:val="0"/>
          <w:szCs w:val="16"/>
        </w:rPr>
      </w:pPr>
      <w:r>
        <w:rPr>
          <w:vanish w:val="0"/>
          <w:szCs w:val="16"/>
        </w:rPr>
        <w:t xml:space="preserve">(206) </w:t>
      </w:r>
      <w:r w:rsidR="00A70EE2">
        <w:rPr>
          <w:vanish w:val="0"/>
          <w:szCs w:val="16"/>
        </w:rPr>
        <w:t>733-5178</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A70EE2">
      <w:pPr>
        <w:pStyle w:val="Heading1"/>
        <w:rPr>
          <w:vanish w:val="0"/>
          <w:szCs w:val="16"/>
        </w:rPr>
      </w:pPr>
      <w:r>
        <w:rPr>
          <w:vanish w:val="0"/>
          <w:szCs w:val="16"/>
        </w:rPr>
        <w:t>Maura Peterson</w:t>
      </w:r>
    </w:p>
    <w:p w:rsidR="00443B7E" w:rsidRDefault="00A70EE2">
      <w:pPr>
        <w:pStyle w:val="Heading1"/>
        <w:rPr>
          <w:vanish w:val="0"/>
          <w:szCs w:val="16"/>
        </w:rPr>
      </w:pPr>
      <w:r>
        <w:rPr>
          <w:vanish w:val="0"/>
          <w:szCs w:val="16"/>
        </w:rPr>
        <w:t>Regulatory Paralegal</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C154AF">
      <w:pPr>
        <w:pStyle w:val="2ndlineAttA"/>
        <w:tabs>
          <w:tab w:val="clear" w:pos="1260"/>
          <w:tab w:val="clear" w:pos="3860"/>
          <w:tab w:val="clear" w:pos="6840"/>
          <w:tab w:val="clear" w:pos="8000"/>
        </w:tabs>
      </w:pPr>
      <w:r>
        <w:t>September 2</w:t>
      </w:r>
      <w:r w:rsidR="00A70EE2">
        <w:t>9</w:t>
      </w:r>
      <w:r w:rsidR="000F5816">
        <w:t>,</w:t>
      </w:r>
      <w:r w:rsidR="00443B7E">
        <w:t xml:space="preserve"> </w:t>
      </w:r>
      <w:r w:rsidR="007006AE">
        <w:t>2011</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jc w:val="right"/>
      </w:pPr>
      <w:r>
        <w:t xml:space="preserve">Via </w:t>
      </w:r>
      <w:r w:rsidR="00855DEE">
        <w:t>email</w:t>
      </w:r>
      <w:r>
        <w:t xml:space="preserve"> and </w:t>
      </w:r>
    </w:p>
    <w:p w:rsidR="00443B7E" w:rsidRDefault="00443B7E">
      <w:pPr>
        <w:pStyle w:val="2ndlineAttA"/>
        <w:tabs>
          <w:tab w:val="clear" w:pos="1260"/>
          <w:tab w:val="clear" w:pos="3860"/>
          <w:tab w:val="clear" w:pos="6840"/>
          <w:tab w:val="clear" w:pos="8000"/>
        </w:tabs>
        <w:jc w:val="right"/>
      </w:pPr>
      <w:r>
        <w:t>Overnight Mail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Mr. David Danner</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pPr>
      <w:r>
        <w:t xml:space="preserve">Re:  </w:t>
      </w:r>
      <w:r w:rsidR="00C154AF">
        <w:t>Spokane Rate Center Numbering Waiver</w:t>
      </w:r>
    </w:p>
    <w:p w:rsidR="00A70EE2" w:rsidRDefault="00A70EE2">
      <w:pPr>
        <w:pStyle w:val="2ndlineAttA"/>
        <w:tabs>
          <w:tab w:val="clear" w:pos="1260"/>
          <w:tab w:val="clear" w:pos="3860"/>
          <w:tab w:val="clear" w:pos="6840"/>
          <w:tab w:val="clear" w:pos="8000"/>
        </w:tabs>
        <w:ind w:left="1170" w:hanging="450"/>
        <w:rPr>
          <w:b/>
          <w:bCs/>
          <w:i/>
          <w:iCs/>
        </w:rPr>
      </w:pPr>
      <w:r>
        <w:tab/>
        <w:t>Addition to Attachment B-Confidential and Redacted versions</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 Danner:</w:t>
      </w:r>
    </w:p>
    <w:p w:rsidR="00BA019F" w:rsidRDefault="00BA019F" w:rsidP="00BA019F">
      <w:pPr>
        <w:pStyle w:val="2ndlineAttA"/>
        <w:tabs>
          <w:tab w:val="clear" w:pos="1260"/>
          <w:tab w:val="clear" w:pos="3860"/>
          <w:tab w:val="clear" w:pos="6840"/>
          <w:tab w:val="clear" w:pos="8000"/>
        </w:tabs>
        <w:jc w:val="both"/>
      </w:pPr>
    </w:p>
    <w:p w:rsidR="00A70EE2" w:rsidRDefault="00A70EE2" w:rsidP="00BA019F">
      <w:pPr>
        <w:pStyle w:val="2ndlineAttA"/>
        <w:tabs>
          <w:tab w:val="clear" w:pos="1260"/>
          <w:tab w:val="clear" w:pos="3860"/>
          <w:tab w:val="clear" w:pos="6840"/>
          <w:tab w:val="clear" w:pos="8000"/>
        </w:tabs>
        <w:jc w:val="both"/>
      </w:pPr>
      <w:r>
        <w:t xml:space="preserve">Enclosed please find an additional document which was mistakenly omitted from the Spokane Rate Center Numbering Waiver filed on September 28, 2011.  This document is to be included with Attachment B.  </w:t>
      </w:r>
    </w:p>
    <w:p w:rsidR="00A70EE2" w:rsidRDefault="00A70EE2" w:rsidP="00BA019F">
      <w:pPr>
        <w:pStyle w:val="2ndlineAttA"/>
        <w:tabs>
          <w:tab w:val="clear" w:pos="1260"/>
          <w:tab w:val="clear" w:pos="3860"/>
          <w:tab w:val="clear" w:pos="6840"/>
          <w:tab w:val="clear" w:pos="8000"/>
        </w:tabs>
        <w:jc w:val="both"/>
      </w:pPr>
    </w:p>
    <w:p w:rsidR="00A70EE2" w:rsidRDefault="00A70EE2" w:rsidP="00BA019F">
      <w:pPr>
        <w:pStyle w:val="2ndlineAttA"/>
        <w:tabs>
          <w:tab w:val="clear" w:pos="1260"/>
          <w:tab w:val="clear" w:pos="3860"/>
          <w:tab w:val="clear" w:pos="6840"/>
          <w:tab w:val="clear" w:pos="8000"/>
        </w:tabs>
        <w:jc w:val="both"/>
      </w:pPr>
      <w:r>
        <w:t xml:space="preserve">Please feel free to contact me if you have any questions.     </w:t>
      </w:r>
    </w:p>
    <w:p w:rsidR="00A70EE2" w:rsidRDefault="00A70EE2" w:rsidP="00BA019F">
      <w:pPr>
        <w:pStyle w:val="2ndlineAttA"/>
        <w:tabs>
          <w:tab w:val="clear" w:pos="1260"/>
          <w:tab w:val="clear" w:pos="3860"/>
          <w:tab w:val="clear" w:pos="6840"/>
          <w:tab w:val="clear" w:pos="8000"/>
        </w:tabs>
        <w:jc w:val="both"/>
      </w:pPr>
    </w:p>
    <w:p w:rsidR="00CE6F88" w:rsidRDefault="00CE6F88" w:rsidP="00C154AF">
      <w:pPr>
        <w:autoSpaceDE w:val="0"/>
        <w:autoSpaceDN w:val="0"/>
        <w:adjustRightInd w:val="0"/>
        <w:rPr>
          <w:rFonts w:ascii="TimesNewRoman" w:hAnsi="TimesNewRoman" w:cs="TimesNewRoman"/>
        </w:rPr>
      </w:pPr>
      <w:proofErr w:type="spellStart"/>
      <w:proofErr w:type="gramStart"/>
      <w:r>
        <w:rPr>
          <w:rFonts w:ascii="TimesNewRoman" w:hAnsi="TimesNewRoman" w:cs="TimesNewRoman"/>
        </w:rPr>
        <w:t>mep</w:t>
      </w:r>
      <w:proofErr w:type="spellEnd"/>
      <w:proofErr w:type="gramEnd"/>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8"/>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DEE" w:rsidRDefault="00855DEE">
      <w:r>
        <w:separator/>
      </w:r>
    </w:p>
  </w:endnote>
  <w:endnote w:type="continuationSeparator" w:id="0">
    <w:p w:rsidR="00855DEE" w:rsidRDefault="00855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DEE" w:rsidRDefault="00855DEE">
      <w:r>
        <w:separator/>
      </w:r>
    </w:p>
  </w:footnote>
  <w:footnote w:type="continuationSeparator" w:id="0">
    <w:p w:rsidR="00855DEE" w:rsidRDefault="00855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EE" w:rsidRDefault="00855DEE">
    <w:pPr>
      <w:pStyle w:val="Header"/>
    </w:pPr>
    <w:r>
      <w:t>Mr. David Danner</w:t>
    </w:r>
  </w:p>
  <w:p w:rsidR="00855DEE" w:rsidRDefault="00855DEE">
    <w:pPr>
      <w:pStyle w:val="Header"/>
    </w:pPr>
    <w:r>
      <w:t>September 2</w:t>
    </w:r>
    <w:r w:rsidR="00FC1B54">
      <w:t>7</w:t>
    </w:r>
    <w:r>
      <w:t>, 2011</w:t>
    </w:r>
  </w:p>
  <w:p w:rsidR="00855DEE" w:rsidRDefault="00855DEE">
    <w:pPr>
      <w:pStyle w:val="Header"/>
    </w:pPr>
    <w:r>
      <w:t xml:space="preserve">Page </w:t>
    </w:r>
    <w:r w:rsidR="00401639">
      <w:rPr>
        <w:rStyle w:val="PageNumber"/>
      </w:rPr>
      <w:fldChar w:fldCharType="begin"/>
    </w:r>
    <w:r>
      <w:rPr>
        <w:rStyle w:val="PageNumber"/>
      </w:rPr>
      <w:instrText xml:space="preserve"> PAGE </w:instrText>
    </w:r>
    <w:r w:rsidR="00401639">
      <w:rPr>
        <w:rStyle w:val="PageNumber"/>
      </w:rPr>
      <w:fldChar w:fldCharType="separate"/>
    </w:r>
    <w:r w:rsidR="00A70EE2">
      <w:rPr>
        <w:rStyle w:val="PageNumber"/>
        <w:noProof/>
      </w:rPr>
      <w:t>2</w:t>
    </w:r>
    <w:r w:rsidR="00401639">
      <w:rPr>
        <w:rStyle w:val="PageNumber"/>
      </w:rPr>
      <w:fldChar w:fldCharType="end"/>
    </w:r>
  </w:p>
  <w:p w:rsidR="00855DEE" w:rsidRDefault="00855D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4"/>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06AE"/>
    <w:rsid w:val="000000AD"/>
    <w:rsid w:val="0003473B"/>
    <w:rsid w:val="000F3018"/>
    <w:rsid w:val="000F5816"/>
    <w:rsid w:val="00140410"/>
    <w:rsid w:val="001F6769"/>
    <w:rsid w:val="0028154D"/>
    <w:rsid w:val="002A7BF6"/>
    <w:rsid w:val="003A523A"/>
    <w:rsid w:val="00401639"/>
    <w:rsid w:val="00443B7E"/>
    <w:rsid w:val="00481A2D"/>
    <w:rsid w:val="005948D1"/>
    <w:rsid w:val="005B25BE"/>
    <w:rsid w:val="0068395C"/>
    <w:rsid w:val="006F2824"/>
    <w:rsid w:val="007006AE"/>
    <w:rsid w:val="0075038A"/>
    <w:rsid w:val="00852EA6"/>
    <w:rsid w:val="00855DEE"/>
    <w:rsid w:val="008835D3"/>
    <w:rsid w:val="00951374"/>
    <w:rsid w:val="00975852"/>
    <w:rsid w:val="00A17DB5"/>
    <w:rsid w:val="00A418D5"/>
    <w:rsid w:val="00A70EE2"/>
    <w:rsid w:val="00A91230"/>
    <w:rsid w:val="00A95BD0"/>
    <w:rsid w:val="00BA019F"/>
    <w:rsid w:val="00BE4BA1"/>
    <w:rsid w:val="00C154AF"/>
    <w:rsid w:val="00C20B54"/>
    <w:rsid w:val="00CE6F88"/>
    <w:rsid w:val="00D44B7A"/>
    <w:rsid w:val="00E21D3D"/>
    <w:rsid w:val="00E410CE"/>
    <w:rsid w:val="00F07CE8"/>
    <w:rsid w:val="00F90410"/>
    <w:rsid w:val="00F94BB6"/>
    <w:rsid w:val="00FA180C"/>
    <w:rsid w:val="00FC1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2011-09-28T07:00:00+00:00</OpenedDate>
    <Date1 xmlns="dc463f71-b30c-4ab2-9473-d307f9d35888">2011-09-29T07:00:00+00:00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111741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A0EEDDD71F24391F9FFADD3D795F2" ma:contentTypeVersion="143" ma:contentTypeDescription="" ma:contentTypeScope="" ma:versionID="7fdb5b282da16fe912907bf754ba20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D1AD21-FC3C-4C18-82F0-6AC586F8ECA0}"/>
</file>

<file path=customXml/itemProps2.xml><?xml version="1.0" encoding="utf-8"?>
<ds:datastoreItem xmlns:ds="http://schemas.openxmlformats.org/officeDocument/2006/customXml" ds:itemID="{2C7C4D36-3365-40F1-A611-77A9A57C8DA7}"/>
</file>

<file path=customXml/itemProps3.xml><?xml version="1.0" encoding="utf-8"?>
<ds:datastoreItem xmlns:ds="http://schemas.openxmlformats.org/officeDocument/2006/customXml" ds:itemID="{84B9D009-4B77-44D9-962E-CD4813A6D8E1}"/>
</file>

<file path=customXml/itemProps4.xml><?xml version="1.0" encoding="utf-8"?>
<ds:datastoreItem xmlns:ds="http://schemas.openxmlformats.org/officeDocument/2006/customXml" ds:itemID="{036E2DBD-08EC-4D82-9756-46B7482162E3}"/>
</file>

<file path=customXml/itemProps5.xml><?xml version="1.0" encoding="utf-8"?>
<ds:datastoreItem xmlns:ds="http://schemas.openxmlformats.org/officeDocument/2006/customXml" ds:itemID="{07A5B086-DA99-43EB-9FC4-513FB8C7CDFD}"/>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subject/>
  <dc:creator>Mark Reynolds</dc:creator>
  <cp:keywords/>
  <dc:description/>
  <cp:lastModifiedBy>Peterson, Maura</cp:lastModifiedBy>
  <cp:revision>3</cp:revision>
  <cp:lastPrinted>2011-09-27T17:18:00Z</cp:lastPrinted>
  <dcterms:created xsi:type="dcterms:W3CDTF">2011-09-29T22:39:00Z</dcterms:created>
  <dcterms:modified xsi:type="dcterms:W3CDTF">2011-09-29T22:46:00Z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0x0101006E56B4D1795A2E4DB2F0B01679ED314A0075EA0EEDDD71F24391F9FFADD3D795F2</vt:lpwstr>
  </property>
  <property fmtid="{D5CDD505-2E9C-101B-9397-08002B2CF9AE}" pid="5" name="_docset_NoMedatataSyncRequired">
    <vt:lpwstr>False</vt:lpwstr>
  </property>
</Properties>
</file>