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EA0BA0" w:rsidRDefault="00EA0BA0" w:rsidP="004E03C7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0BA0">
        <w:rPr>
          <w:b/>
          <w:sz w:val="20"/>
          <w:szCs w:val="20"/>
        </w:rPr>
        <w:t>[Service Date August 4, 2011]</w:t>
      </w:r>
    </w:p>
    <w:p w:rsidR="004E03C7" w:rsidRDefault="004E03C7" w:rsidP="004E03C7">
      <w:pPr>
        <w:pStyle w:val="NoSpacing"/>
        <w:spacing w:line="264" w:lineRule="auto"/>
      </w:pPr>
    </w:p>
    <w:p w:rsidR="004E03C7" w:rsidRDefault="004E03C7" w:rsidP="004E03C7">
      <w:pPr>
        <w:pStyle w:val="NoSpacing"/>
        <w:spacing w:line="264" w:lineRule="auto"/>
      </w:pPr>
    </w:p>
    <w:p w:rsidR="004E03C7" w:rsidRDefault="004E03C7" w:rsidP="004E03C7">
      <w:pPr>
        <w:pStyle w:val="NoSpacing"/>
        <w:spacing w:line="264" w:lineRule="auto"/>
      </w:pPr>
      <w:bookmarkStart w:id="0" w:name="_GoBack"/>
      <w:bookmarkEnd w:id="0"/>
    </w:p>
    <w:p w:rsidR="004E03C7" w:rsidRDefault="004E03C7" w:rsidP="004E03C7">
      <w:pPr>
        <w:pStyle w:val="NoSpacing"/>
        <w:spacing w:line="264" w:lineRule="auto"/>
      </w:pPr>
    </w:p>
    <w:p w:rsidR="004E03C7" w:rsidRDefault="004E03C7" w:rsidP="004E03C7">
      <w:pPr>
        <w:pStyle w:val="NoSpacing"/>
        <w:spacing w:line="264" w:lineRule="auto"/>
        <w:jc w:val="center"/>
      </w:pPr>
      <w:r>
        <w:t xml:space="preserve">August </w:t>
      </w:r>
      <w:r w:rsidR="00141660">
        <w:t>4</w:t>
      </w:r>
      <w:r>
        <w:t>, 2011</w:t>
      </w:r>
    </w:p>
    <w:p w:rsidR="004E03C7" w:rsidRDefault="004E03C7" w:rsidP="004E03C7">
      <w:pPr>
        <w:pStyle w:val="NoSpacing"/>
        <w:spacing w:line="264" w:lineRule="auto"/>
      </w:pPr>
    </w:p>
    <w:p w:rsidR="004E03C7" w:rsidRDefault="004E03C7" w:rsidP="004E03C7">
      <w:pPr>
        <w:pStyle w:val="NoSpacing"/>
        <w:spacing w:line="264" w:lineRule="auto"/>
      </w:pPr>
    </w:p>
    <w:p w:rsidR="00DA2B61" w:rsidRDefault="00DA2B61" w:rsidP="004E03C7">
      <w:pPr>
        <w:pStyle w:val="NoSpacing"/>
        <w:spacing w:line="264" w:lineRule="auto"/>
      </w:pPr>
    </w:p>
    <w:p w:rsidR="00DA2B61" w:rsidRDefault="00DA2B61" w:rsidP="004E03C7">
      <w:pPr>
        <w:pStyle w:val="NoSpacing"/>
        <w:spacing w:line="264" w:lineRule="auto"/>
      </w:pPr>
    </w:p>
    <w:p w:rsidR="004E03C7" w:rsidRDefault="004E03C7" w:rsidP="004E03C7">
      <w:pPr>
        <w:pStyle w:val="NoSpacing"/>
        <w:spacing w:line="264" w:lineRule="auto"/>
      </w:pPr>
    </w:p>
    <w:p w:rsidR="004E03C7" w:rsidRDefault="004E03C7" w:rsidP="004E03C7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4E03C7">
        <w:rPr>
          <w:i/>
        </w:rPr>
        <w:t>In the Matter of the Tariff Adoption Notice Filing of Qwest Corporation, in the Name of Qwest Corporation d/b/a CenturyLink QC for Tariff WN U-40, Tariff WN U-44, Tariff WN U-42, and Tariff WN U-43</w:t>
      </w:r>
      <w:r>
        <w:t xml:space="preserve">, Dockets UT-111241, UT-111242, UT-111278, and UT-111279 </w:t>
      </w:r>
      <w:r w:rsidRPr="004E03C7">
        <w:rPr>
          <w:i/>
        </w:rPr>
        <w:t>(Consolidated)</w:t>
      </w:r>
    </w:p>
    <w:p w:rsidR="004E03C7" w:rsidRDefault="004E03C7" w:rsidP="004E03C7">
      <w:pPr>
        <w:pStyle w:val="NoSpacing"/>
        <w:spacing w:line="264" w:lineRule="auto"/>
      </w:pPr>
    </w:p>
    <w:p w:rsidR="004E03C7" w:rsidRDefault="004E03C7" w:rsidP="004E03C7">
      <w:pPr>
        <w:pStyle w:val="NoSpacing"/>
        <w:spacing w:line="264" w:lineRule="auto"/>
      </w:pPr>
      <w:r>
        <w:t>TO ALL PARTIES:</w:t>
      </w:r>
    </w:p>
    <w:p w:rsidR="004E03C7" w:rsidRDefault="004E03C7" w:rsidP="004E03C7">
      <w:pPr>
        <w:pStyle w:val="NoSpacing"/>
        <w:spacing w:line="264" w:lineRule="auto"/>
      </w:pPr>
    </w:p>
    <w:p w:rsidR="004E03C7" w:rsidRDefault="00DA2B61" w:rsidP="004E03C7">
      <w:pPr>
        <w:pStyle w:val="NoSpacing"/>
        <w:spacing w:line="264" w:lineRule="auto"/>
      </w:pPr>
      <w:r>
        <w:t>T</w:t>
      </w:r>
      <w:r w:rsidR="004E03C7">
        <w:t xml:space="preserve">he Washington Utilities and Transportation Commission (Commission) entered </w:t>
      </w:r>
      <w:r>
        <w:t xml:space="preserve">its </w:t>
      </w:r>
      <w:r w:rsidR="004E03C7">
        <w:t>Order 01 – Order on Consolidation and Requiring Additional Disclosure in the above-referenced dockets</w:t>
      </w:r>
      <w:r>
        <w:t xml:space="preserve"> on July 28, 2011</w:t>
      </w:r>
      <w:r w:rsidR="004E03C7">
        <w:t xml:space="preserve">.  </w:t>
      </w:r>
      <w:r>
        <w:t xml:space="preserve">The </w:t>
      </w:r>
      <w:r w:rsidR="001F7DFB">
        <w:t>O</w:t>
      </w:r>
      <w:r>
        <w:t xml:space="preserve">rder consolidated the above dockets and required </w:t>
      </w:r>
      <w:r w:rsidR="001F7DFB">
        <w:t>Qwest Corporation (Qwest)</w:t>
      </w:r>
      <w:r>
        <w:t xml:space="preserve"> to </w:t>
      </w:r>
      <w:r w:rsidR="00F54D33">
        <w:t xml:space="preserve">file revised tariff sheets consistent with </w:t>
      </w:r>
      <w:r w:rsidR="001F7DFB">
        <w:t>the Order’</w:t>
      </w:r>
      <w:r w:rsidR="00F54D33">
        <w:t>s terms.</w:t>
      </w:r>
    </w:p>
    <w:p w:rsidR="004E03C7" w:rsidRDefault="004E03C7" w:rsidP="004E03C7">
      <w:pPr>
        <w:pStyle w:val="NoSpacing"/>
        <w:spacing w:line="264" w:lineRule="auto"/>
      </w:pPr>
    </w:p>
    <w:p w:rsidR="004E03C7" w:rsidRDefault="004E03C7" w:rsidP="004E03C7">
      <w:pPr>
        <w:pStyle w:val="NoSpacing"/>
        <w:spacing w:line="264" w:lineRule="auto"/>
      </w:pPr>
      <w:r>
        <w:t xml:space="preserve">On </w:t>
      </w:r>
      <w:r w:rsidR="00F54D33">
        <w:t>July 29</w:t>
      </w:r>
      <w:r>
        <w:t xml:space="preserve">, 2011, Qwest filed </w:t>
      </w:r>
      <w:r w:rsidR="00F54D33">
        <w:t>revised tariff sheets</w:t>
      </w:r>
      <w:r>
        <w:t xml:space="preserve"> as specified in the </w:t>
      </w:r>
      <w:r w:rsidR="00141660">
        <w:t>O</w:t>
      </w:r>
      <w:r>
        <w:t>rder.  The Commission has examined the filing</w:t>
      </w:r>
      <w:r w:rsidR="00693194">
        <w:t>s</w:t>
      </w:r>
      <w:r w:rsidR="001F7DFB">
        <w:t>,</w:t>
      </w:r>
      <w:r>
        <w:t xml:space="preserve"> and </w:t>
      </w:r>
      <w:r w:rsidR="001F7DFB">
        <w:t>they</w:t>
      </w:r>
      <w:r>
        <w:t xml:space="preserve"> comply with the terms of the </w:t>
      </w:r>
      <w:r w:rsidR="00F54D33">
        <w:t>O</w:t>
      </w:r>
      <w:r>
        <w:t>rder.</w:t>
      </w:r>
    </w:p>
    <w:p w:rsidR="004E03C7" w:rsidRDefault="004E03C7" w:rsidP="004E03C7">
      <w:pPr>
        <w:pStyle w:val="NoSpacing"/>
        <w:spacing w:line="264" w:lineRule="auto"/>
      </w:pPr>
    </w:p>
    <w:p w:rsidR="004E03C7" w:rsidRDefault="004E03C7" w:rsidP="004E03C7">
      <w:pPr>
        <w:pStyle w:val="NoSpacing"/>
        <w:spacing w:line="264" w:lineRule="auto"/>
      </w:pPr>
      <w:r>
        <w:t>Therefore, pursuant to the ter</w:t>
      </w:r>
      <w:r w:rsidR="00F54D33">
        <w:t xml:space="preserve">ms of the </w:t>
      </w:r>
      <w:r w:rsidR="00DA2B61">
        <w:t xml:space="preserve">Commission’s </w:t>
      </w:r>
      <w:r w:rsidR="00F54D33">
        <w:t>Order</w:t>
      </w:r>
      <w:r w:rsidR="00DA2B61">
        <w:t xml:space="preserve"> 01</w:t>
      </w:r>
      <w:r w:rsidR="00F54D33">
        <w:t>, the tariff sheets indicated on the attachment to this letter will become effective as filed</w:t>
      </w:r>
      <w:r w:rsidR="00DA2B61">
        <w:t xml:space="preserve"> with an effective date of August 8, 2011</w:t>
      </w:r>
      <w:r w:rsidR="00F54D33">
        <w:t>.</w:t>
      </w:r>
    </w:p>
    <w:p w:rsidR="00F54D33" w:rsidRDefault="00F54D33" w:rsidP="004E03C7">
      <w:pPr>
        <w:pStyle w:val="NoSpacing"/>
        <w:spacing w:line="264" w:lineRule="auto"/>
      </w:pPr>
    </w:p>
    <w:p w:rsidR="00F54D33" w:rsidRDefault="00F54D33" w:rsidP="004E03C7">
      <w:pPr>
        <w:pStyle w:val="NoSpacing"/>
        <w:spacing w:line="264" w:lineRule="auto"/>
      </w:pPr>
      <w:r>
        <w:t>Sincerely,</w:t>
      </w:r>
    </w:p>
    <w:p w:rsidR="00F54D33" w:rsidRDefault="00F54D33" w:rsidP="004E03C7">
      <w:pPr>
        <w:pStyle w:val="NoSpacing"/>
        <w:spacing w:line="264" w:lineRule="auto"/>
      </w:pPr>
    </w:p>
    <w:p w:rsidR="00F54D33" w:rsidRDefault="00F54D33" w:rsidP="004E03C7">
      <w:pPr>
        <w:pStyle w:val="NoSpacing"/>
        <w:spacing w:line="264" w:lineRule="auto"/>
      </w:pPr>
    </w:p>
    <w:p w:rsidR="00F54D33" w:rsidRDefault="00F54D33" w:rsidP="004E03C7">
      <w:pPr>
        <w:pStyle w:val="NoSpacing"/>
        <w:spacing w:line="264" w:lineRule="auto"/>
      </w:pPr>
    </w:p>
    <w:p w:rsidR="00F54D33" w:rsidRDefault="00F54D33" w:rsidP="004E03C7">
      <w:pPr>
        <w:pStyle w:val="NoSpacing"/>
        <w:spacing w:line="264" w:lineRule="auto"/>
      </w:pPr>
      <w:r>
        <w:t>DAVID W. DANNER</w:t>
      </w:r>
    </w:p>
    <w:p w:rsidR="00F54D33" w:rsidRDefault="00F54D33" w:rsidP="004E03C7">
      <w:pPr>
        <w:pStyle w:val="NoSpacing"/>
        <w:spacing w:line="264" w:lineRule="auto"/>
      </w:pPr>
      <w:r>
        <w:t>Executive Director and Secretary</w:t>
      </w:r>
    </w:p>
    <w:p w:rsidR="00DA2B61" w:rsidRDefault="00DA2B61" w:rsidP="004E03C7">
      <w:pPr>
        <w:pStyle w:val="NoSpacing"/>
        <w:spacing w:line="264" w:lineRule="auto"/>
      </w:pPr>
    </w:p>
    <w:p w:rsidR="00DA2B61" w:rsidRDefault="00DA2B61" w:rsidP="004E03C7">
      <w:pPr>
        <w:pStyle w:val="NoSpacing"/>
        <w:spacing w:line="264" w:lineRule="auto"/>
      </w:pPr>
      <w:r>
        <w:t>Attachment</w:t>
      </w:r>
    </w:p>
    <w:p w:rsidR="00DA2B61" w:rsidRDefault="00DA2B61">
      <w:r>
        <w:br w:type="page"/>
      </w:r>
    </w:p>
    <w:p w:rsidR="00DA2B61" w:rsidRPr="00DA2B61" w:rsidRDefault="00DA2B61" w:rsidP="00DA2B61">
      <w:pPr>
        <w:pStyle w:val="NoSpacing"/>
        <w:spacing w:line="264" w:lineRule="auto"/>
        <w:jc w:val="center"/>
        <w:rPr>
          <w:b/>
        </w:rPr>
      </w:pPr>
      <w:r w:rsidRPr="00DA2B61">
        <w:rPr>
          <w:b/>
        </w:rPr>
        <w:lastRenderedPageBreak/>
        <w:t>ATTACHMENT</w:t>
      </w:r>
    </w:p>
    <w:p w:rsidR="00DA2B61" w:rsidRDefault="00DA2B61" w:rsidP="00DA2B61">
      <w:pPr>
        <w:pStyle w:val="NoSpacing"/>
        <w:spacing w:line="264" w:lineRule="auto"/>
      </w:pPr>
    </w:p>
    <w:p w:rsidR="00DA2B61" w:rsidRDefault="00DA2B61" w:rsidP="00DA2B61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4E03C7">
        <w:rPr>
          <w:i/>
        </w:rPr>
        <w:t>In the Matter of the Tariff Adoption Notice Filing of Qwest Corporation, in the Name of Qwest Corporation d/b/a CenturyLink QC for Tariff WN U-40, Tariff WN U-44, Tariff WN U-42, and Tariff WN U-43</w:t>
      </w:r>
      <w:r>
        <w:t xml:space="preserve">, Dockets UT-111241, UT-111242, UT-111278, and UT-111279 </w:t>
      </w:r>
      <w:r w:rsidRPr="004E03C7">
        <w:rPr>
          <w:i/>
        </w:rPr>
        <w:t>(Consolidated)</w:t>
      </w:r>
    </w:p>
    <w:p w:rsidR="00DA2B61" w:rsidRDefault="00DA2B61" w:rsidP="00DA2B61">
      <w:pPr>
        <w:pStyle w:val="NoSpacing"/>
        <w:spacing w:line="264" w:lineRule="auto"/>
      </w:pPr>
    </w:p>
    <w:p w:rsidR="00DA2B61" w:rsidRPr="00DA2B61" w:rsidRDefault="00DA2B61" w:rsidP="00DA2B61">
      <w:pPr>
        <w:pStyle w:val="NoSpacing"/>
        <w:spacing w:line="264" w:lineRule="auto"/>
        <w:jc w:val="center"/>
        <w:rPr>
          <w:b/>
        </w:rPr>
      </w:pPr>
      <w:r w:rsidRPr="00DA2B61">
        <w:rPr>
          <w:b/>
        </w:rPr>
        <w:t>TARIFF SHEETS FILED IN COMPLIANCE WITH THE COMMISSION’S ORDER 01 IN DOCKETS UT-111241, UT-111242, UT-111278, and UT-111279</w:t>
      </w:r>
    </w:p>
    <w:p w:rsidR="00DA2B61" w:rsidRDefault="00DA2B61" w:rsidP="00DA2B61">
      <w:pPr>
        <w:pStyle w:val="NoSpacing"/>
        <w:spacing w:line="264" w:lineRule="auto"/>
      </w:pPr>
    </w:p>
    <w:p w:rsidR="00DA2B61" w:rsidRDefault="00DA2B61" w:rsidP="00DA2B61">
      <w:pPr>
        <w:pStyle w:val="NoSpacing"/>
        <w:spacing w:line="264" w:lineRule="auto"/>
      </w:pPr>
      <w:r>
        <w:t>WN U-40, Exchange and Network Services Washington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  <w:gridCol w:w="4428"/>
      </w:tblGrid>
      <w:tr w:rsidR="00DA2B61" w:rsidTr="00141660">
        <w:tc>
          <w:tcPr>
            <w:tcW w:w="1728" w:type="dxa"/>
          </w:tcPr>
          <w:p w:rsidR="00DA2B61" w:rsidRDefault="00141660" w:rsidP="00DA2B61">
            <w:pPr>
              <w:pStyle w:val="NoSpacing"/>
              <w:spacing w:line="264" w:lineRule="auto"/>
            </w:pPr>
            <w:r>
              <w:t>Original</w:t>
            </w:r>
          </w:p>
        </w:tc>
        <w:tc>
          <w:tcPr>
            <w:tcW w:w="3060" w:type="dxa"/>
          </w:tcPr>
          <w:p w:rsidR="00DA2B61" w:rsidRDefault="00141660" w:rsidP="00DA2B61">
            <w:pPr>
              <w:pStyle w:val="NoSpacing"/>
              <w:spacing w:line="264" w:lineRule="auto"/>
            </w:pPr>
            <w:r>
              <w:t>Sheet 1 (Adoption Sheet)</w:t>
            </w:r>
          </w:p>
        </w:tc>
        <w:tc>
          <w:tcPr>
            <w:tcW w:w="4428" w:type="dxa"/>
          </w:tcPr>
          <w:p w:rsidR="00DA2B61" w:rsidRDefault="00141660" w:rsidP="00DA2B61">
            <w:pPr>
              <w:pStyle w:val="NoSpacing"/>
              <w:spacing w:line="264" w:lineRule="auto"/>
            </w:pPr>
            <w:r>
              <w:t>Tariff Adoption Notice</w:t>
            </w:r>
          </w:p>
        </w:tc>
      </w:tr>
      <w:tr w:rsidR="00141660" w:rsidTr="00141660">
        <w:tc>
          <w:tcPr>
            <w:tcW w:w="1728" w:type="dxa"/>
          </w:tcPr>
          <w:p w:rsidR="00141660" w:rsidRDefault="00141660" w:rsidP="00DA2B61">
            <w:pPr>
              <w:pStyle w:val="NoSpacing"/>
              <w:spacing w:line="264" w:lineRule="auto"/>
            </w:pPr>
            <w:r>
              <w:t>2</w:t>
            </w:r>
            <w:r w:rsidRPr="00141660">
              <w:rPr>
                <w:vertAlign w:val="superscript"/>
              </w:rPr>
              <w:t>nd</w:t>
            </w:r>
            <w:r>
              <w:t xml:space="preserve"> Revised</w:t>
            </w:r>
          </w:p>
        </w:tc>
        <w:tc>
          <w:tcPr>
            <w:tcW w:w="3060" w:type="dxa"/>
          </w:tcPr>
          <w:p w:rsidR="00141660" w:rsidRDefault="00141660" w:rsidP="00DA2B61">
            <w:pPr>
              <w:pStyle w:val="NoSpacing"/>
              <w:spacing w:line="264" w:lineRule="auto"/>
            </w:pPr>
            <w:r>
              <w:t>Sheet 1 (Title Page)</w:t>
            </w:r>
          </w:p>
        </w:tc>
        <w:tc>
          <w:tcPr>
            <w:tcW w:w="4428" w:type="dxa"/>
          </w:tcPr>
          <w:p w:rsidR="00141660" w:rsidRDefault="00141660" w:rsidP="00141660">
            <w:pPr>
              <w:pStyle w:val="NoSpacing"/>
              <w:spacing w:line="264" w:lineRule="auto"/>
            </w:pPr>
            <w:r>
              <w:t>Terms, Conditions, Rates and Charges</w:t>
            </w:r>
          </w:p>
        </w:tc>
      </w:tr>
      <w:tr w:rsidR="00141660" w:rsidTr="00141660">
        <w:tc>
          <w:tcPr>
            <w:tcW w:w="1728" w:type="dxa"/>
          </w:tcPr>
          <w:p w:rsidR="00141660" w:rsidRDefault="00141660" w:rsidP="00DA2B61">
            <w:pPr>
              <w:pStyle w:val="NoSpacing"/>
              <w:spacing w:line="264" w:lineRule="auto"/>
            </w:pPr>
            <w:r>
              <w:t>2</w:t>
            </w:r>
            <w:r w:rsidRPr="00141660">
              <w:rPr>
                <w:vertAlign w:val="superscript"/>
              </w:rPr>
              <w:t>nd</w:t>
            </w:r>
            <w:r>
              <w:t xml:space="preserve"> Revised</w:t>
            </w:r>
          </w:p>
        </w:tc>
        <w:tc>
          <w:tcPr>
            <w:tcW w:w="3060" w:type="dxa"/>
          </w:tcPr>
          <w:p w:rsidR="00141660" w:rsidRDefault="00141660" w:rsidP="00DA2B61">
            <w:pPr>
              <w:pStyle w:val="NoSpacing"/>
              <w:spacing w:line="264" w:lineRule="auto"/>
            </w:pPr>
            <w:r>
              <w:t>Sheet 1 (Section 1)</w:t>
            </w:r>
          </w:p>
        </w:tc>
        <w:tc>
          <w:tcPr>
            <w:tcW w:w="4428" w:type="dxa"/>
          </w:tcPr>
          <w:p w:rsidR="00141660" w:rsidRDefault="00141660" w:rsidP="00141660">
            <w:pPr>
              <w:pStyle w:val="NoSpacing"/>
              <w:spacing w:line="264" w:lineRule="auto"/>
            </w:pPr>
            <w:r>
              <w:t>Application and Reference</w:t>
            </w:r>
          </w:p>
        </w:tc>
      </w:tr>
      <w:tr w:rsidR="00141660" w:rsidTr="00141660">
        <w:tc>
          <w:tcPr>
            <w:tcW w:w="1728" w:type="dxa"/>
          </w:tcPr>
          <w:p w:rsidR="00141660" w:rsidRDefault="00141660" w:rsidP="00DA2B61">
            <w:pPr>
              <w:pStyle w:val="NoSpacing"/>
              <w:spacing w:line="264" w:lineRule="auto"/>
            </w:pPr>
            <w:r>
              <w:t>9</w:t>
            </w:r>
            <w:r w:rsidRPr="00141660">
              <w:rPr>
                <w:vertAlign w:val="superscript"/>
              </w:rPr>
              <w:t>th</w:t>
            </w:r>
            <w:r>
              <w:t xml:space="preserve"> Revised</w:t>
            </w:r>
          </w:p>
        </w:tc>
        <w:tc>
          <w:tcPr>
            <w:tcW w:w="3060" w:type="dxa"/>
          </w:tcPr>
          <w:p w:rsidR="00141660" w:rsidRDefault="00141660" w:rsidP="00DA2B61">
            <w:pPr>
              <w:pStyle w:val="NoSpacing"/>
              <w:spacing w:line="264" w:lineRule="auto"/>
            </w:pPr>
            <w:r>
              <w:t>Sheet 30 (Section 1)</w:t>
            </w:r>
          </w:p>
        </w:tc>
        <w:tc>
          <w:tcPr>
            <w:tcW w:w="4428" w:type="dxa"/>
          </w:tcPr>
          <w:p w:rsidR="00141660" w:rsidRDefault="00141660" w:rsidP="00DA2B61">
            <w:pPr>
              <w:pStyle w:val="NoSpacing"/>
              <w:spacing w:line="264" w:lineRule="auto"/>
            </w:pPr>
            <w:r>
              <w:t>Application and Reference</w:t>
            </w:r>
          </w:p>
        </w:tc>
      </w:tr>
      <w:tr w:rsidR="00AD43D7" w:rsidTr="00141660">
        <w:tc>
          <w:tcPr>
            <w:tcW w:w="17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11</w:t>
            </w:r>
            <w:r w:rsidRPr="00AD43D7">
              <w:rPr>
                <w:vertAlign w:val="superscript"/>
              </w:rPr>
              <w:t>th</w:t>
            </w:r>
            <w:r>
              <w:t xml:space="preserve"> Revised</w:t>
            </w:r>
          </w:p>
        </w:tc>
        <w:tc>
          <w:tcPr>
            <w:tcW w:w="3060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Sheet 31 (Section 1)</w:t>
            </w:r>
          </w:p>
        </w:tc>
        <w:tc>
          <w:tcPr>
            <w:tcW w:w="44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Application and Reference</w:t>
            </w:r>
          </w:p>
        </w:tc>
      </w:tr>
    </w:tbl>
    <w:p w:rsidR="00DA2B61" w:rsidRDefault="00DA2B61" w:rsidP="00DA2B61">
      <w:pPr>
        <w:pStyle w:val="NoSpacing"/>
        <w:spacing w:line="264" w:lineRule="auto"/>
      </w:pPr>
    </w:p>
    <w:p w:rsidR="00AD43D7" w:rsidRDefault="00AD43D7" w:rsidP="00DA2B61">
      <w:pPr>
        <w:pStyle w:val="NoSpacing"/>
        <w:spacing w:line="264" w:lineRule="auto"/>
      </w:pPr>
    </w:p>
    <w:p w:rsidR="00AD43D7" w:rsidRDefault="00AD43D7" w:rsidP="00AD43D7">
      <w:pPr>
        <w:pStyle w:val="NoSpacing"/>
        <w:spacing w:line="264" w:lineRule="auto"/>
      </w:pPr>
      <w:r>
        <w:t>WN U-44, Access Service Washington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  <w:gridCol w:w="4428"/>
      </w:tblGrid>
      <w:tr w:rsidR="00AD43D7" w:rsidTr="00B670A5">
        <w:tc>
          <w:tcPr>
            <w:tcW w:w="1728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Original</w:t>
            </w:r>
          </w:p>
        </w:tc>
        <w:tc>
          <w:tcPr>
            <w:tcW w:w="3060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Sheet 1 (Adoption Sheet)</w:t>
            </w:r>
          </w:p>
        </w:tc>
        <w:tc>
          <w:tcPr>
            <w:tcW w:w="4428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Tariff Adoption Notice</w:t>
            </w:r>
          </w:p>
        </w:tc>
      </w:tr>
      <w:tr w:rsidR="00AD43D7" w:rsidTr="00B670A5">
        <w:tc>
          <w:tcPr>
            <w:tcW w:w="1728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2</w:t>
            </w:r>
            <w:r w:rsidRPr="00693194">
              <w:rPr>
                <w:vertAlign w:val="superscript"/>
              </w:rPr>
              <w:t>nd</w:t>
            </w:r>
            <w:r>
              <w:t xml:space="preserve"> Revised</w:t>
            </w:r>
          </w:p>
        </w:tc>
        <w:tc>
          <w:tcPr>
            <w:tcW w:w="3060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Sheet 1 (Title Page)</w:t>
            </w:r>
          </w:p>
        </w:tc>
        <w:tc>
          <w:tcPr>
            <w:tcW w:w="4428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Regulations, Rates, and Charges</w:t>
            </w:r>
          </w:p>
        </w:tc>
      </w:tr>
      <w:tr w:rsidR="00AD43D7" w:rsidTr="00B670A5">
        <w:tc>
          <w:tcPr>
            <w:tcW w:w="1728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1</w:t>
            </w:r>
            <w:r w:rsidRPr="00693194">
              <w:rPr>
                <w:vertAlign w:val="superscript"/>
              </w:rPr>
              <w:t>st</w:t>
            </w:r>
            <w:r>
              <w:t xml:space="preserve"> Revised</w:t>
            </w:r>
          </w:p>
        </w:tc>
        <w:tc>
          <w:tcPr>
            <w:tcW w:w="3060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Sheet 1 (Section 1)</w:t>
            </w:r>
          </w:p>
        </w:tc>
        <w:tc>
          <w:tcPr>
            <w:tcW w:w="4428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Application and Reference</w:t>
            </w:r>
          </w:p>
        </w:tc>
      </w:tr>
      <w:tr w:rsidR="00AD43D7" w:rsidTr="00B670A5">
        <w:tc>
          <w:tcPr>
            <w:tcW w:w="1728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3</w:t>
            </w:r>
            <w:r w:rsidRPr="00AD43D7">
              <w:rPr>
                <w:vertAlign w:val="superscript"/>
              </w:rPr>
              <w:t>rd</w:t>
            </w:r>
            <w:r>
              <w:t xml:space="preserve"> Revised</w:t>
            </w:r>
          </w:p>
        </w:tc>
        <w:tc>
          <w:tcPr>
            <w:tcW w:w="3060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Sheet 32 (Section 1)</w:t>
            </w:r>
          </w:p>
        </w:tc>
        <w:tc>
          <w:tcPr>
            <w:tcW w:w="4428" w:type="dxa"/>
          </w:tcPr>
          <w:p w:rsidR="00AD43D7" w:rsidRDefault="00AD43D7" w:rsidP="00B670A5">
            <w:pPr>
              <w:pStyle w:val="NoSpacing"/>
              <w:spacing w:line="264" w:lineRule="auto"/>
            </w:pPr>
            <w:r>
              <w:t>Application and Reference</w:t>
            </w:r>
          </w:p>
        </w:tc>
      </w:tr>
    </w:tbl>
    <w:p w:rsidR="00AD43D7" w:rsidRDefault="00AD43D7" w:rsidP="00AD43D7">
      <w:pPr>
        <w:pStyle w:val="NoSpacing"/>
        <w:spacing w:line="264" w:lineRule="auto"/>
      </w:pPr>
    </w:p>
    <w:p w:rsidR="00AD43D7" w:rsidRDefault="00AD43D7" w:rsidP="00AD43D7">
      <w:pPr>
        <w:pStyle w:val="NoSpacing"/>
        <w:spacing w:line="264" w:lineRule="auto"/>
      </w:pPr>
    </w:p>
    <w:p w:rsidR="00693194" w:rsidRDefault="00693194" w:rsidP="00DA2B61">
      <w:pPr>
        <w:pStyle w:val="NoSpacing"/>
        <w:spacing w:line="264" w:lineRule="auto"/>
      </w:pPr>
      <w:r>
        <w:t xml:space="preserve">WN U-42, </w:t>
      </w:r>
      <w:r w:rsidR="00AD43D7">
        <w:t>Interconnection Services Washington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  <w:gridCol w:w="4428"/>
      </w:tblGrid>
      <w:tr w:rsidR="00693194" w:rsidTr="00693194">
        <w:tc>
          <w:tcPr>
            <w:tcW w:w="1728" w:type="dxa"/>
          </w:tcPr>
          <w:p w:rsidR="00693194" w:rsidRDefault="00AD43D7" w:rsidP="00DA2B61">
            <w:pPr>
              <w:pStyle w:val="NoSpacing"/>
              <w:spacing w:line="264" w:lineRule="auto"/>
            </w:pPr>
            <w:r>
              <w:t>Original</w:t>
            </w:r>
          </w:p>
        </w:tc>
        <w:tc>
          <w:tcPr>
            <w:tcW w:w="3060" w:type="dxa"/>
          </w:tcPr>
          <w:p w:rsidR="00693194" w:rsidRDefault="00AD43D7" w:rsidP="00DA2B61">
            <w:pPr>
              <w:pStyle w:val="NoSpacing"/>
              <w:spacing w:line="264" w:lineRule="auto"/>
            </w:pPr>
            <w:r>
              <w:t>Sheet 1 (Adoption Notice)</w:t>
            </w:r>
          </w:p>
        </w:tc>
        <w:tc>
          <w:tcPr>
            <w:tcW w:w="4428" w:type="dxa"/>
          </w:tcPr>
          <w:p w:rsidR="00693194" w:rsidRDefault="00AD43D7" w:rsidP="00DA2B61">
            <w:pPr>
              <w:pStyle w:val="NoSpacing"/>
              <w:spacing w:line="264" w:lineRule="auto"/>
            </w:pPr>
            <w:r>
              <w:t>Tariff Adoption Notice</w:t>
            </w:r>
          </w:p>
        </w:tc>
      </w:tr>
      <w:tr w:rsidR="00AD43D7" w:rsidTr="00693194">
        <w:tc>
          <w:tcPr>
            <w:tcW w:w="17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3</w:t>
            </w:r>
            <w:r w:rsidRPr="00AD43D7">
              <w:rPr>
                <w:vertAlign w:val="superscript"/>
              </w:rPr>
              <w:t>rd</w:t>
            </w:r>
            <w:r>
              <w:t xml:space="preserve"> Revised</w:t>
            </w:r>
          </w:p>
        </w:tc>
        <w:tc>
          <w:tcPr>
            <w:tcW w:w="3060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Sheet 1 (Title Page)</w:t>
            </w:r>
          </w:p>
        </w:tc>
        <w:tc>
          <w:tcPr>
            <w:tcW w:w="44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Prices</w:t>
            </w:r>
          </w:p>
        </w:tc>
      </w:tr>
      <w:tr w:rsidR="00AD43D7" w:rsidTr="00693194">
        <w:tc>
          <w:tcPr>
            <w:tcW w:w="17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2</w:t>
            </w:r>
            <w:r w:rsidRPr="00AD43D7">
              <w:rPr>
                <w:vertAlign w:val="superscript"/>
              </w:rPr>
              <w:t>nd</w:t>
            </w:r>
            <w:r>
              <w:t xml:space="preserve"> Revised</w:t>
            </w:r>
          </w:p>
        </w:tc>
        <w:tc>
          <w:tcPr>
            <w:tcW w:w="3060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Sheet 1</w:t>
            </w:r>
            <w:r w:rsidR="006A0066">
              <w:t xml:space="preserve"> </w:t>
            </w:r>
            <w:r>
              <w:t>(Section 1)</w:t>
            </w:r>
          </w:p>
        </w:tc>
        <w:tc>
          <w:tcPr>
            <w:tcW w:w="44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Application and Reference</w:t>
            </w:r>
          </w:p>
        </w:tc>
      </w:tr>
    </w:tbl>
    <w:p w:rsidR="00693194" w:rsidRDefault="00693194" w:rsidP="00DA2B61">
      <w:pPr>
        <w:pStyle w:val="NoSpacing"/>
        <w:spacing w:line="264" w:lineRule="auto"/>
      </w:pPr>
    </w:p>
    <w:p w:rsidR="00AD43D7" w:rsidRDefault="00AD43D7" w:rsidP="00DA2B61">
      <w:pPr>
        <w:pStyle w:val="NoSpacing"/>
        <w:spacing w:line="264" w:lineRule="auto"/>
      </w:pPr>
    </w:p>
    <w:p w:rsidR="00693194" w:rsidRDefault="00693194" w:rsidP="00DA2B61">
      <w:pPr>
        <w:pStyle w:val="NoSpacing"/>
        <w:spacing w:line="264" w:lineRule="auto"/>
      </w:pPr>
      <w:r>
        <w:t>WN U-43</w:t>
      </w:r>
      <w:r w:rsidR="00AD43D7">
        <w:t>, Resale of Regulated Telecommunication Services Washington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  <w:gridCol w:w="4428"/>
      </w:tblGrid>
      <w:tr w:rsidR="00693194" w:rsidTr="00693194">
        <w:tc>
          <w:tcPr>
            <w:tcW w:w="1728" w:type="dxa"/>
          </w:tcPr>
          <w:p w:rsidR="00693194" w:rsidRDefault="00AD43D7" w:rsidP="00DA2B61">
            <w:pPr>
              <w:pStyle w:val="NoSpacing"/>
              <w:spacing w:line="264" w:lineRule="auto"/>
            </w:pPr>
            <w:r>
              <w:t>Original</w:t>
            </w:r>
          </w:p>
        </w:tc>
        <w:tc>
          <w:tcPr>
            <w:tcW w:w="3060" w:type="dxa"/>
          </w:tcPr>
          <w:p w:rsidR="00693194" w:rsidRDefault="00AD43D7" w:rsidP="00DA2B61">
            <w:pPr>
              <w:pStyle w:val="NoSpacing"/>
              <w:spacing w:line="264" w:lineRule="auto"/>
            </w:pPr>
            <w:r>
              <w:t>Sheet 1 (Adoption Notice)</w:t>
            </w:r>
          </w:p>
        </w:tc>
        <w:tc>
          <w:tcPr>
            <w:tcW w:w="4428" w:type="dxa"/>
          </w:tcPr>
          <w:p w:rsidR="00693194" w:rsidRDefault="00AD43D7" w:rsidP="00DA2B61">
            <w:pPr>
              <w:pStyle w:val="NoSpacing"/>
              <w:spacing w:line="264" w:lineRule="auto"/>
            </w:pPr>
            <w:r>
              <w:t>Tariff Adoption Notice</w:t>
            </w:r>
          </w:p>
        </w:tc>
      </w:tr>
      <w:tr w:rsidR="00AD43D7" w:rsidTr="00693194">
        <w:tc>
          <w:tcPr>
            <w:tcW w:w="17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2</w:t>
            </w:r>
            <w:r w:rsidRPr="00AD43D7">
              <w:rPr>
                <w:vertAlign w:val="superscript"/>
              </w:rPr>
              <w:t>nd</w:t>
            </w:r>
            <w:r>
              <w:t xml:space="preserve"> Revised</w:t>
            </w:r>
          </w:p>
        </w:tc>
        <w:tc>
          <w:tcPr>
            <w:tcW w:w="3060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Sheet 1 (Title Sheet)</w:t>
            </w:r>
          </w:p>
        </w:tc>
        <w:tc>
          <w:tcPr>
            <w:tcW w:w="44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Terms and Conditions, Rates and Charges</w:t>
            </w:r>
          </w:p>
        </w:tc>
      </w:tr>
      <w:tr w:rsidR="00AD43D7" w:rsidTr="00693194">
        <w:tc>
          <w:tcPr>
            <w:tcW w:w="17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1</w:t>
            </w:r>
            <w:r w:rsidRPr="00AD43D7">
              <w:rPr>
                <w:vertAlign w:val="superscript"/>
              </w:rPr>
              <w:t>st</w:t>
            </w:r>
            <w:r>
              <w:t xml:space="preserve"> Revised</w:t>
            </w:r>
          </w:p>
        </w:tc>
        <w:tc>
          <w:tcPr>
            <w:tcW w:w="3060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Sheet 1 (Section 1)</w:t>
            </w:r>
          </w:p>
        </w:tc>
        <w:tc>
          <w:tcPr>
            <w:tcW w:w="4428" w:type="dxa"/>
          </w:tcPr>
          <w:p w:rsidR="00AD43D7" w:rsidRDefault="00AD43D7" w:rsidP="00DA2B61">
            <w:pPr>
              <w:pStyle w:val="NoSpacing"/>
              <w:spacing w:line="264" w:lineRule="auto"/>
            </w:pPr>
            <w:r>
              <w:t>Application and Reference</w:t>
            </w:r>
          </w:p>
        </w:tc>
      </w:tr>
    </w:tbl>
    <w:p w:rsidR="00693194" w:rsidRDefault="00693194" w:rsidP="00DA2B61">
      <w:pPr>
        <w:pStyle w:val="NoSpacing"/>
        <w:spacing w:line="264" w:lineRule="auto"/>
      </w:pPr>
    </w:p>
    <w:p w:rsidR="00693194" w:rsidRDefault="00693194" w:rsidP="00DA2B61">
      <w:pPr>
        <w:pStyle w:val="NoSpacing"/>
        <w:spacing w:line="264" w:lineRule="auto"/>
      </w:pPr>
    </w:p>
    <w:sectPr w:rsidR="00693194" w:rsidSect="00AA0EA0">
      <w:pgSz w:w="12240" w:h="15840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F4" w:rsidRDefault="00C111F4" w:rsidP="00C111F4">
      <w:pPr>
        <w:spacing w:line="240" w:lineRule="auto"/>
      </w:pPr>
      <w:r>
        <w:separator/>
      </w:r>
    </w:p>
  </w:endnote>
  <w:endnote w:type="continuationSeparator" w:id="0">
    <w:p w:rsidR="00C111F4" w:rsidRDefault="00C111F4" w:rsidP="00C11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F4" w:rsidRDefault="00C111F4" w:rsidP="00C111F4">
      <w:pPr>
        <w:spacing w:line="240" w:lineRule="auto"/>
      </w:pPr>
      <w:r>
        <w:separator/>
      </w:r>
    </w:p>
  </w:footnote>
  <w:footnote w:type="continuationSeparator" w:id="0">
    <w:p w:rsidR="00C111F4" w:rsidRDefault="00C111F4" w:rsidP="00C111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C7"/>
    <w:rsid w:val="00000817"/>
    <w:rsid w:val="00000D94"/>
    <w:rsid w:val="00024FCC"/>
    <w:rsid w:val="00054580"/>
    <w:rsid w:val="000A4CFE"/>
    <w:rsid w:val="000C159F"/>
    <w:rsid w:val="000F4FEE"/>
    <w:rsid w:val="000F629A"/>
    <w:rsid w:val="001140DB"/>
    <w:rsid w:val="00124765"/>
    <w:rsid w:val="00125DE3"/>
    <w:rsid w:val="0012797D"/>
    <w:rsid w:val="00134F21"/>
    <w:rsid w:val="00141660"/>
    <w:rsid w:val="001605B2"/>
    <w:rsid w:val="001703EB"/>
    <w:rsid w:val="001723BF"/>
    <w:rsid w:val="00196394"/>
    <w:rsid w:val="001F7DFB"/>
    <w:rsid w:val="0025477A"/>
    <w:rsid w:val="00262124"/>
    <w:rsid w:val="00270B6C"/>
    <w:rsid w:val="00281C9A"/>
    <w:rsid w:val="002861A1"/>
    <w:rsid w:val="002E5203"/>
    <w:rsid w:val="003004E6"/>
    <w:rsid w:val="00320272"/>
    <w:rsid w:val="00326C72"/>
    <w:rsid w:val="00331826"/>
    <w:rsid w:val="00331DBD"/>
    <w:rsid w:val="0035370C"/>
    <w:rsid w:val="003F118C"/>
    <w:rsid w:val="003F43F9"/>
    <w:rsid w:val="00400A04"/>
    <w:rsid w:val="004470D6"/>
    <w:rsid w:val="00466587"/>
    <w:rsid w:val="00497485"/>
    <w:rsid w:val="004B13DF"/>
    <w:rsid w:val="004D03CC"/>
    <w:rsid w:val="004D5E7A"/>
    <w:rsid w:val="004E03C7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25F87"/>
    <w:rsid w:val="006328EE"/>
    <w:rsid w:val="00636DA8"/>
    <w:rsid w:val="00637028"/>
    <w:rsid w:val="00647468"/>
    <w:rsid w:val="00671E79"/>
    <w:rsid w:val="006725EB"/>
    <w:rsid w:val="00682AAC"/>
    <w:rsid w:val="006860CB"/>
    <w:rsid w:val="00693194"/>
    <w:rsid w:val="006A0066"/>
    <w:rsid w:val="006B51AE"/>
    <w:rsid w:val="006C391D"/>
    <w:rsid w:val="006E57AA"/>
    <w:rsid w:val="00751967"/>
    <w:rsid w:val="007D026E"/>
    <w:rsid w:val="007E4058"/>
    <w:rsid w:val="007E6723"/>
    <w:rsid w:val="008221C4"/>
    <w:rsid w:val="008312B2"/>
    <w:rsid w:val="008530CE"/>
    <w:rsid w:val="00857614"/>
    <w:rsid w:val="00860D9F"/>
    <w:rsid w:val="00885F8D"/>
    <w:rsid w:val="008927D2"/>
    <w:rsid w:val="00894053"/>
    <w:rsid w:val="008A0BC8"/>
    <w:rsid w:val="008A2759"/>
    <w:rsid w:val="008C4198"/>
    <w:rsid w:val="008F56B3"/>
    <w:rsid w:val="0091303D"/>
    <w:rsid w:val="00950B86"/>
    <w:rsid w:val="00956140"/>
    <w:rsid w:val="00976A7E"/>
    <w:rsid w:val="009931C1"/>
    <w:rsid w:val="009A5465"/>
    <w:rsid w:val="009A68EE"/>
    <w:rsid w:val="009F2B54"/>
    <w:rsid w:val="00A13853"/>
    <w:rsid w:val="00A25D45"/>
    <w:rsid w:val="00A35B1C"/>
    <w:rsid w:val="00A44D69"/>
    <w:rsid w:val="00A6640F"/>
    <w:rsid w:val="00A82346"/>
    <w:rsid w:val="00AA0EA0"/>
    <w:rsid w:val="00AB33FE"/>
    <w:rsid w:val="00AD43D7"/>
    <w:rsid w:val="00B4193F"/>
    <w:rsid w:val="00B6469B"/>
    <w:rsid w:val="00BC18E9"/>
    <w:rsid w:val="00BD4460"/>
    <w:rsid w:val="00C02040"/>
    <w:rsid w:val="00C111F4"/>
    <w:rsid w:val="00C227FD"/>
    <w:rsid w:val="00C32100"/>
    <w:rsid w:val="00C55CFC"/>
    <w:rsid w:val="00C93A82"/>
    <w:rsid w:val="00CB2C63"/>
    <w:rsid w:val="00CB7F41"/>
    <w:rsid w:val="00D0056C"/>
    <w:rsid w:val="00D167FA"/>
    <w:rsid w:val="00D36495"/>
    <w:rsid w:val="00D417B8"/>
    <w:rsid w:val="00D5254D"/>
    <w:rsid w:val="00D6592D"/>
    <w:rsid w:val="00D87DE9"/>
    <w:rsid w:val="00D955D2"/>
    <w:rsid w:val="00D968B5"/>
    <w:rsid w:val="00DA2B61"/>
    <w:rsid w:val="00DA4DDA"/>
    <w:rsid w:val="00DB12F0"/>
    <w:rsid w:val="00DB53EA"/>
    <w:rsid w:val="00DE758E"/>
    <w:rsid w:val="00DF16E1"/>
    <w:rsid w:val="00E005E8"/>
    <w:rsid w:val="00E43AD9"/>
    <w:rsid w:val="00E94DEF"/>
    <w:rsid w:val="00E95080"/>
    <w:rsid w:val="00EA0BA0"/>
    <w:rsid w:val="00EA64C0"/>
    <w:rsid w:val="00EE4F4B"/>
    <w:rsid w:val="00F35267"/>
    <w:rsid w:val="00F50B69"/>
    <w:rsid w:val="00F54581"/>
    <w:rsid w:val="00F54D33"/>
    <w:rsid w:val="00F558A0"/>
    <w:rsid w:val="00F75379"/>
    <w:rsid w:val="00F763FB"/>
    <w:rsid w:val="00F80CD0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4E03C7"/>
    <w:pPr>
      <w:spacing w:line="240" w:lineRule="auto"/>
    </w:pPr>
  </w:style>
  <w:style w:type="table" w:styleId="TableGrid">
    <w:name w:val="Table Grid"/>
    <w:basedOn w:val="TableNormal"/>
    <w:uiPriority w:val="59"/>
    <w:rsid w:val="00DA2B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4E03C7"/>
    <w:pPr>
      <w:spacing w:line="240" w:lineRule="auto"/>
    </w:pPr>
  </w:style>
  <w:style w:type="table" w:styleId="TableGrid">
    <w:name w:val="Table Grid"/>
    <w:basedOn w:val="TableNormal"/>
    <w:uiPriority w:val="59"/>
    <w:rsid w:val="00DA2B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AE568E0E5974A850D4458DFB9CF28" ma:contentTypeVersion="143" ma:contentTypeDescription="" ma:contentTypeScope="" ma:versionID="38712236f4280752d7fed523c75ed6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2011-07-08T07:00:00+00:00</OpenedDate>
    <Date1 xmlns="dc463f71-b30c-4ab2-9473-d307f9d35888">2011-08-04T07:00:00+00:00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03AA11-1BFF-471A-87BF-59264B276450}"/>
</file>

<file path=customXml/itemProps2.xml><?xml version="1.0" encoding="utf-8"?>
<ds:datastoreItem xmlns:ds="http://schemas.openxmlformats.org/officeDocument/2006/customXml" ds:itemID="{873DC2BD-1029-40F9-B031-0DF92029350A}"/>
</file>

<file path=customXml/itemProps3.xml><?xml version="1.0" encoding="utf-8"?>
<ds:datastoreItem xmlns:ds="http://schemas.openxmlformats.org/officeDocument/2006/customXml" ds:itemID="{3FE63D66-C02C-4F7F-BF3C-74D74431D6C3}"/>
</file>

<file path=customXml/itemProps4.xml><?xml version="1.0" encoding="utf-8"?>
<ds:datastoreItem xmlns:ds="http://schemas.openxmlformats.org/officeDocument/2006/customXml" ds:itemID="{7B8184C3-C5ED-4034-95EE-92D66A4EC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2011-08-04T14:32:00Z</dcterms:created>
  <dcterms:modified xsi:type="dcterms:W3CDTF">2011-08-04T14:32:00Z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0x0101006E56B4D1795A2E4DB2F0B01679ED314A00438AE568E0E5974A850D4458DFB9CF28</vt:lpwstr>
  </property>
  <property fmtid="{D5CDD505-2E9C-101B-9397-08002B2CF9AE}" pid="3" name="_docset_NoMedatataSyncRequired">
    <vt:lpwstr>False</vt:lpwstr>
  </property>
</Properties>
</file>